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2D920" w14:textId="77777777" w:rsidR="00B5283A" w:rsidRPr="00214EB5" w:rsidRDefault="00B5283A" w:rsidP="00B5283A">
      <w:pPr>
        <w:pStyle w:val="Intestazione"/>
        <w:tabs>
          <w:tab w:val="clear" w:pos="9638"/>
          <w:tab w:val="right" w:pos="9498"/>
        </w:tabs>
        <w:spacing w:line="276" w:lineRule="auto"/>
        <w:jc w:val="center"/>
        <w:rPr>
          <w:rFonts w:ascii="Gill Sans MT" w:hAnsi="Gill Sans MT"/>
          <w:b/>
          <w:sz w:val="24"/>
          <w:szCs w:val="24"/>
        </w:rPr>
      </w:pPr>
      <w:r w:rsidRPr="00214EB5">
        <w:rPr>
          <w:rFonts w:ascii="Gill Sans MT" w:hAnsi="Gill Sans MT"/>
          <w:b/>
          <w:sz w:val="24"/>
          <w:szCs w:val="24"/>
        </w:rPr>
        <w:t>Scheda di attività D</w:t>
      </w:r>
    </w:p>
    <w:p w14:paraId="05B097D7" w14:textId="77777777" w:rsidR="00B5283A" w:rsidRPr="00214EB5" w:rsidRDefault="00B5283A" w:rsidP="00B5283A">
      <w:pPr>
        <w:pStyle w:val="Intestazione"/>
        <w:tabs>
          <w:tab w:val="clear" w:pos="9638"/>
          <w:tab w:val="right" w:pos="9498"/>
        </w:tabs>
        <w:spacing w:line="276" w:lineRule="auto"/>
        <w:jc w:val="center"/>
        <w:rPr>
          <w:rFonts w:ascii="Gill Sans MT" w:hAnsi="Gill Sans MT"/>
          <w:b/>
          <w:sz w:val="24"/>
          <w:szCs w:val="24"/>
        </w:rPr>
      </w:pPr>
    </w:p>
    <w:p w14:paraId="62BDC634" w14:textId="77777777" w:rsidR="00B5283A" w:rsidRPr="00214EB5" w:rsidRDefault="00B5283A" w:rsidP="00B5283A">
      <w:pPr>
        <w:pStyle w:val="Intestazione"/>
        <w:tabs>
          <w:tab w:val="clear" w:pos="9638"/>
          <w:tab w:val="right" w:pos="9498"/>
        </w:tabs>
        <w:spacing w:line="276" w:lineRule="auto"/>
        <w:jc w:val="center"/>
        <w:rPr>
          <w:rFonts w:ascii="Gill Sans MT" w:hAnsi="Gill Sans MT"/>
          <w:b/>
          <w:sz w:val="24"/>
          <w:szCs w:val="24"/>
        </w:rPr>
      </w:pPr>
      <w:r w:rsidRPr="00214EB5">
        <w:rPr>
          <w:rFonts w:ascii="Gill Sans MT" w:hAnsi="Gill Sans MT"/>
          <w:b/>
          <w:sz w:val="24"/>
          <w:szCs w:val="24"/>
        </w:rPr>
        <w:t xml:space="preserve">Modalità di intervento </w:t>
      </w:r>
    </w:p>
    <w:p w14:paraId="2569B473" w14:textId="77777777" w:rsidR="00B5283A" w:rsidRPr="00214EB5" w:rsidRDefault="00B5283A" w:rsidP="00B5283A">
      <w:pPr>
        <w:pStyle w:val="Intestazione"/>
        <w:tabs>
          <w:tab w:val="clear" w:pos="9638"/>
          <w:tab w:val="right" w:pos="9498"/>
        </w:tabs>
        <w:spacing w:line="276" w:lineRule="auto"/>
        <w:jc w:val="center"/>
        <w:rPr>
          <w:rFonts w:ascii="Gill Sans MT" w:hAnsi="Gill Sans MT"/>
          <w:b/>
          <w:sz w:val="24"/>
          <w:szCs w:val="24"/>
        </w:rPr>
      </w:pPr>
      <w:r w:rsidRPr="00214EB5">
        <w:rPr>
          <w:rFonts w:ascii="Gill Sans MT" w:hAnsi="Gill Sans MT"/>
          <w:b/>
          <w:sz w:val="24"/>
          <w:szCs w:val="24"/>
        </w:rPr>
        <w:t>Erogazione di finanziamenti interamente a valere sulle risorse del Fondo</w:t>
      </w:r>
    </w:p>
    <w:p w14:paraId="633C6768" w14:textId="77777777" w:rsidR="00B5283A" w:rsidRPr="00214EB5" w:rsidRDefault="00B5283A" w:rsidP="00B5283A">
      <w:pPr>
        <w:pStyle w:val="NormaleWeb"/>
        <w:spacing w:before="120" w:beforeAutospacing="0" w:after="0" w:afterAutospacing="0" w:line="276" w:lineRule="auto"/>
        <w:ind w:left="1620" w:hanging="1620"/>
        <w:jc w:val="both"/>
        <w:rPr>
          <w:rFonts w:ascii="Gill Sans MT" w:hAnsi="Gill Sans MT"/>
          <w:color w:val="000000"/>
        </w:rPr>
      </w:pPr>
    </w:p>
    <w:p w14:paraId="1F57F380" w14:textId="77777777" w:rsidR="00B5283A" w:rsidRPr="00214EB5" w:rsidRDefault="00B5283A" w:rsidP="00B5283A">
      <w:pPr>
        <w:pStyle w:val="Intestazione"/>
        <w:tabs>
          <w:tab w:val="clear" w:pos="9638"/>
          <w:tab w:val="right" w:pos="9498"/>
        </w:tabs>
        <w:spacing w:line="276" w:lineRule="auto"/>
        <w:jc w:val="center"/>
        <w:rPr>
          <w:rFonts w:ascii="Gill Sans MT" w:hAnsi="Gill Sans MT"/>
          <w:b/>
          <w:sz w:val="24"/>
          <w:szCs w:val="24"/>
        </w:rPr>
      </w:pPr>
      <w:r w:rsidRPr="00214EB5">
        <w:rPr>
          <w:rFonts w:ascii="Gill Sans MT" w:hAnsi="Gill Sans MT"/>
          <w:b/>
          <w:sz w:val="24"/>
          <w:szCs w:val="24"/>
        </w:rPr>
        <w:t xml:space="preserve">Ambito di applicazione </w:t>
      </w:r>
    </w:p>
    <w:p w14:paraId="0C252C80" w14:textId="77777777" w:rsidR="00B5283A" w:rsidRPr="00214EB5" w:rsidRDefault="00B5283A" w:rsidP="00B5283A">
      <w:pPr>
        <w:pStyle w:val="Intestazione"/>
        <w:tabs>
          <w:tab w:val="clear" w:pos="9638"/>
          <w:tab w:val="right" w:pos="9498"/>
        </w:tabs>
        <w:spacing w:line="276" w:lineRule="auto"/>
        <w:jc w:val="center"/>
        <w:rPr>
          <w:rFonts w:ascii="Gill Sans MT" w:hAnsi="Gill Sans MT"/>
          <w:b/>
          <w:sz w:val="24"/>
          <w:szCs w:val="24"/>
        </w:rPr>
      </w:pPr>
      <w:r w:rsidRPr="00214EB5">
        <w:rPr>
          <w:rFonts w:ascii="Gill Sans MT" w:hAnsi="Gill Sans MT"/>
          <w:b/>
          <w:sz w:val="24"/>
          <w:szCs w:val="24"/>
        </w:rPr>
        <w:t xml:space="preserve">Sezione Speciale FSE 2014-2020 – FONDO FUTURO 2014-2020 </w:t>
      </w:r>
    </w:p>
    <w:p w14:paraId="0928EA6B" w14:textId="77777777" w:rsidR="00B5283A" w:rsidRPr="00214EB5" w:rsidRDefault="00B5283A" w:rsidP="00B5283A">
      <w:pPr>
        <w:pStyle w:val="Intestazione"/>
        <w:tabs>
          <w:tab w:val="clear" w:pos="9638"/>
          <w:tab w:val="right" w:pos="9498"/>
        </w:tabs>
        <w:spacing w:line="276" w:lineRule="auto"/>
        <w:jc w:val="center"/>
        <w:rPr>
          <w:rFonts w:ascii="Gill Sans MT" w:hAnsi="Gill Sans MT"/>
          <w:b/>
          <w:sz w:val="24"/>
          <w:szCs w:val="24"/>
        </w:rPr>
      </w:pPr>
      <w:r w:rsidRPr="00214EB5">
        <w:rPr>
          <w:rFonts w:ascii="Gill Sans MT" w:hAnsi="Gill Sans MT"/>
          <w:b/>
          <w:sz w:val="24"/>
          <w:szCs w:val="24"/>
        </w:rPr>
        <w:t>del Fondo Regionale per il microcredito e a microfinanza</w:t>
      </w:r>
    </w:p>
    <w:p w14:paraId="01B5BC07" w14:textId="77777777" w:rsidR="00B5283A" w:rsidRPr="00214EB5" w:rsidRDefault="00B5283A" w:rsidP="00B5283A">
      <w:pPr>
        <w:pStyle w:val="NormaleWeb"/>
        <w:spacing w:before="120" w:beforeAutospacing="0" w:after="0" w:afterAutospacing="0" w:line="276" w:lineRule="auto"/>
        <w:ind w:left="1620" w:hanging="1620"/>
        <w:jc w:val="both"/>
        <w:rPr>
          <w:rFonts w:ascii="Gill Sans MT" w:hAnsi="Gill Sans MT"/>
          <w:color w:val="000000"/>
          <w:sz w:val="22"/>
          <w:szCs w:val="22"/>
        </w:rPr>
      </w:pPr>
    </w:p>
    <w:p w14:paraId="33FB1204" w14:textId="77777777" w:rsidR="00B5283A" w:rsidRPr="00214EB5" w:rsidRDefault="00B5283A" w:rsidP="00B5283A">
      <w:pPr>
        <w:pStyle w:val="NormaleWeb"/>
        <w:spacing w:before="120" w:beforeAutospacing="0" w:after="0" w:afterAutospacing="0" w:line="276" w:lineRule="auto"/>
        <w:ind w:left="1620" w:hanging="1620"/>
        <w:jc w:val="both"/>
        <w:rPr>
          <w:rFonts w:ascii="Gill Sans MT" w:hAnsi="Gill Sans MT"/>
          <w:color w:val="000000"/>
          <w:sz w:val="22"/>
          <w:szCs w:val="22"/>
        </w:rPr>
      </w:pPr>
      <w:r w:rsidRPr="00214EB5">
        <w:rPr>
          <w:rFonts w:ascii="Gill Sans MT" w:hAnsi="Gill Sans MT"/>
          <w:color w:val="000000"/>
          <w:sz w:val="22"/>
          <w:szCs w:val="22"/>
        </w:rPr>
        <w:t>Riferimenti normativi e regolamentari</w:t>
      </w:r>
    </w:p>
    <w:p w14:paraId="41EEE325"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POR FSE Regione Lazio 2014-2020 – ASSE I Occupazione;</w:t>
      </w:r>
    </w:p>
    <w:p w14:paraId="048CDC0F"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Regolamento (UE) N. 1303/2013;</w:t>
      </w:r>
    </w:p>
    <w:p w14:paraId="2AE2E838"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Regolamento (UE) N. 1304/2013;</w:t>
      </w:r>
    </w:p>
    <w:p w14:paraId="5DF36BBB"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Regolamento delegato (UE) N. 240/2014;</w:t>
      </w:r>
    </w:p>
    <w:p w14:paraId="5E78D866"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Regolamento delegato (UE) N. 480/2014;</w:t>
      </w:r>
    </w:p>
    <w:p w14:paraId="5D12975F"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Regolamento delegato (UE) 2015/1970;</w:t>
      </w:r>
    </w:p>
    <w:p w14:paraId="2D45FAF1"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Regolamento delegato (UE) 2015/2195;</w:t>
      </w:r>
    </w:p>
    <w:p w14:paraId="70B8CAD0"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Regolamento di esecuzione (UE) N. 184/2014;</w:t>
      </w:r>
    </w:p>
    <w:p w14:paraId="7C49708A"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Regolamento di esecuzione (UE) N. 215/2014;</w:t>
      </w:r>
    </w:p>
    <w:p w14:paraId="286F5C64"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Regolamento di esecuzione (UE) N. 821/2014;</w:t>
      </w:r>
    </w:p>
    <w:p w14:paraId="53381E5A"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Regolamento di esecuzione (UE) N. 1011/2014;</w:t>
      </w:r>
    </w:p>
    <w:p w14:paraId="2AF13B1D"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Regolamento Generale di Esenzione Reg UE n. 651/2014;</w:t>
      </w:r>
    </w:p>
    <w:p w14:paraId="037587E7"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Regolamento (UE) n. 1407/2013;</w:t>
      </w:r>
    </w:p>
    <w:p w14:paraId="4EEB5D84"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Direttiva 2014/24/UE;</w:t>
      </w:r>
    </w:p>
    <w:p w14:paraId="366F7E6D"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Comunicazione della Commissione (2016/C 276/01);</w:t>
      </w:r>
    </w:p>
    <w:p w14:paraId="6E51DD88"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EGESIF_15-0021-01;</w:t>
      </w:r>
    </w:p>
    <w:p w14:paraId="55ACA49D"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EGESIF_15-0031-01;</w:t>
      </w:r>
    </w:p>
    <w:p w14:paraId="5B33FEC3"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Nota EGESIF_15-0021-01;</w:t>
      </w:r>
    </w:p>
    <w:p w14:paraId="74C175F9"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Nota EGESIF_15-0015-01;</w:t>
      </w:r>
    </w:p>
    <w:p w14:paraId="3CD7CA51"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Nota EGESIF_15-0006-01;</w:t>
      </w:r>
    </w:p>
    <w:p w14:paraId="3D795ED1"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bookmarkStart w:id="0" w:name="_GoBack"/>
      <w:bookmarkEnd w:id="0"/>
      <w:r w:rsidRPr="00214EB5">
        <w:rPr>
          <w:rFonts w:ascii="Gill Sans MT" w:hAnsi="Gill Sans MT"/>
          <w:sz w:val="22"/>
          <w:szCs w:val="22"/>
        </w:rPr>
        <w:t>Nota EGESIF_14_0040-1;</w:t>
      </w:r>
    </w:p>
    <w:p w14:paraId="74374626"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DPR 196/2008 "Regolamento di Esecuzione del Regolamento (CE) n.1083/2006 recante disposizioni generali sul Fondo europeo di sviluppo regionale, sul Fondo sociale europeo e sul fondo di coesione" in materia di ammissibilità della spesa” e s.m.i.;</w:t>
      </w:r>
    </w:p>
    <w:p w14:paraId="078B11ED"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lastRenderedPageBreak/>
        <w:t>Articolo 13, articolo 106 e articolo 111 del Testo Unico Bancario;</w:t>
      </w:r>
    </w:p>
    <w:p w14:paraId="7D3B56C8"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Decreto 17 ottobre 2014, n. 176;</w:t>
      </w:r>
    </w:p>
    <w:p w14:paraId="687D44DE"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color w:val="000000"/>
          <w:sz w:val="22"/>
          <w:szCs w:val="22"/>
        </w:rPr>
      </w:pPr>
      <w:r w:rsidRPr="00214EB5">
        <w:rPr>
          <w:rFonts w:ascii="Gill Sans MT" w:hAnsi="Gill Sans MT"/>
          <w:sz w:val="22"/>
          <w:szCs w:val="22"/>
        </w:rPr>
        <w:t>Legge Regionale n. 10 del 18 settembre 2006, articolo 1, commi 20-28, e successive modifiche e integrazioni (la Legge);</w:t>
      </w:r>
    </w:p>
    <w:p w14:paraId="28C7EF90"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color w:val="000000"/>
          <w:sz w:val="22"/>
          <w:szCs w:val="22"/>
        </w:rPr>
      </w:pPr>
      <w:r w:rsidRPr="00214EB5">
        <w:rPr>
          <w:rFonts w:ascii="Gill Sans MT" w:hAnsi="Gill Sans MT"/>
          <w:color w:val="000000"/>
          <w:sz w:val="22"/>
          <w:szCs w:val="22"/>
        </w:rPr>
        <w:t>Direttiva Regionale B06163 del 17.09.2012.</w:t>
      </w:r>
    </w:p>
    <w:p w14:paraId="193E24E8" w14:textId="77777777" w:rsidR="00B5283A" w:rsidRPr="00214EB5" w:rsidRDefault="00B5283A" w:rsidP="00B5283A">
      <w:pPr>
        <w:pStyle w:val="Paragrafoelenco"/>
        <w:suppressAutoHyphens/>
        <w:spacing w:before="120"/>
        <w:ind w:left="0"/>
        <w:jc w:val="both"/>
        <w:rPr>
          <w:rFonts w:ascii="Gill Sans MT" w:hAnsi="Gill Sans MT"/>
          <w:i/>
          <w:color w:val="000000"/>
          <w:sz w:val="22"/>
          <w:szCs w:val="22"/>
        </w:rPr>
      </w:pPr>
    </w:p>
    <w:p w14:paraId="001A979A" w14:textId="77777777" w:rsidR="00B5283A" w:rsidRPr="00214EB5" w:rsidRDefault="00B5283A" w:rsidP="00B5283A">
      <w:pPr>
        <w:pStyle w:val="NormaleWeb"/>
        <w:spacing w:before="120" w:beforeAutospacing="0" w:after="0" w:afterAutospacing="0" w:line="276" w:lineRule="auto"/>
        <w:ind w:left="1620" w:hanging="1620"/>
        <w:jc w:val="both"/>
        <w:rPr>
          <w:rFonts w:ascii="Gill Sans MT" w:hAnsi="Gill Sans MT"/>
          <w:color w:val="000000"/>
          <w:sz w:val="22"/>
          <w:szCs w:val="22"/>
        </w:rPr>
      </w:pPr>
      <w:r w:rsidRPr="00214EB5">
        <w:rPr>
          <w:rFonts w:ascii="Gill Sans MT" w:hAnsi="Gill Sans MT"/>
          <w:color w:val="000000"/>
          <w:sz w:val="22"/>
          <w:szCs w:val="22"/>
        </w:rPr>
        <w:t>Finalità dell’intervento</w:t>
      </w:r>
    </w:p>
    <w:p w14:paraId="17368EB8"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color w:val="000000"/>
          <w:sz w:val="22"/>
          <w:szCs w:val="22"/>
        </w:rPr>
      </w:pPr>
      <w:r w:rsidRPr="00214EB5">
        <w:rPr>
          <w:rFonts w:ascii="Gill Sans MT" w:hAnsi="Gill Sans MT"/>
          <w:color w:val="000000"/>
          <w:sz w:val="22"/>
          <w:szCs w:val="22"/>
        </w:rPr>
        <w:t>Fondo Futuro 2014-2020 sostiene programmi di investimento finalizzati a promuovere l’autoimpiego e l’autoimprenditorialità tramite il sostegno finanziario all’avvio di nuove imprese o alla realizzazione di nuovi investimenti da parte di imprese già situate nel territorio regionale.</w:t>
      </w:r>
    </w:p>
    <w:p w14:paraId="230DDCEC"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color w:val="000000"/>
          <w:sz w:val="22"/>
          <w:szCs w:val="22"/>
        </w:rPr>
      </w:pPr>
      <w:r w:rsidRPr="00214EB5">
        <w:rPr>
          <w:rFonts w:ascii="Gill Sans MT" w:hAnsi="Gill Sans MT"/>
          <w:color w:val="000000"/>
          <w:sz w:val="22"/>
          <w:szCs w:val="22"/>
        </w:rPr>
        <w:t>I finanziamenti sono erogati in coerenza con</w:t>
      </w:r>
      <w:r w:rsidRPr="00214EB5">
        <w:rPr>
          <w:rFonts w:ascii="Gill Sans MT" w:hAnsi="Gill Sans MT"/>
          <w:sz w:val="22"/>
          <w:szCs w:val="22"/>
        </w:rPr>
        <w:t xml:space="preserve"> la Legge Regionale n. 10 del 18 settembre 2006, articolo 1, commi 20-28, e successive modifiche e integrazioni</w:t>
      </w:r>
      <w:r w:rsidRPr="00214EB5">
        <w:rPr>
          <w:rFonts w:ascii="Gill Sans MT" w:hAnsi="Gill Sans MT"/>
          <w:color w:val="000000"/>
          <w:sz w:val="22"/>
          <w:szCs w:val="22"/>
        </w:rPr>
        <w:t xml:space="preserve"> e con il Programma Operativo FSE 2014-2020 della Regione Lazio, Asse I – Occupazione, e con i Regolamenti (UE) 1303/2013 e (UE) 1304/2013. </w:t>
      </w:r>
    </w:p>
    <w:p w14:paraId="65E114CB"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color w:val="000000"/>
          <w:sz w:val="22"/>
          <w:szCs w:val="22"/>
        </w:rPr>
      </w:pPr>
    </w:p>
    <w:p w14:paraId="06E7919B" w14:textId="77777777" w:rsidR="00B5283A" w:rsidRPr="00214EB5" w:rsidRDefault="00B5283A" w:rsidP="00B5283A">
      <w:pPr>
        <w:pStyle w:val="NormaleWeb"/>
        <w:spacing w:before="120" w:beforeAutospacing="0" w:after="0" w:afterAutospacing="0" w:line="276" w:lineRule="auto"/>
        <w:ind w:left="1620" w:hanging="1620"/>
        <w:jc w:val="both"/>
        <w:rPr>
          <w:rFonts w:ascii="Gill Sans MT" w:hAnsi="Gill Sans MT"/>
          <w:color w:val="000000"/>
          <w:sz w:val="22"/>
          <w:szCs w:val="22"/>
        </w:rPr>
      </w:pPr>
      <w:r w:rsidRPr="00214EB5">
        <w:rPr>
          <w:rFonts w:ascii="Gill Sans MT" w:hAnsi="Gill Sans MT"/>
          <w:color w:val="000000"/>
          <w:sz w:val="22"/>
          <w:szCs w:val="22"/>
        </w:rPr>
        <w:t>Destinatari dell’intervento</w:t>
      </w:r>
    </w:p>
    <w:p w14:paraId="7CC9A353" w14:textId="77777777" w:rsidR="00B5283A" w:rsidRPr="00214EB5" w:rsidRDefault="00B5283A" w:rsidP="00B5283A">
      <w:pPr>
        <w:pStyle w:val="NormaleWeb"/>
        <w:spacing w:before="120" w:beforeAutospacing="0" w:after="0" w:afterAutospacing="0" w:line="276" w:lineRule="auto"/>
        <w:ind w:left="1620" w:hanging="1620"/>
        <w:jc w:val="both"/>
        <w:rPr>
          <w:rFonts w:ascii="Gill Sans MT" w:hAnsi="Gill Sans MT"/>
          <w:color w:val="000000"/>
          <w:sz w:val="22"/>
          <w:szCs w:val="22"/>
        </w:rPr>
      </w:pPr>
      <w:r w:rsidRPr="00214EB5">
        <w:rPr>
          <w:rFonts w:ascii="Gill Sans MT" w:hAnsi="Gill Sans MT"/>
          <w:color w:val="000000"/>
          <w:sz w:val="22"/>
          <w:szCs w:val="22"/>
        </w:rPr>
        <w:tab/>
        <w:t xml:space="preserve">I destinatari sono selezionati attraverso una procedura di evidenza pubblica, tramite un apposito Avviso pubblico emanato dall’AdG FSE della Regione Lazio. </w:t>
      </w:r>
    </w:p>
    <w:p w14:paraId="5E8B93F2"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color w:val="000000"/>
          <w:sz w:val="22"/>
          <w:szCs w:val="22"/>
        </w:rPr>
      </w:pPr>
      <w:r w:rsidRPr="00214EB5">
        <w:rPr>
          <w:rFonts w:ascii="Gill Sans MT" w:hAnsi="Gill Sans MT"/>
          <w:color w:val="000000"/>
          <w:sz w:val="22"/>
          <w:szCs w:val="22"/>
        </w:rPr>
        <w:t xml:space="preserve">All’Avviso possono candidarsi i soggetti che abbiano le seguenti caratteristiche: </w:t>
      </w:r>
    </w:p>
    <w:p w14:paraId="2BB7A13A" w14:textId="77777777" w:rsidR="00B5283A" w:rsidRPr="00214EB5" w:rsidRDefault="00B5283A" w:rsidP="00F86678">
      <w:pPr>
        <w:pStyle w:val="NormaleWeb"/>
        <w:numPr>
          <w:ilvl w:val="0"/>
          <w:numId w:val="3"/>
        </w:numPr>
        <w:spacing w:before="120" w:beforeAutospacing="0" w:after="0" w:afterAutospacing="0" w:line="276" w:lineRule="auto"/>
        <w:jc w:val="both"/>
        <w:rPr>
          <w:rFonts w:ascii="Gill Sans MT" w:hAnsi="Gill Sans MT"/>
          <w:color w:val="000000"/>
          <w:sz w:val="22"/>
          <w:szCs w:val="22"/>
        </w:rPr>
      </w:pPr>
      <w:r w:rsidRPr="00214EB5">
        <w:rPr>
          <w:rFonts w:ascii="Gill Sans MT" w:hAnsi="Gill Sans MT"/>
          <w:color w:val="000000"/>
          <w:sz w:val="22"/>
          <w:szCs w:val="22"/>
        </w:rPr>
        <w:t xml:space="preserve">rientrino nella definizione di “microimpresa”, secondo i parametri dimensionali di cui all’Allegato 1 del Regolamento Generale di Esenzione Reg UE n. 651/2014; </w:t>
      </w:r>
    </w:p>
    <w:p w14:paraId="3EB100A4" w14:textId="77777777" w:rsidR="00B5283A" w:rsidRPr="00214EB5" w:rsidRDefault="00B5283A" w:rsidP="00F86678">
      <w:pPr>
        <w:pStyle w:val="NormaleWeb"/>
        <w:numPr>
          <w:ilvl w:val="0"/>
          <w:numId w:val="3"/>
        </w:numPr>
        <w:spacing w:before="120" w:beforeAutospacing="0" w:after="0" w:afterAutospacing="0" w:line="276" w:lineRule="auto"/>
        <w:jc w:val="both"/>
        <w:rPr>
          <w:rFonts w:ascii="Gill Sans MT" w:hAnsi="Gill Sans MT"/>
          <w:color w:val="000000"/>
          <w:sz w:val="22"/>
          <w:szCs w:val="22"/>
        </w:rPr>
      </w:pPr>
      <w:r w:rsidRPr="00214EB5">
        <w:rPr>
          <w:rFonts w:ascii="Gill Sans MT" w:hAnsi="Gill Sans MT"/>
          <w:color w:val="000000"/>
          <w:sz w:val="22"/>
          <w:szCs w:val="22"/>
        </w:rPr>
        <w:t xml:space="preserve">abbiano una delle seguenti forme giuridiche: </w:t>
      </w:r>
    </w:p>
    <w:p w14:paraId="277273DD" w14:textId="77777777" w:rsidR="00B5283A" w:rsidRPr="00214EB5" w:rsidRDefault="00B5283A" w:rsidP="00F86678">
      <w:pPr>
        <w:pStyle w:val="NormaleWeb"/>
        <w:numPr>
          <w:ilvl w:val="1"/>
          <w:numId w:val="3"/>
        </w:numPr>
        <w:spacing w:before="120" w:beforeAutospacing="0" w:after="0" w:afterAutospacing="0" w:line="276" w:lineRule="auto"/>
        <w:jc w:val="both"/>
        <w:rPr>
          <w:rFonts w:ascii="Gill Sans MT" w:hAnsi="Gill Sans MT"/>
          <w:color w:val="000000"/>
          <w:sz w:val="22"/>
          <w:szCs w:val="22"/>
        </w:rPr>
      </w:pPr>
      <w:r w:rsidRPr="00214EB5">
        <w:rPr>
          <w:rFonts w:ascii="Gill Sans MT" w:hAnsi="Gill Sans MT"/>
          <w:color w:val="000000"/>
          <w:sz w:val="22"/>
          <w:szCs w:val="22"/>
        </w:rPr>
        <w:t>Società cooperative;</w:t>
      </w:r>
    </w:p>
    <w:p w14:paraId="6CD3A86B" w14:textId="77777777" w:rsidR="00B5283A" w:rsidRPr="00214EB5" w:rsidRDefault="00B5283A" w:rsidP="00F86678">
      <w:pPr>
        <w:pStyle w:val="NormaleWeb"/>
        <w:numPr>
          <w:ilvl w:val="1"/>
          <w:numId w:val="3"/>
        </w:numPr>
        <w:spacing w:before="120" w:beforeAutospacing="0" w:after="0" w:afterAutospacing="0" w:line="276" w:lineRule="auto"/>
        <w:jc w:val="both"/>
        <w:rPr>
          <w:rFonts w:ascii="Gill Sans MT" w:hAnsi="Gill Sans MT"/>
          <w:color w:val="000000"/>
          <w:sz w:val="22"/>
          <w:szCs w:val="22"/>
        </w:rPr>
      </w:pPr>
      <w:r w:rsidRPr="00214EB5">
        <w:rPr>
          <w:rFonts w:ascii="Gill Sans MT" w:hAnsi="Gill Sans MT"/>
          <w:color w:val="000000"/>
          <w:sz w:val="22"/>
          <w:szCs w:val="22"/>
        </w:rPr>
        <w:t>Società di persone;</w:t>
      </w:r>
    </w:p>
    <w:p w14:paraId="0EF1077C" w14:textId="77777777" w:rsidR="00B5283A" w:rsidRPr="00214EB5" w:rsidRDefault="00B5283A" w:rsidP="00F86678">
      <w:pPr>
        <w:pStyle w:val="NormaleWeb"/>
        <w:numPr>
          <w:ilvl w:val="1"/>
          <w:numId w:val="3"/>
        </w:numPr>
        <w:spacing w:before="120" w:beforeAutospacing="0" w:after="0" w:afterAutospacing="0" w:line="276" w:lineRule="auto"/>
        <w:jc w:val="both"/>
        <w:rPr>
          <w:rFonts w:ascii="Gill Sans MT" w:hAnsi="Gill Sans MT"/>
          <w:color w:val="000000"/>
          <w:sz w:val="22"/>
          <w:szCs w:val="22"/>
        </w:rPr>
      </w:pPr>
      <w:r w:rsidRPr="00214EB5">
        <w:rPr>
          <w:rFonts w:ascii="Gill Sans MT" w:hAnsi="Gill Sans MT"/>
          <w:color w:val="000000"/>
          <w:sz w:val="22"/>
          <w:szCs w:val="22"/>
        </w:rPr>
        <w:t>Ditte individuali;</w:t>
      </w:r>
    </w:p>
    <w:p w14:paraId="4FB8E834" w14:textId="77777777" w:rsidR="00B5283A" w:rsidRPr="00214EB5" w:rsidRDefault="00B5283A" w:rsidP="00F86678">
      <w:pPr>
        <w:pStyle w:val="NormaleWeb"/>
        <w:numPr>
          <w:ilvl w:val="1"/>
          <w:numId w:val="3"/>
        </w:numPr>
        <w:spacing w:before="120" w:beforeAutospacing="0" w:after="0" w:afterAutospacing="0" w:line="276" w:lineRule="auto"/>
        <w:jc w:val="both"/>
        <w:rPr>
          <w:rFonts w:ascii="Gill Sans MT" w:hAnsi="Gill Sans MT"/>
          <w:color w:val="000000"/>
          <w:sz w:val="22"/>
          <w:szCs w:val="22"/>
        </w:rPr>
      </w:pPr>
      <w:r w:rsidRPr="00214EB5">
        <w:rPr>
          <w:rFonts w:ascii="Gill Sans MT" w:hAnsi="Gill Sans MT"/>
          <w:color w:val="000000"/>
          <w:sz w:val="22"/>
          <w:szCs w:val="22"/>
        </w:rPr>
        <w:t>Titolari di Partita IVA;</w:t>
      </w:r>
    </w:p>
    <w:p w14:paraId="03B0E9A9" w14:textId="77777777" w:rsidR="00B5283A" w:rsidRPr="00214EB5" w:rsidRDefault="00B5283A" w:rsidP="00F86678">
      <w:pPr>
        <w:pStyle w:val="NormaleWeb"/>
        <w:numPr>
          <w:ilvl w:val="1"/>
          <w:numId w:val="3"/>
        </w:numPr>
        <w:spacing w:before="120" w:beforeAutospacing="0" w:after="0" w:afterAutospacing="0" w:line="276" w:lineRule="auto"/>
        <w:jc w:val="both"/>
        <w:rPr>
          <w:rFonts w:ascii="Gill Sans MT" w:hAnsi="Gill Sans MT"/>
          <w:color w:val="000000"/>
          <w:sz w:val="22"/>
          <w:szCs w:val="22"/>
        </w:rPr>
      </w:pPr>
      <w:r w:rsidRPr="00214EB5">
        <w:rPr>
          <w:rFonts w:ascii="Gill Sans MT" w:hAnsi="Gill Sans MT"/>
          <w:color w:val="000000"/>
          <w:sz w:val="22"/>
          <w:szCs w:val="22"/>
        </w:rPr>
        <w:t>Società a responsabilità limitata (S.r.l) o Società responsabilità limitata semplificata (S.r.l.s.);</w:t>
      </w:r>
    </w:p>
    <w:p w14:paraId="3500B8E9" w14:textId="77777777" w:rsidR="00B5283A" w:rsidRPr="00214EB5" w:rsidRDefault="00B5283A" w:rsidP="00F86678">
      <w:pPr>
        <w:pStyle w:val="NormaleWeb"/>
        <w:numPr>
          <w:ilvl w:val="0"/>
          <w:numId w:val="3"/>
        </w:numPr>
        <w:spacing w:before="120" w:beforeAutospacing="0" w:after="0" w:afterAutospacing="0" w:line="276" w:lineRule="auto"/>
        <w:jc w:val="both"/>
        <w:rPr>
          <w:rFonts w:ascii="Gill Sans MT" w:hAnsi="Gill Sans MT"/>
          <w:color w:val="000000"/>
          <w:sz w:val="22"/>
          <w:szCs w:val="22"/>
        </w:rPr>
      </w:pPr>
      <w:r w:rsidRPr="00214EB5">
        <w:rPr>
          <w:rFonts w:ascii="Gill Sans MT" w:hAnsi="Gill Sans MT"/>
          <w:color w:val="000000"/>
          <w:sz w:val="22"/>
          <w:szCs w:val="22"/>
        </w:rPr>
        <w:t xml:space="preserve">siano già costituite e operanti </w:t>
      </w:r>
      <w:r w:rsidRPr="00214EB5">
        <w:rPr>
          <w:rFonts w:ascii="Gill Sans MT" w:hAnsi="Gill Sans MT"/>
          <w:i/>
          <w:color w:val="000000"/>
          <w:sz w:val="22"/>
          <w:szCs w:val="22"/>
        </w:rPr>
        <w:t>ovvero</w:t>
      </w:r>
      <w:r w:rsidRPr="00214EB5">
        <w:rPr>
          <w:rFonts w:ascii="Gill Sans MT" w:hAnsi="Gill Sans MT"/>
          <w:color w:val="000000"/>
          <w:sz w:val="22"/>
          <w:szCs w:val="22"/>
        </w:rPr>
        <w:t xml:space="preserve"> intendano costituirsi e avviare l’attività di impresa, anche successivamente alla concessione del finanziamento, ma comunque entro i termini previsti dall’Avviso e prima della stipula del contratto di finanziamento; in caso di Titolari di Partita IVA, la partita IVA deve essere già aperta</w:t>
      </w:r>
      <w:r w:rsidRPr="00214EB5" w:rsidDel="00104D12">
        <w:rPr>
          <w:rFonts w:ascii="Gill Sans MT" w:hAnsi="Gill Sans MT"/>
          <w:color w:val="000000"/>
          <w:sz w:val="22"/>
          <w:szCs w:val="22"/>
        </w:rPr>
        <w:t xml:space="preserve"> </w:t>
      </w:r>
      <w:r w:rsidRPr="00214EB5">
        <w:rPr>
          <w:rFonts w:ascii="Gill Sans MT" w:hAnsi="Gill Sans MT"/>
          <w:color w:val="000000"/>
          <w:sz w:val="22"/>
          <w:szCs w:val="22"/>
        </w:rPr>
        <w:t xml:space="preserve">al momento della presentazione della domanda; </w:t>
      </w:r>
    </w:p>
    <w:p w14:paraId="77C2852E" w14:textId="77777777" w:rsidR="00B5283A" w:rsidRPr="00214EB5" w:rsidRDefault="00B5283A" w:rsidP="00F86678">
      <w:pPr>
        <w:pStyle w:val="NormaleWeb"/>
        <w:numPr>
          <w:ilvl w:val="0"/>
          <w:numId w:val="3"/>
        </w:numPr>
        <w:spacing w:before="120" w:beforeAutospacing="0" w:after="0" w:afterAutospacing="0" w:line="276" w:lineRule="auto"/>
        <w:jc w:val="both"/>
        <w:rPr>
          <w:rFonts w:ascii="Gill Sans MT" w:hAnsi="Gill Sans MT"/>
          <w:color w:val="000000"/>
          <w:sz w:val="22"/>
          <w:szCs w:val="22"/>
        </w:rPr>
      </w:pPr>
      <w:r w:rsidRPr="00214EB5">
        <w:rPr>
          <w:rFonts w:ascii="Gill Sans MT" w:hAnsi="Gill Sans MT"/>
          <w:color w:val="000000"/>
          <w:sz w:val="22"/>
          <w:szCs w:val="22"/>
        </w:rPr>
        <w:t>che abbiano o intendano aprire sede operativa nella regione Lazio (al massimo entro la data di sottoscrizione del contratto di finanziamento);</w:t>
      </w:r>
    </w:p>
    <w:p w14:paraId="7C7C1AF0" w14:textId="77777777" w:rsidR="00B5283A" w:rsidRPr="00214EB5" w:rsidRDefault="00B5283A" w:rsidP="00F86678">
      <w:pPr>
        <w:pStyle w:val="NormaleWeb"/>
        <w:numPr>
          <w:ilvl w:val="0"/>
          <w:numId w:val="3"/>
        </w:numPr>
        <w:spacing w:before="120" w:beforeAutospacing="0" w:after="0" w:afterAutospacing="0" w:line="276" w:lineRule="auto"/>
        <w:jc w:val="both"/>
        <w:rPr>
          <w:rFonts w:ascii="Gill Sans MT" w:hAnsi="Gill Sans MT"/>
          <w:color w:val="000000"/>
          <w:sz w:val="22"/>
          <w:szCs w:val="22"/>
        </w:rPr>
      </w:pPr>
      <w:r w:rsidRPr="00214EB5">
        <w:rPr>
          <w:rFonts w:ascii="Gill Sans MT" w:hAnsi="Gill Sans MT"/>
          <w:color w:val="000000"/>
          <w:sz w:val="22"/>
          <w:szCs w:val="22"/>
        </w:rPr>
        <w:lastRenderedPageBreak/>
        <w:t>che per condizioni soggettive e oggettive si trovino in situazioni di difficoltà di accesso ai canali tradizionali del credito.</w:t>
      </w:r>
    </w:p>
    <w:p w14:paraId="40225250"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color w:val="000000"/>
          <w:sz w:val="22"/>
          <w:szCs w:val="22"/>
        </w:rPr>
      </w:pPr>
      <w:r w:rsidRPr="00214EB5">
        <w:rPr>
          <w:rFonts w:ascii="Gill Sans MT" w:hAnsi="Gill Sans MT"/>
          <w:color w:val="000000"/>
          <w:sz w:val="22"/>
          <w:szCs w:val="22"/>
        </w:rPr>
        <w:t xml:space="preserve"> </w:t>
      </w:r>
    </w:p>
    <w:p w14:paraId="7FBC9AE7" w14:textId="77777777" w:rsidR="00B5283A" w:rsidRPr="00214EB5" w:rsidRDefault="00B5283A" w:rsidP="00B5283A">
      <w:pPr>
        <w:pStyle w:val="NormaleWeb"/>
        <w:spacing w:before="120" w:beforeAutospacing="0" w:after="0" w:afterAutospacing="0" w:line="276" w:lineRule="auto"/>
        <w:jc w:val="both"/>
        <w:rPr>
          <w:rFonts w:ascii="Gill Sans MT" w:hAnsi="Gill Sans MT"/>
          <w:color w:val="000000"/>
          <w:sz w:val="22"/>
          <w:szCs w:val="22"/>
        </w:rPr>
      </w:pPr>
      <w:r w:rsidRPr="00214EB5">
        <w:rPr>
          <w:rFonts w:ascii="Gill Sans MT" w:hAnsi="Gill Sans MT"/>
          <w:color w:val="000000"/>
          <w:sz w:val="22"/>
          <w:szCs w:val="22"/>
        </w:rPr>
        <w:t>Soggetti Prioritari</w:t>
      </w:r>
    </w:p>
    <w:p w14:paraId="018F99F1" w14:textId="77777777" w:rsidR="00CB5046" w:rsidRPr="00261348" w:rsidRDefault="00CB5046" w:rsidP="00CB5046">
      <w:pPr>
        <w:pStyle w:val="NormaleWeb"/>
        <w:spacing w:before="120" w:line="276" w:lineRule="auto"/>
        <w:ind w:left="993"/>
        <w:rPr>
          <w:rFonts w:ascii="Gill Sans MT" w:hAnsi="Gill Sans MT"/>
          <w:i/>
          <w:sz w:val="22"/>
          <w:szCs w:val="22"/>
          <w:u w:val="single"/>
        </w:rPr>
      </w:pPr>
      <w:r w:rsidRPr="00261348">
        <w:rPr>
          <w:rFonts w:ascii="Gill Sans MT" w:hAnsi="Gill Sans MT"/>
          <w:i/>
          <w:sz w:val="22"/>
          <w:szCs w:val="22"/>
          <w:u w:val="single"/>
        </w:rPr>
        <w:t>Modalità valide per l</w:t>
      </w:r>
      <w:r>
        <w:rPr>
          <w:rFonts w:ascii="Gill Sans MT" w:hAnsi="Gill Sans MT"/>
          <w:i/>
          <w:sz w:val="22"/>
          <w:szCs w:val="22"/>
          <w:u w:val="single"/>
        </w:rPr>
        <w:t>e</w:t>
      </w:r>
      <w:r w:rsidRPr="00261348">
        <w:rPr>
          <w:rFonts w:ascii="Gill Sans MT" w:hAnsi="Gill Sans MT"/>
          <w:i/>
          <w:sz w:val="22"/>
          <w:szCs w:val="22"/>
          <w:u w:val="single"/>
        </w:rPr>
        <w:t xml:space="preserve"> finestr</w:t>
      </w:r>
      <w:r>
        <w:rPr>
          <w:rFonts w:ascii="Gill Sans MT" w:hAnsi="Gill Sans MT"/>
          <w:i/>
          <w:sz w:val="22"/>
          <w:szCs w:val="22"/>
          <w:u w:val="single"/>
        </w:rPr>
        <w:t>e</w:t>
      </w:r>
      <w:r w:rsidRPr="00261348">
        <w:rPr>
          <w:rFonts w:ascii="Gill Sans MT" w:hAnsi="Gill Sans MT"/>
          <w:i/>
          <w:sz w:val="22"/>
          <w:szCs w:val="22"/>
          <w:u w:val="single"/>
        </w:rPr>
        <w:t xml:space="preserve"> </w:t>
      </w:r>
      <w:r>
        <w:rPr>
          <w:rFonts w:ascii="Gill Sans MT" w:hAnsi="Gill Sans MT"/>
          <w:i/>
          <w:sz w:val="22"/>
          <w:szCs w:val="22"/>
          <w:u w:val="single"/>
        </w:rPr>
        <w:t xml:space="preserve">relative alle annualità </w:t>
      </w:r>
      <w:r w:rsidRPr="00261348">
        <w:rPr>
          <w:rFonts w:ascii="Gill Sans MT" w:hAnsi="Gill Sans MT"/>
          <w:i/>
          <w:sz w:val="22"/>
          <w:szCs w:val="22"/>
          <w:u w:val="single"/>
        </w:rPr>
        <w:t>2017</w:t>
      </w:r>
      <w:r>
        <w:rPr>
          <w:rFonts w:ascii="Gill Sans MT" w:hAnsi="Gill Sans MT"/>
          <w:i/>
          <w:sz w:val="22"/>
          <w:szCs w:val="22"/>
          <w:u w:val="single"/>
        </w:rPr>
        <w:t>-2018</w:t>
      </w:r>
    </w:p>
    <w:p w14:paraId="7D115623" w14:textId="77777777" w:rsidR="00B5283A" w:rsidRPr="00214EB5" w:rsidRDefault="00B5283A" w:rsidP="00B5283A">
      <w:pPr>
        <w:pStyle w:val="NormaleWeb"/>
        <w:spacing w:before="120" w:beforeAutospacing="0" w:after="0" w:afterAutospacing="0" w:line="276" w:lineRule="auto"/>
        <w:ind w:left="1560"/>
        <w:jc w:val="both"/>
        <w:rPr>
          <w:rFonts w:ascii="Gill Sans MT" w:hAnsi="Gill Sans MT"/>
          <w:color w:val="000000"/>
          <w:sz w:val="22"/>
          <w:szCs w:val="22"/>
        </w:rPr>
      </w:pPr>
      <w:r w:rsidRPr="00214EB5">
        <w:rPr>
          <w:rFonts w:ascii="Gill Sans MT" w:hAnsi="Gill Sans MT"/>
          <w:color w:val="000000"/>
          <w:sz w:val="22"/>
          <w:szCs w:val="22"/>
        </w:rPr>
        <w:t xml:space="preserve">Sono previste le seguenti priorità </w:t>
      </w:r>
    </w:p>
    <w:p w14:paraId="1D2287A3" w14:textId="77777777" w:rsidR="00B5283A" w:rsidRPr="00214EB5" w:rsidRDefault="00B5283A" w:rsidP="00F86678">
      <w:pPr>
        <w:pStyle w:val="NormaleWeb"/>
        <w:numPr>
          <w:ilvl w:val="0"/>
          <w:numId w:val="7"/>
        </w:numPr>
        <w:spacing w:before="120" w:beforeAutospacing="0" w:after="0" w:afterAutospacing="0" w:line="276" w:lineRule="auto"/>
        <w:jc w:val="both"/>
        <w:rPr>
          <w:rFonts w:ascii="Gill Sans MT" w:hAnsi="Gill Sans MT"/>
          <w:color w:val="000000"/>
          <w:sz w:val="22"/>
          <w:szCs w:val="22"/>
        </w:rPr>
      </w:pPr>
      <w:r w:rsidRPr="00214EB5">
        <w:rPr>
          <w:rFonts w:ascii="Gill Sans MT" w:hAnsi="Gill Sans MT"/>
          <w:color w:val="000000"/>
          <w:sz w:val="22"/>
          <w:szCs w:val="22"/>
        </w:rPr>
        <w:t xml:space="preserve">soggetti che abbiano età inferiore ai 35 anni non compiuti o superiore ai 50 anni compiuti; per le microimprese tale requisito va verificato in capo al titolare, o al legale rappresentante; </w:t>
      </w:r>
    </w:p>
    <w:p w14:paraId="50BA2E16" w14:textId="77777777" w:rsidR="00B5283A" w:rsidRPr="00214EB5" w:rsidRDefault="00B5283A" w:rsidP="00F86678">
      <w:pPr>
        <w:pStyle w:val="NormaleWeb"/>
        <w:numPr>
          <w:ilvl w:val="0"/>
          <w:numId w:val="7"/>
        </w:numPr>
        <w:spacing w:before="120" w:beforeAutospacing="0" w:after="0" w:afterAutospacing="0" w:line="276" w:lineRule="auto"/>
        <w:jc w:val="both"/>
        <w:rPr>
          <w:rFonts w:ascii="Gill Sans MT" w:hAnsi="Gill Sans MT"/>
          <w:color w:val="000000"/>
          <w:sz w:val="22"/>
          <w:szCs w:val="22"/>
        </w:rPr>
      </w:pPr>
      <w:r w:rsidRPr="00214EB5">
        <w:rPr>
          <w:rFonts w:ascii="Gill Sans MT" w:hAnsi="Gill Sans MT"/>
          <w:color w:val="000000"/>
          <w:sz w:val="22"/>
          <w:szCs w:val="22"/>
        </w:rPr>
        <w:t>soggetti che abbiano reddito non superiore alla seconda fascia ISEE deliberata dall’INPS; per le microimprese tale requisito va verificato in capo al titolare, o al legale rappresentante;</w:t>
      </w:r>
    </w:p>
    <w:p w14:paraId="1186F2D6" w14:textId="77777777" w:rsidR="00B5283A" w:rsidRPr="00214EB5" w:rsidRDefault="00B5283A" w:rsidP="00F86678">
      <w:pPr>
        <w:pStyle w:val="NormaleWeb"/>
        <w:numPr>
          <w:ilvl w:val="0"/>
          <w:numId w:val="7"/>
        </w:numPr>
        <w:spacing w:before="120" w:beforeAutospacing="0" w:after="0" w:afterAutospacing="0" w:line="276" w:lineRule="auto"/>
        <w:jc w:val="both"/>
        <w:rPr>
          <w:rFonts w:ascii="Gill Sans MT" w:hAnsi="Gill Sans MT"/>
          <w:color w:val="000000"/>
          <w:sz w:val="22"/>
          <w:szCs w:val="22"/>
        </w:rPr>
      </w:pPr>
      <w:r w:rsidRPr="00214EB5">
        <w:rPr>
          <w:rFonts w:ascii="Gill Sans MT" w:hAnsi="Gill Sans MT"/>
          <w:color w:val="000000"/>
          <w:sz w:val="22"/>
          <w:szCs w:val="22"/>
        </w:rPr>
        <w:t>soggetti che abbiano partecipato alle iniziative regionali “torno subito”, “in studio” e “coworking”; per le microimprese tale requisito va verificato in capo al titolare o al legale rappresentante;</w:t>
      </w:r>
      <w:r w:rsidRPr="00214EB5" w:rsidDel="00936E33">
        <w:rPr>
          <w:rFonts w:ascii="Gill Sans MT" w:hAnsi="Gill Sans MT"/>
          <w:color w:val="000000"/>
          <w:sz w:val="22"/>
          <w:szCs w:val="22"/>
        </w:rPr>
        <w:t xml:space="preserve"> </w:t>
      </w:r>
    </w:p>
    <w:p w14:paraId="011EC45A" w14:textId="77777777" w:rsidR="00B5283A" w:rsidRPr="00214EB5" w:rsidRDefault="00B5283A" w:rsidP="00F86678">
      <w:pPr>
        <w:pStyle w:val="NormaleWeb"/>
        <w:numPr>
          <w:ilvl w:val="0"/>
          <w:numId w:val="7"/>
        </w:numPr>
        <w:spacing w:before="120" w:beforeAutospacing="0" w:after="0" w:afterAutospacing="0" w:line="276" w:lineRule="auto"/>
        <w:jc w:val="both"/>
        <w:rPr>
          <w:rFonts w:ascii="Gill Sans MT" w:hAnsi="Gill Sans MT"/>
          <w:color w:val="000000"/>
          <w:sz w:val="22"/>
          <w:szCs w:val="22"/>
        </w:rPr>
      </w:pPr>
      <w:r w:rsidRPr="00214EB5">
        <w:rPr>
          <w:rFonts w:ascii="Gill Sans MT" w:hAnsi="Gill Sans MT"/>
          <w:color w:val="000000"/>
          <w:sz w:val="22"/>
          <w:szCs w:val="22"/>
        </w:rPr>
        <w:t>i lavoratori svantaggiati, definiti dall’articolo 2 del Regolamento UE 651/2014; per le microimprese tale requisito va verificato in capo al titolare o al legale rappresentante;</w:t>
      </w:r>
    </w:p>
    <w:p w14:paraId="145F648C" w14:textId="77777777" w:rsidR="00B5283A" w:rsidRPr="00214EB5" w:rsidRDefault="00B5283A" w:rsidP="00F86678">
      <w:pPr>
        <w:pStyle w:val="NormaleWeb"/>
        <w:numPr>
          <w:ilvl w:val="0"/>
          <w:numId w:val="7"/>
        </w:numPr>
        <w:spacing w:before="120" w:beforeAutospacing="0" w:after="0" w:afterAutospacing="0" w:line="276" w:lineRule="auto"/>
        <w:jc w:val="both"/>
        <w:rPr>
          <w:rFonts w:ascii="Gill Sans MT" w:hAnsi="Gill Sans MT"/>
          <w:color w:val="000000"/>
          <w:sz w:val="22"/>
          <w:szCs w:val="22"/>
        </w:rPr>
      </w:pPr>
      <w:r w:rsidRPr="00214EB5">
        <w:rPr>
          <w:rFonts w:ascii="Gill Sans MT" w:hAnsi="Gill Sans MT"/>
          <w:color w:val="000000"/>
          <w:sz w:val="22"/>
          <w:szCs w:val="22"/>
        </w:rPr>
        <w:t>donne; per le microimprese tale requisito va verificato in capo al titolare o al legale rappresentante;</w:t>
      </w:r>
    </w:p>
    <w:p w14:paraId="2AA11D03" w14:textId="77777777" w:rsidR="00B5283A" w:rsidRPr="00214EB5" w:rsidRDefault="00B5283A" w:rsidP="00F86678">
      <w:pPr>
        <w:pStyle w:val="NormaleWeb"/>
        <w:numPr>
          <w:ilvl w:val="0"/>
          <w:numId w:val="7"/>
        </w:numPr>
        <w:spacing w:before="120" w:beforeAutospacing="0" w:after="0" w:afterAutospacing="0" w:line="276" w:lineRule="auto"/>
        <w:jc w:val="both"/>
        <w:rPr>
          <w:rFonts w:ascii="Gill Sans MT" w:hAnsi="Gill Sans MT"/>
          <w:color w:val="000000"/>
          <w:sz w:val="22"/>
          <w:szCs w:val="22"/>
        </w:rPr>
      </w:pPr>
      <w:r w:rsidRPr="00214EB5">
        <w:rPr>
          <w:rFonts w:ascii="Gill Sans MT" w:hAnsi="Gill Sans MT"/>
          <w:color w:val="000000"/>
          <w:sz w:val="22"/>
          <w:szCs w:val="22"/>
        </w:rPr>
        <w:t>microimprese operanti nei 15 Comuni dell’Area del Cratere dell’evento Sismico del 24 agosto 2016.</w:t>
      </w:r>
    </w:p>
    <w:p w14:paraId="01E2CC61" w14:textId="58B98809" w:rsidR="00CB5046" w:rsidRPr="00261348" w:rsidRDefault="00CB5046" w:rsidP="00665176">
      <w:pPr>
        <w:pStyle w:val="NormaleWeb"/>
        <w:spacing w:before="120" w:beforeAutospacing="0" w:after="0" w:afterAutospacing="0" w:line="276" w:lineRule="auto"/>
        <w:ind w:left="992"/>
        <w:rPr>
          <w:rFonts w:ascii="Gill Sans MT" w:hAnsi="Gill Sans MT"/>
          <w:i/>
          <w:sz w:val="22"/>
          <w:szCs w:val="22"/>
          <w:u w:val="single"/>
        </w:rPr>
      </w:pPr>
      <w:r w:rsidRPr="00261348">
        <w:rPr>
          <w:rFonts w:ascii="Gill Sans MT" w:hAnsi="Gill Sans MT"/>
          <w:i/>
          <w:sz w:val="22"/>
          <w:szCs w:val="22"/>
          <w:u w:val="single"/>
        </w:rPr>
        <w:t>Modalità valide per l</w:t>
      </w:r>
      <w:r w:rsidR="001A10F9">
        <w:rPr>
          <w:rFonts w:ascii="Gill Sans MT" w:hAnsi="Gill Sans MT"/>
          <w:i/>
          <w:sz w:val="22"/>
          <w:szCs w:val="22"/>
          <w:u w:val="single"/>
        </w:rPr>
        <w:t>a</w:t>
      </w:r>
      <w:r w:rsidR="001A10F9" w:rsidRPr="001A10F9">
        <w:rPr>
          <w:rFonts w:ascii="Gill Sans MT" w:hAnsi="Gill Sans MT"/>
          <w:i/>
          <w:sz w:val="22"/>
          <w:szCs w:val="22"/>
          <w:u w:val="single"/>
        </w:rPr>
        <w:t xml:space="preserve"> </w:t>
      </w:r>
      <w:r w:rsidR="001A10F9" w:rsidRPr="00261348">
        <w:rPr>
          <w:rFonts w:ascii="Gill Sans MT" w:hAnsi="Gill Sans MT"/>
          <w:i/>
          <w:sz w:val="22"/>
          <w:szCs w:val="22"/>
          <w:u w:val="single"/>
        </w:rPr>
        <w:t>finestr</w:t>
      </w:r>
      <w:r w:rsidR="001A10F9">
        <w:rPr>
          <w:rFonts w:ascii="Gill Sans MT" w:hAnsi="Gill Sans MT"/>
          <w:i/>
          <w:sz w:val="22"/>
          <w:szCs w:val="22"/>
          <w:u w:val="single"/>
        </w:rPr>
        <w:t>a</w:t>
      </w:r>
      <w:r w:rsidR="001A10F9" w:rsidRPr="00261348">
        <w:rPr>
          <w:rFonts w:ascii="Gill Sans MT" w:hAnsi="Gill Sans MT"/>
          <w:i/>
          <w:sz w:val="22"/>
          <w:szCs w:val="22"/>
          <w:u w:val="single"/>
        </w:rPr>
        <w:t xml:space="preserve"> </w:t>
      </w:r>
      <w:r w:rsidR="001A10F9">
        <w:rPr>
          <w:rFonts w:ascii="Gill Sans MT" w:hAnsi="Gill Sans MT"/>
          <w:i/>
          <w:sz w:val="22"/>
          <w:szCs w:val="22"/>
          <w:u w:val="single"/>
        </w:rPr>
        <w:t xml:space="preserve">2019 (relativa alle annualità </w:t>
      </w:r>
      <w:r w:rsidR="001A10F9" w:rsidRPr="00261348">
        <w:rPr>
          <w:rFonts w:ascii="Gill Sans MT" w:hAnsi="Gill Sans MT"/>
          <w:i/>
          <w:sz w:val="22"/>
          <w:szCs w:val="22"/>
          <w:u w:val="single"/>
        </w:rPr>
        <w:t>201</w:t>
      </w:r>
      <w:r w:rsidR="001A10F9">
        <w:rPr>
          <w:rFonts w:ascii="Gill Sans MT" w:hAnsi="Gill Sans MT"/>
          <w:i/>
          <w:sz w:val="22"/>
          <w:szCs w:val="22"/>
          <w:u w:val="single"/>
        </w:rPr>
        <w:t>9 e 2020)</w:t>
      </w:r>
    </w:p>
    <w:p w14:paraId="74C75D9E" w14:textId="4557A944" w:rsidR="00CB5046" w:rsidRDefault="00CB5046" w:rsidP="00665176">
      <w:pPr>
        <w:pStyle w:val="NormaleWeb"/>
        <w:spacing w:before="120" w:beforeAutospacing="0" w:after="0" w:afterAutospacing="0" w:line="276" w:lineRule="auto"/>
        <w:ind w:left="1560"/>
        <w:jc w:val="both"/>
        <w:rPr>
          <w:rFonts w:ascii="Gill Sans MT" w:hAnsi="Gill Sans MT"/>
          <w:color w:val="000000"/>
          <w:sz w:val="22"/>
          <w:szCs w:val="22"/>
        </w:rPr>
      </w:pPr>
      <w:r>
        <w:rPr>
          <w:rFonts w:ascii="Gill Sans MT" w:hAnsi="Gill Sans MT"/>
          <w:color w:val="000000"/>
          <w:sz w:val="22"/>
          <w:szCs w:val="22"/>
        </w:rPr>
        <w:t xml:space="preserve">Per la finestra 2019 le </w:t>
      </w:r>
      <w:r w:rsidRPr="00612687">
        <w:rPr>
          <w:rFonts w:ascii="Gill Sans MT" w:hAnsi="Gill Sans MT"/>
          <w:color w:val="000000"/>
          <w:sz w:val="22"/>
          <w:szCs w:val="22"/>
        </w:rPr>
        <w:t>priorità</w:t>
      </w:r>
      <w:r>
        <w:rPr>
          <w:rFonts w:ascii="Gill Sans MT" w:hAnsi="Gill Sans MT"/>
          <w:color w:val="000000"/>
          <w:sz w:val="22"/>
          <w:szCs w:val="22"/>
        </w:rPr>
        <w:t xml:space="preserve"> sono parte integrante dei criteri di selezione per la definizione dell’ordine di accesso all’istruttoria, secondo le procedure definite nello specifico paragrafo</w:t>
      </w:r>
      <w:r w:rsidR="00793A2E">
        <w:rPr>
          <w:rFonts w:ascii="Gill Sans MT" w:hAnsi="Gill Sans MT"/>
          <w:color w:val="000000"/>
          <w:sz w:val="22"/>
          <w:szCs w:val="22"/>
        </w:rPr>
        <w:t>, ad eccezione delle microimprese operanti nei 15 Comuni dell’Area del Cratere dell’evento sismico del 24 agosto 2016, per le quali è prevista una specifica riserva finanziaria</w:t>
      </w:r>
      <w:r>
        <w:rPr>
          <w:rFonts w:ascii="Gill Sans MT" w:hAnsi="Gill Sans MT"/>
          <w:color w:val="000000"/>
          <w:sz w:val="22"/>
          <w:szCs w:val="22"/>
        </w:rPr>
        <w:t>.</w:t>
      </w:r>
      <w:r w:rsidR="00793A2E">
        <w:rPr>
          <w:rFonts w:ascii="Gill Sans MT" w:hAnsi="Gill Sans MT"/>
          <w:color w:val="000000"/>
          <w:sz w:val="22"/>
          <w:szCs w:val="22"/>
        </w:rPr>
        <w:t xml:space="preserve"> </w:t>
      </w:r>
    </w:p>
    <w:p w14:paraId="1F5F7DB0" w14:textId="77777777" w:rsidR="00CB5046" w:rsidRDefault="00CB5046" w:rsidP="00665176">
      <w:pPr>
        <w:pStyle w:val="NormaleWeb"/>
        <w:spacing w:before="120" w:beforeAutospacing="0" w:after="0" w:afterAutospacing="0" w:line="276" w:lineRule="auto"/>
        <w:ind w:left="1560"/>
        <w:jc w:val="both"/>
        <w:rPr>
          <w:rFonts w:ascii="Gill Sans MT" w:hAnsi="Gill Sans MT"/>
          <w:color w:val="000000"/>
          <w:sz w:val="22"/>
          <w:szCs w:val="22"/>
        </w:rPr>
      </w:pPr>
    </w:p>
    <w:p w14:paraId="2D657E83" w14:textId="77777777" w:rsidR="00B5283A" w:rsidRPr="00214EB5" w:rsidRDefault="00B5283A" w:rsidP="00B5283A">
      <w:pPr>
        <w:pStyle w:val="NormaleWeb"/>
        <w:spacing w:before="120" w:beforeAutospacing="0" w:after="0" w:afterAutospacing="0" w:line="276" w:lineRule="auto"/>
        <w:jc w:val="both"/>
        <w:rPr>
          <w:rFonts w:ascii="Gill Sans MT" w:hAnsi="Gill Sans MT"/>
          <w:color w:val="000000"/>
          <w:sz w:val="22"/>
          <w:szCs w:val="22"/>
        </w:rPr>
      </w:pPr>
      <w:r w:rsidRPr="00214EB5">
        <w:rPr>
          <w:rFonts w:ascii="Gill Sans MT" w:hAnsi="Gill Sans MT"/>
          <w:color w:val="000000"/>
          <w:sz w:val="22"/>
          <w:szCs w:val="22"/>
        </w:rPr>
        <w:t>Soggetti Esclusi</w:t>
      </w:r>
    </w:p>
    <w:p w14:paraId="29B33C8F" w14:textId="77777777" w:rsidR="00B5283A" w:rsidRPr="00214EB5" w:rsidRDefault="00B5283A" w:rsidP="00B5283A">
      <w:pPr>
        <w:pStyle w:val="NormaleWeb"/>
        <w:spacing w:before="120" w:beforeAutospacing="0" w:after="0" w:afterAutospacing="0" w:line="276" w:lineRule="auto"/>
        <w:ind w:left="1560"/>
        <w:jc w:val="both"/>
        <w:rPr>
          <w:rFonts w:ascii="Gill Sans MT" w:hAnsi="Gill Sans MT"/>
          <w:color w:val="000000"/>
          <w:sz w:val="22"/>
          <w:szCs w:val="22"/>
        </w:rPr>
      </w:pPr>
      <w:r w:rsidRPr="00214EB5">
        <w:rPr>
          <w:rFonts w:ascii="Gill Sans MT" w:hAnsi="Gill Sans MT"/>
          <w:color w:val="000000"/>
          <w:sz w:val="22"/>
          <w:szCs w:val="22"/>
        </w:rPr>
        <w:t>Sono previste le seguenti esclusioni:</w:t>
      </w:r>
    </w:p>
    <w:p w14:paraId="5C27130A" w14:textId="77777777" w:rsidR="00B5283A" w:rsidRPr="00214EB5" w:rsidRDefault="00B5283A" w:rsidP="00F86678">
      <w:pPr>
        <w:pStyle w:val="NormaleWeb"/>
        <w:numPr>
          <w:ilvl w:val="1"/>
          <w:numId w:val="4"/>
        </w:numPr>
        <w:autoSpaceDE w:val="0"/>
        <w:autoSpaceDN w:val="0"/>
        <w:adjustRightInd w:val="0"/>
        <w:spacing w:before="120" w:beforeAutospacing="0" w:after="0" w:afterAutospacing="0" w:line="276" w:lineRule="auto"/>
        <w:ind w:left="2127"/>
        <w:jc w:val="both"/>
        <w:rPr>
          <w:rFonts w:ascii="Gill Sans MT" w:hAnsi="Gill Sans MT"/>
          <w:color w:val="000000"/>
          <w:sz w:val="22"/>
          <w:szCs w:val="22"/>
        </w:rPr>
      </w:pPr>
      <w:r w:rsidRPr="00214EB5">
        <w:rPr>
          <w:rFonts w:ascii="Gill Sans MT" w:hAnsi="Gill Sans MT"/>
          <w:color w:val="000000"/>
          <w:sz w:val="22"/>
          <w:szCs w:val="22"/>
        </w:rPr>
        <w:t>le società di capitali diverse dalle S.r.l o S.r.l.s.;</w:t>
      </w:r>
    </w:p>
    <w:p w14:paraId="62123F59" w14:textId="05B76A75" w:rsidR="00B5283A" w:rsidRPr="00214EB5" w:rsidRDefault="00B5283A" w:rsidP="00F86678">
      <w:pPr>
        <w:pStyle w:val="NormaleWeb"/>
        <w:numPr>
          <w:ilvl w:val="1"/>
          <w:numId w:val="4"/>
        </w:numPr>
        <w:autoSpaceDE w:val="0"/>
        <w:autoSpaceDN w:val="0"/>
        <w:adjustRightInd w:val="0"/>
        <w:spacing w:before="120" w:beforeAutospacing="0" w:after="0" w:afterAutospacing="0" w:line="276" w:lineRule="auto"/>
        <w:ind w:left="2127"/>
        <w:jc w:val="both"/>
        <w:rPr>
          <w:rFonts w:ascii="Gill Sans MT" w:hAnsi="Gill Sans MT"/>
          <w:color w:val="000000"/>
          <w:sz w:val="22"/>
          <w:szCs w:val="22"/>
        </w:rPr>
      </w:pPr>
      <w:r w:rsidRPr="00214EB5">
        <w:rPr>
          <w:rFonts w:ascii="Gill Sans MT" w:hAnsi="Gill Sans MT"/>
          <w:color w:val="000000"/>
          <w:sz w:val="22"/>
          <w:szCs w:val="22"/>
        </w:rPr>
        <w:t xml:space="preserve">i destinatari che negli ultimi tre anni </w:t>
      </w:r>
      <w:r w:rsidRPr="00214EB5">
        <w:rPr>
          <w:rFonts w:ascii="Gill Sans MT" w:eastAsiaTheme="minorHAnsi" w:hAnsi="Gill Sans MT" w:cstheme="minorBidi"/>
          <w:color w:val="000000"/>
          <w:sz w:val="22"/>
          <w:szCs w:val="22"/>
          <w:lang w:eastAsia="en-US"/>
        </w:rPr>
        <w:t>presentano anomalie, fra quelle elencate in allegato (“Anomalie”)</w:t>
      </w:r>
      <w:r w:rsidRPr="00214EB5">
        <w:rPr>
          <w:rFonts w:ascii="Gill Sans MT" w:hAnsi="Gill Sans MT"/>
          <w:color w:val="000000"/>
          <w:sz w:val="22"/>
          <w:szCs w:val="22"/>
        </w:rPr>
        <w:t xml:space="preserve">; in caso di Anomalie che prevedono la valutazione “caso per caso”, i soggetti sono ammissibili con riserva e comunque sottoposti alla valutazione del Nucleo; </w:t>
      </w:r>
      <w:r w:rsidR="00CB5046">
        <w:rPr>
          <w:rFonts w:ascii="Gill Sans MT" w:hAnsi="Gill Sans MT"/>
          <w:color w:val="000000"/>
          <w:sz w:val="22"/>
          <w:szCs w:val="22"/>
        </w:rPr>
        <w:t xml:space="preserve">l’avviso definisce in capo a chi va verificato tale requisito </w:t>
      </w:r>
      <w:r w:rsidRPr="00214EB5">
        <w:rPr>
          <w:rFonts w:ascii="Gill Sans MT" w:hAnsi="Gill Sans MT"/>
          <w:color w:val="000000"/>
          <w:sz w:val="22"/>
          <w:szCs w:val="22"/>
        </w:rPr>
        <w:t>in caso di società</w:t>
      </w:r>
      <w:r w:rsidR="00CB5046">
        <w:rPr>
          <w:rFonts w:ascii="Gill Sans MT" w:hAnsi="Gill Sans MT"/>
          <w:color w:val="000000"/>
          <w:sz w:val="22"/>
          <w:szCs w:val="22"/>
        </w:rPr>
        <w:t>.</w:t>
      </w:r>
      <w:r w:rsidRPr="00214EB5">
        <w:rPr>
          <w:rFonts w:ascii="Gill Sans MT" w:eastAsiaTheme="minorHAnsi" w:hAnsi="Gill Sans MT" w:cstheme="minorBidi"/>
          <w:color w:val="000000"/>
          <w:sz w:val="22"/>
          <w:szCs w:val="22"/>
          <w:lang w:eastAsia="en-US"/>
        </w:rPr>
        <w:t xml:space="preserve"> </w:t>
      </w:r>
    </w:p>
    <w:p w14:paraId="71151591" w14:textId="77777777" w:rsidR="00B5283A" w:rsidRPr="00F4638E" w:rsidRDefault="00B5283A" w:rsidP="00F86678">
      <w:pPr>
        <w:pStyle w:val="NormaleWeb"/>
        <w:numPr>
          <w:ilvl w:val="1"/>
          <w:numId w:val="4"/>
        </w:numPr>
        <w:autoSpaceDE w:val="0"/>
        <w:autoSpaceDN w:val="0"/>
        <w:adjustRightInd w:val="0"/>
        <w:spacing w:before="120" w:beforeAutospacing="0" w:after="0" w:afterAutospacing="0" w:line="276" w:lineRule="auto"/>
        <w:ind w:left="2127"/>
        <w:jc w:val="both"/>
        <w:rPr>
          <w:rFonts w:ascii="Gill Sans MT" w:hAnsi="Gill Sans MT"/>
          <w:color w:val="000000"/>
          <w:sz w:val="22"/>
          <w:szCs w:val="22"/>
        </w:rPr>
      </w:pPr>
      <w:r w:rsidRPr="00214EB5">
        <w:rPr>
          <w:rFonts w:ascii="Gill Sans MT" w:eastAsiaTheme="minorHAnsi" w:hAnsi="Gill Sans MT" w:cstheme="minorBidi"/>
          <w:color w:val="000000"/>
          <w:sz w:val="22"/>
          <w:szCs w:val="22"/>
          <w:lang w:eastAsia="en-US"/>
        </w:rPr>
        <w:t xml:space="preserve">i destinatari che abbiano ricevuto, come Impresa Unica ai sensi del Reg UE n. 1407/2013, nel triennio precedente, altro contributo comunitario, nazionale o </w:t>
      </w:r>
      <w:r w:rsidRPr="00214EB5">
        <w:rPr>
          <w:rFonts w:ascii="Gill Sans MT" w:eastAsiaTheme="minorHAnsi" w:hAnsi="Gill Sans MT" w:cstheme="minorBidi"/>
          <w:color w:val="000000"/>
          <w:sz w:val="22"/>
          <w:szCs w:val="22"/>
          <w:lang w:eastAsia="en-US"/>
        </w:rPr>
        <w:lastRenderedPageBreak/>
        <w:t xml:space="preserve">regionale in regime “de minimis” che, cumulato con quello richiesto, in Equivalente Sovvenzione Netta, superi la soglia massima prevista da tale regime (Euro 200.000). </w:t>
      </w:r>
    </w:p>
    <w:p w14:paraId="50E94C84" w14:textId="77777777" w:rsidR="00CB5046" w:rsidRPr="00665176" w:rsidRDefault="002B2F94" w:rsidP="00F86678">
      <w:pPr>
        <w:pStyle w:val="NormaleWeb"/>
        <w:numPr>
          <w:ilvl w:val="1"/>
          <w:numId w:val="4"/>
        </w:numPr>
        <w:autoSpaceDE w:val="0"/>
        <w:autoSpaceDN w:val="0"/>
        <w:adjustRightInd w:val="0"/>
        <w:spacing w:before="120" w:beforeAutospacing="0" w:after="0" w:afterAutospacing="0" w:line="276" w:lineRule="auto"/>
        <w:ind w:left="2127"/>
        <w:jc w:val="both"/>
        <w:rPr>
          <w:rFonts w:ascii="Gill Sans MT" w:hAnsi="Gill Sans MT"/>
          <w:color w:val="000000"/>
          <w:sz w:val="22"/>
          <w:szCs w:val="22"/>
        </w:rPr>
      </w:pPr>
      <w:r>
        <w:rPr>
          <w:rFonts w:ascii="Gill Sans MT" w:eastAsiaTheme="minorHAnsi" w:hAnsi="Gill Sans MT" w:cstheme="minorBidi"/>
          <w:color w:val="000000"/>
          <w:sz w:val="22"/>
          <w:szCs w:val="22"/>
          <w:lang w:eastAsia="en-US"/>
        </w:rPr>
        <w:t>i destinatari che abbiano già ricevuto un finanziamento a valere su Fondo Futuro</w:t>
      </w:r>
      <w:r w:rsidR="00CB5046">
        <w:rPr>
          <w:rFonts w:ascii="Gill Sans MT" w:eastAsiaTheme="minorHAnsi" w:hAnsi="Gill Sans MT" w:cstheme="minorBidi"/>
          <w:color w:val="000000"/>
          <w:sz w:val="22"/>
          <w:szCs w:val="22"/>
          <w:lang w:eastAsia="en-US"/>
        </w:rPr>
        <w:t>;</w:t>
      </w:r>
    </w:p>
    <w:p w14:paraId="21295313" w14:textId="687BBB21" w:rsidR="00CB5046" w:rsidRPr="00BA5ACA" w:rsidRDefault="00CB5046" w:rsidP="00F86678">
      <w:pPr>
        <w:pStyle w:val="NormaleWeb"/>
        <w:numPr>
          <w:ilvl w:val="1"/>
          <w:numId w:val="4"/>
        </w:numPr>
        <w:autoSpaceDE w:val="0"/>
        <w:autoSpaceDN w:val="0"/>
        <w:adjustRightInd w:val="0"/>
        <w:spacing w:before="120" w:beforeAutospacing="0" w:after="0" w:afterAutospacing="0" w:line="276" w:lineRule="auto"/>
        <w:ind w:left="2127"/>
        <w:jc w:val="both"/>
        <w:rPr>
          <w:rFonts w:ascii="Gill Sans MT" w:hAnsi="Gill Sans MT"/>
          <w:color w:val="000000"/>
          <w:sz w:val="22"/>
          <w:szCs w:val="22"/>
        </w:rPr>
      </w:pPr>
      <w:r>
        <w:rPr>
          <w:rFonts w:ascii="Gill Sans MT" w:eastAsiaTheme="minorHAnsi" w:hAnsi="Gill Sans MT" w:cstheme="minorBidi"/>
          <w:color w:val="000000"/>
          <w:sz w:val="22"/>
          <w:szCs w:val="22"/>
          <w:lang w:eastAsia="en-US"/>
        </w:rPr>
        <w:t>altre esclusioni esplicitamente previste dall’avviso.</w:t>
      </w:r>
    </w:p>
    <w:p w14:paraId="4964C1B0" w14:textId="77777777" w:rsidR="00CB5046" w:rsidRDefault="00CB5046" w:rsidP="00665176">
      <w:pPr>
        <w:pStyle w:val="NormaleWeb"/>
        <w:autoSpaceDE w:val="0"/>
        <w:autoSpaceDN w:val="0"/>
        <w:adjustRightInd w:val="0"/>
        <w:spacing w:before="120" w:beforeAutospacing="0" w:after="0" w:afterAutospacing="0" w:line="276" w:lineRule="auto"/>
        <w:ind w:left="2127"/>
        <w:jc w:val="both"/>
        <w:rPr>
          <w:rFonts w:ascii="Gill Sans MT" w:eastAsiaTheme="minorHAnsi" w:hAnsi="Gill Sans MT" w:cstheme="minorBidi"/>
          <w:color w:val="000000"/>
          <w:sz w:val="22"/>
          <w:szCs w:val="22"/>
          <w:lang w:eastAsia="en-US"/>
        </w:rPr>
      </w:pPr>
    </w:p>
    <w:p w14:paraId="39676936" w14:textId="77777777" w:rsidR="002B2F94" w:rsidRPr="00214EB5" w:rsidRDefault="002B2F94" w:rsidP="00665176">
      <w:pPr>
        <w:pStyle w:val="NormaleWeb"/>
        <w:autoSpaceDE w:val="0"/>
        <w:autoSpaceDN w:val="0"/>
        <w:adjustRightInd w:val="0"/>
        <w:spacing w:before="120" w:beforeAutospacing="0" w:after="0" w:afterAutospacing="0" w:line="276" w:lineRule="auto"/>
        <w:ind w:left="2127"/>
        <w:jc w:val="both"/>
        <w:rPr>
          <w:rFonts w:ascii="Gill Sans MT" w:hAnsi="Gill Sans MT"/>
          <w:color w:val="000000"/>
          <w:sz w:val="22"/>
          <w:szCs w:val="22"/>
        </w:rPr>
      </w:pPr>
      <w:r>
        <w:rPr>
          <w:rFonts w:ascii="Gill Sans MT" w:eastAsiaTheme="minorHAnsi" w:hAnsi="Gill Sans MT" w:cstheme="minorBidi"/>
          <w:color w:val="000000"/>
          <w:sz w:val="22"/>
          <w:szCs w:val="22"/>
          <w:lang w:eastAsia="en-US"/>
        </w:rPr>
        <w:t xml:space="preserve"> </w:t>
      </w:r>
    </w:p>
    <w:p w14:paraId="4F3C0226" w14:textId="77777777" w:rsidR="00B5283A" w:rsidRPr="00214EB5" w:rsidRDefault="00B5283A" w:rsidP="00B5283A">
      <w:pPr>
        <w:suppressAutoHyphens/>
        <w:spacing w:before="120" w:line="276" w:lineRule="auto"/>
        <w:jc w:val="both"/>
        <w:rPr>
          <w:rFonts w:ascii="Gill Sans MT" w:hAnsi="Gill Sans MT"/>
          <w:color w:val="000000"/>
          <w:sz w:val="22"/>
          <w:szCs w:val="22"/>
        </w:rPr>
      </w:pPr>
      <w:r w:rsidRPr="00214EB5">
        <w:rPr>
          <w:rFonts w:ascii="Gill Sans MT" w:hAnsi="Gill Sans MT"/>
          <w:color w:val="000000"/>
          <w:sz w:val="22"/>
          <w:szCs w:val="22"/>
        </w:rPr>
        <w:t xml:space="preserve">Soggetti Erogatori </w:t>
      </w:r>
    </w:p>
    <w:p w14:paraId="4C2B5B39"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I finanziamenti sono erogati da uno o più soggetti terzi, banche o intermediari finanziari vigilati, inclusi gli intermediari finanziari iscritti nell’elenco speciale di cui all’art. 111 del D.Lgs 385/1993 (TUB), per la parte di attività di cui al DM n.176/2014 art. 1 e per la quale ci sia compatibilità con i requisiti previsti (di seguito “Soggetti erogatori”), appositamente convenzionati con Lazio Innova, sulla base di una procedura di adesione ad un accordo predefinito (convenzionamento aperto).</w:t>
      </w:r>
    </w:p>
    <w:p w14:paraId="3657775E"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L’accordo è in forma di Accordo Quadro, che si attiva con la sottoscrizione di una o più Schede di Attività che disciplinano specifici interventi.</w:t>
      </w:r>
    </w:p>
    <w:p w14:paraId="548B2CEF" w14:textId="77777777" w:rsidR="00B5283A" w:rsidRPr="00214EB5" w:rsidRDefault="00B5283A" w:rsidP="00B5283A">
      <w:pPr>
        <w:pStyle w:val="Paragrafoelenco"/>
        <w:suppressAutoHyphens/>
        <w:spacing w:before="120"/>
        <w:ind w:left="1560" w:hanging="1560"/>
        <w:jc w:val="both"/>
        <w:rPr>
          <w:rFonts w:ascii="Gill Sans MT" w:hAnsi="Gill Sans MT"/>
          <w:color w:val="000000"/>
          <w:sz w:val="22"/>
          <w:szCs w:val="22"/>
        </w:rPr>
      </w:pPr>
    </w:p>
    <w:p w14:paraId="7A47BA37" w14:textId="77777777" w:rsidR="00B5283A" w:rsidRPr="00214EB5" w:rsidRDefault="00B5283A" w:rsidP="00B5283A">
      <w:pPr>
        <w:pStyle w:val="Paragrafoelenco"/>
        <w:suppressAutoHyphens/>
        <w:spacing w:before="120"/>
        <w:ind w:left="1560" w:hanging="1560"/>
        <w:jc w:val="both"/>
        <w:rPr>
          <w:rFonts w:ascii="Gill Sans MT" w:hAnsi="Gill Sans MT"/>
          <w:color w:val="000000"/>
          <w:sz w:val="22"/>
          <w:szCs w:val="22"/>
        </w:rPr>
      </w:pPr>
    </w:p>
    <w:p w14:paraId="2CBFD7AD" w14:textId="77777777" w:rsidR="00B5283A" w:rsidRPr="00214EB5" w:rsidRDefault="00B5283A" w:rsidP="00B5283A">
      <w:pPr>
        <w:pStyle w:val="Paragrafoelenco"/>
        <w:suppressAutoHyphens/>
        <w:spacing w:before="120"/>
        <w:ind w:left="1560" w:hanging="1560"/>
        <w:jc w:val="both"/>
        <w:rPr>
          <w:rFonts w:ascii="Gill Sans MT" w:hAnsi="Gill Sans MT"/>
          <w:color w:val="000000"/>
          <w:sz w:val="22"/>
          <w:szCs w:val="22"/>
        </w:rPr>
      </w:pPr>
    </w:p>
    <w:p w14:paraId="56C1DFE3" w14:textId="77777777" w:rsidR="00B5283A" w:rsidRPr="00214EB5" w:rsidRDefault="00B5283A" w:rsidP="00B5283A">
      <w:pPr>
        <w:pStyle w:val="Paragrafoelenco"/>
        <w:suppressAutoHyphens/>
        <w:spacing w:before="120"/>
        <w:ind w:left="1560" w:hanging="1560"/>
        <w:jc w:val="both"/>
        <w:rPr>
          <w:rFonts w:ascii="Gill Sans MT" w:hAnsi="Gill Sans MT"/>
          <w:color w:val="000000"/>
          <w:sz w:val="22"/>
          <w:szCs w:val="22"/>
        </w:rPr>
      </w:pPr>
      <w:r w:rsidRPr="00214EB5">
        <w:rPr>
          <w:rFonts w:ascii="Gill Sans MT" w:hAnsi="Gill Sans MT"/>
          <w:color w:val="000000"/>
          <w:sz w:val="22"/>
          <w:szCs w:val="22"/>
        </w:rPr>
        <w:t xml:space="preserve">Risorse Finanziarie </w:t>
      </w:r>
    </w:p>
    <w:p w14:paraId="66B6F1B6" w14:textId="77777777" w:rsidR="00B5283A" w:rsidRPr="00214EB5" w:rsidRDefault="00B5283A" w:rsidP="00B5283A">
      <w:pPr>
        <w:pStyle w:val="Paragrafoelenco"/>
        <w:suppressAutoHyphens/>
        <w:spacing w:before="120"/>
        <w:ind w:left="1560" w:hanging="1560"/>
        <w:contextualSpacing w:val="0"/>
        <w:jc w:val="both"/>
        <w:rPr>
          <w:rFonts w:ascii="Gill Sans MT" w:hAnsi="Gill Sans MT"/>
          <w:color w:val="000000"/>
          <w:sz w:val="22"/>
          <w:szCs w:val="22"/>
        </w:rPr>
      </w:pPr>
      <w:r w:rsidRPr="00214EB5">
        <w:rPr>
          <w:rFonts w:ascii="Gill Sans MT" w:hAnsi="Gill Sans MT"/>
          <w:color w:val="000000"/>
          <w:sz w:val="22"/>
          <w:szCs w:val="22"/>
        </w:rPr>
        <w:tab/>
        <w:t>Euro 35.000.000,00 per il periodo 2017-2020 a valere sul POR FSE 2014-2020 della Regione Lazio Asse 1 – Occupazione. Tali risorse costituiscono una Sezione Speciale del Fondo per il microcredito e la microfinanza (Sezione Speciale FSE 2014-2020).</w:t>
      </w:r>
    </w:p>
    <w:p w14:paraId="1363C2B0" w14:textId="77777777" w:rsidR="00B5283A" w:rsidRPr="00214EB5" w:rsidRDefault="00B5283A" w:rsidP="00B5283A">
      <w:pPr>
        <w:pStyle w:val="Paragrafoelenco"/>
        <w:suppressAutoHyphens/>
        <w:spacing w:before="120"/>
        <w:ind w:left="1560"/>
        <w:contextualSpacing w:val="0"/>
        <w:jc w:val="both"/>
        <w:rPr>
          <w:rFonts w:ascii="Gill Sans MT" w:hAnsi="Gill Sans MT"/>
          <w:color w:val="000000"/>
          <w:sz w:val="22"/>
          <w:szCs w:val="22"/>
        </w:rPr>
      </w:pPr>
      <w:r w:rsidRPr="00214EB5">
        <w:rPr>
          <w:rFonts w:ascii="Gill Sans MT" w:hAnsi="Gill Sans MT"/>
          <w:color w:val="000000"/>
          <w:sz w:val="22"/>
          <w:szCs w:val="22"/>
        </w:rPr>
        <w:t xml:space="preserve">Le risorse </w:t>
      </w:r>
      <w:r w:rsidR="00CB5046">
        <w:rPr>
          <w:rFonts w:ascii="Gill Sans MT" w:hAnsi="Gill Sans MT"/>
          <w:color w:val="000000"/>
          <w:sz w:val="22"/>
          <w:szCs w:val="22"/>
        </w:rPr>
        <w:t xml:space="preserve">inizialmente </w:t>
      </w:r>
      <w:r w:rsidRPr="00214EB5">
        <w:rPr>
          <w:rFonts w:ascii="Gill Sans MT" w:hAnsi="Gill Sans MT"/>
          <w:color w:val="000000"/>
          <w:sz w:val="22"/>
          <w:szCs w:val="22"/>
        </w:rPr>
        <w:t>sono così rese disponibili per annualità:</w:t>
      </w:r>
    </w:p>
    <w:p w14:paraId="75309F2B" w14:textId="77777777" w:rsidR="00B5283A" w:rsidRPr="00214EB5" w:rsidRDefault="00B5283A" w:rsidP="00F86678">
      <w:pPr>
        <w:pStyle w:val="Paragrafoelenco"/>
        <w:numPr>
          <w:ilvl w:val="2"/>
          <w:numId w:val="9"/>
        </w:numPr>
        <w:suppressAutoHyphens/>
        <w:spacing w:before="120" w:line="276" w:lineRule="auto"/>
        <w:jc w:val="both"/>
        <w:rPr>
          <w:rFonts w:ascii="Gill Sans MT" w:hAnsi="Gill Sans MT"/>
          <w:color w:val="000000"/>
          <w:sz w:val="22"/>
          <w:szCs w:val="22"/>
        </w:rPr>
      </w:pPr>
      <w:r w:rsidRPr="00214EB5">
        <w:rPr>
          <w:rFonts w:ascii="Gill Sans MT" w:hAnsi="Gill Sans MT"/>
          <w:color w:val="000000"/>
          <w:sz w:val="22"/>
          <w:szCs w:val="22"/>
        </w:rPr>
        <w:t>10.000.000,00 di euro per il 2017;</w:t>
      </w:r>
    </w:p>
    <w:p w14:paraId="65572E87" w14:textId="77777777" w:rsidR="00B5283A" w:rsidRPr="00214EB5" w:rsidRDefault="00B5283A" w:rsidP="00F86678">
      <w:pPr>
        <w:pStyle w:val="Paragrafoelenco"/>
        <w:numPr>
          <w:ilvl w:val="2"/>
          <w:numId w:val="9"/>
        </w:numPr>
        <w:suppressAutoHyphens/>
        <w:spacing w:before="120" w:line="276" w:lineRule="auto"/>
        <w:jc w:val="both"/>
        <w:rPr>
          <w:rFonts w:ascii="Gill Sans MT" w:hAnsi="Gill Sans MT"/>
          <w:color w:val="000000"/>
          <w:sz w:val="22"/>
          <w:szCs w:val="22"/>
        </w:rPr>
      </w:pPr>
      <w:r w:rsidRPr="00214EB5">
        <w:rPr>
          <w:rFonts w:ascii="Gill Sans MT" w:hAnsi="Gill Sans MT"/>
          <w:color w:val="000000"/>
          <w:sz w:val="22"/>
          <w:szCs w:val="22"/>
        </w:rPr>
        <w:t>10.000.000,00 di euro per il 2018;</w:t>
      </w:r>
    </w:p>
    <w:p w14:paraId="5CA0DF43" w14:textId="77777777" w:rsidR="00B5283A" w:rsidRPr="00214EB5" w:rsidRDefault="00B5283A" w:rsidP="00F86678">
      <w:pPr>
        <w:pStyle w:val="Paragrafoelenco"/>
        <w:numPr>
          <w:ilvl w:val="2"/>
          <w:numId w:val="9"/>
        </w:numPr>
        <w:suppressAutoHyphens/>
        <w:spacing w:before="120" w:line="276" w:lineRule="auto"/>
        <w:jc w:val="both"/>
        <w:rPr>
          <w:rFonts w:ascii="Gill Sans MT" w:hAnsi="Gill Sans MT"/>
          <w:color w:val="000000"/>
          <w:sz w:val="22"/>
          <w:szCs w:val="22"/>
        </w:rPr>
      </w:pPr>
      <w:r w:rsidRPr="00214EB5">
        <w:rPr>
          <w:rFonts w:ascii="Gill Sans MT" w:hAnsi="Gill Sans MT"/>
          <w:color w:val="000000"/>
          <w:sz w:val="22"/>
          <w:szCs w:val="22"/>
        </w:rPr>
        <w:t>10.000.000,00 di euro per il 2019;</w:t>
      </w:r>
    </w:p>
    <w:p w14:paraId="22A1EE99" w14:textId="77777777" w:rsidR="00B5283A" w:rsidRPr="00214EB5" w:rsidRDefault="00B5283A" w:rsidP="00F86678">
      <w:pPr>
        <w:pStyle w:val="Paragrafoelenco"/>
        <w:numPr>
          <w:ilvl w:val="2"/>
          <w:numId w:val="9"/>
        </w:numPr>
        <w:suppressAutoHyphens/>
        <w:spacing w:before="120" w:line="276" w:lineRule="auto"/>
        <w:jc w:val="both"/>
        <w:rPr>
          <w:rFonts w:ascii="Gill Sans MT" w:hAnsi="Gill Sans MT"/>
          <w:color w:val="000000"/>
          <w:sz w:val="22"/>
          <w:szCs w:val="22"/>
        </w:rPr>
      </w:pPr>
      <w:r w:rsidRPr="00214EB5">
        <w:rPr>
          <w:rFonts w:ascii="Gill Sans MT" w:hAnsi="Gill Sans MT"/>
          <w:color w:val="000000"/>
          <w:sz w:val="22"/>
          <w:szCs w:val="22"/>
        </w:rPr>
        <w:t>5.000.000,00 di euro per il 2020.</w:t>
      </w:r>
    </w:p>
    <w:p w14:paraId="394B3495" w14:textId="77777777" w:rsidR="00B5283A" w:rsidRPr="00214EB5" w:rsidRDefault="00B5283A" w:rsidP="00B5283A">
      <w:pPr>
        <w:pStyle w:val="Paragrafoelenco"/>
        <w:suppressAutoHyphens/>
        <w:spacing w:before="120"/>
        <w:ind w:firstLine="697"/>
        <w:contextualSpacing w:val="0"/>
        <w:jc w:val="both"/>
        <w:rPr>
          <w:rFonts w:ascii="Gill Sans MT" w:hAnsi="Gill Sans MT"/>
          <w:color w:val="000000"/>
          <w:sz w:val="22"/>
          <w:szCs w:val="22"/>
        </w:rPr>
      </w:pPr>
      <w:r w:rsidRPr="00214EB5">
        <w:rPr>
          <w:rFonts w:ascii="Gill Sans MT" w:hAnsi="Gill Sans MT"/>
          <w:color w:val="000000"/>
          <w:sz w:val="22"/>
          <w:szCs w:val="22"/>
        </w:rPr>
        <w:t>L’importo comprende i compensi riconosciuti a Lazio Innova ed ai Soggetti erogatori.</w:t>
      </w:r>
    </w:p>
    <w:p w14:paraId="152CF92B" w14:textId="77777777" w:rsidR="00B5283A" w:rsidRPr="00214EB5" w:rsidRDefault="00B5283A" w:rsidP="00B5283A">
      <w:pPr>
        <w:pStyle w:val="Paragrafoelenco"/>
        <w:suppressAutoHyphens/>
        <w:spacing w:before="120"/>
        <w:ind w:firstLine="697"/>
        <w:contextualSpacing w:val="0"/>
        <w:jc w:val="both"/>
        <w:rPr>
          <w:rFonts w:ascii="Gill Sans MT" w:hAnsi="Gill Sans MT"/>
          <w:color w:val="000000"/>
          <w:sz w:val="22"/>
          <w:szCs w:val="22"/>
        </w:rPr>
      </w:pPr>
      <w:r w:rsidRPr="00214EB5">
        <w:rPr>
          <w:rFonts w:ascii="Gill Sans MT" w:hAnsi="Gill Sans MT"/>
          <w:color w:val="000000"/>
          <w:sz w:val="22"/>
          <w:szCs w:val="22"/>
        </w:rPr>
        <w:t xml:space="preserve">Le risorse non utilizzate nell’annualità di riferimento sono ribaltate sull’anno successivo. </w:t>
      </w:r>
    </w:p>
    <w:p w14:paraId="795FB392" w14:textId="77777777" w:rsidR="00CB5046" w:rsidRDefault="00CB5046" w:rsidP="00665176">
      <w:pPr>
        <w:pStyle w:val="NormaleWeb"/>
        <w:spacing w:before="120" w:beforeAutospacing="0" w:after="0" w:afterAutospacing="0" w:line="276" w:lineRule="auto"/>
        <w:ind w:left="992"/>
        <w:rPr>
          <w:rFonts w:ascii="Gill Sans MT" w:hAnsi="Gill Sans MT"/>
          <w:i/>
          <w:sz w:val="22"/>
          <w:szCs w:val="22"/>
          <w:u w:val="single"/>
        </w:rPr>
      </w:pPr>
      <w:r w:rsidRPr="00261348">
        <w:rPr>
          <w:rFonts w:ascii="Gill Sans MT" w:hAnsi="Gill Sans MT"/>
          <w:i/>
          <w:sz w:val="22"/>
          <w:szCs w:val="22"/>
          <w:u w:val="single"/>
        </w:rPr>
        <w:t>Modalità valide per l</w:t>
      </w:r>
      <w:r>
        <w:rPr>
          <w:rFonts w:ascii="Gill Sans MT" w:hAnsi="Gill Sans MT"/>
          <w:i/>
          <w:sz w:val="22"/>
          <w:szCs w:val="22"/>
          <w:u w:val="single"/>
        </w:rPr>
        <w:t>e</w:t>
      </w:r>
      <w:r w:rsidRPr="00261348">
        <w:rPr>
          <w:rFonts w:ascii="Gill Sans MT" w:hAnsi="Gill Sans MT"/>
          <w:i/>
          <w:sz w:val="22"/>
          <w:szCs w:val="22"/>
          <w:u w:val="single"/>
        </w:rPr>
        <w:t xml:space="preserve"> finestr</w:t>
      </w:r>
      <w:r>
        <w:rPr>
          <w:rFonts w:ascii="Gill Sans MT" w:hAnsi="Gill Sans MT"/>
          <w:i/>
          <w:sz w:val="22"/>
          <w:szCs w:val="22"/>
          <w:u w:val="single"/>
        </w:rPr>
        <w:t>e</w:t>
      </w:r>
      <w:r w:rsidRPr="00261348">
        <w:rPr>
          <w:rFonts w:ascii="Gill Sans MT" w:hAnsi="Gill Sans MT"/>
          <w:i/>
          <w:sz w:val="22"/>
          <w:szCs w:val="22"/>
          <w:u w:val="single"/>
        </w:rPr>
        <w:t xml:space="preserve"> </w:t>
      </w:r>
      <w:r>
        <w:rPr>
          <w:rFonts w:ascii="Gill Sans MT" w:hAnsi="Gill Sans MT"/>
          <w:i/>
          <w:sz w:val="22"/>
          <w:szCs w:val="22"/>
          <w:u w:val="single"/>
        </w:rPr>
        <w:t xml:space="preserve">relative alle annualità </w:t>
      </w:r>
      <w:r w:rsidRPr="00261348">
        <w:rPr>
          <w:rFonts w:ascii="Gill Sans MT" w:hAnsi="Gill Sans MT"/>
          <w:i/>
          <w:sz w:val="22"/>
          <w:szCs w:val="22"/>
          <w:u w:val="single"/>
        </w:rPr>
        <w:t>2017</w:t>
      </w:r>
      <w:r>
        <w:rPr>
          <w:rFonts w:ascii="Gill Sans MT" w:hAnsi="Gill Sans MT"/>
          <w:i/>
          <w:sz w:val="22"/>
          <w:szCs w:val="22"/>
          <w:u w:val="single"/>
        </w:rPr>
        <w:t>-2018</w:t>
      </w:r>
    </w:p>
    <w:p w14:paraId="6778D6C8" w14:textId="77777777" w:rsidR="00B5283A" w:rsidRPr="00214EB5" w:rsidRDefault="00B5283A" w:rsidP="00B5283A">
      <w:pPr>
        <w:suppressAutoHyphens/>
        <w:spacing w:before="120" w:line="276" w:lineRule="auto"/>
        <w:ind w:left="1418" w:hanging="2"/>
        <w:jc w:val="both"/>
        <w:rPr>
          <w:rFonts w:ascii="Gill Sans MT" w:hAnsi="Gill Sans MT"/>
          <w:color w:val="000000"/>
          <w:sz w:val="22"/>
          <w:szCs w:val="22"/>
        </w:rPr>
      </w:pPr>
      <w:r w:rsidRPr="00214EB5">
        <w:rPr>
          <w:rFonts w:ascii="Gill Sans MT" w:hAnsi="Gill Sans MT"/>
          <w:color w:val="000000"/>
          <w:sz w:val="22"/>
          <w:szCs w:val="22"/>
        </w:rPr>
        <w:t xml:space="preserve">Al fine di garantire piena attuazione alle priorità assegnate alla Sezione Speciale FSE del Fondo, per ciò che attiene le tipologie di Soggetti Prioritari da </w:t>
      </w:r>
      <w:r w:rsidRPr="00214EB5">
        <w:rPr>
          <w:rFonts w:ascii="Gill Sans MT" w:hAnsi="Gill Sans MT"/>
          <w:i/>
          <w:color w:val="000000"/>
          <w:sz w:val="22"/>
          <w:szCs w:val="22"/>
        </w:rPr>
        <w:t>a)</w:t>
      </w:r>
      <w:r w:rsidRPr="00214EB5">
        <w:rPr>
          <w:rFonts w:ascii="Gill Sans MT" w:hAnsi="Gill Sans MT"/>
          <w:color w:val="000000"/>
          <w:sz w:val="22"/>
          <w:szCs w:val="22"/>
        </w:rPr>
        <w:t xml:space="preserve"> a </w:t>
      </w:r>
      <w:r w:rsidRPr="00214EB5">
        <w:rPr>
          <w:rFonts w:ascii="Gill Sans MT" w:hAnsi="Gill Sans MT"/>
          <w:i/>
          <w:color w:val="000000"/>
          <w:sz w:val="22"/>
          <w:szCs w:val="22"/>
        </w:rPr>
        <w:t>e)</w:t>
      </w:r>
      <w:r w:rsidRPr="00214EB5">
        <w:rPr>
          <w:rFonts w:ascii="Gill Sans MT" w:hAnsi="Gill Sans MT"/>
          <w:color w:val="000000"/>
          <w:sz w:val="22"/>
          <w:szCs w:val="22"/>
        </w:rPr>
        <w:t xml:space="preserve"> di cui al relativo punto, la Sezione Speciale FSE del Fondo - al suo interno - prevede la costituzione di una specifica riserva finanziaria</w:t>
      </w:r>
      <w:r w:rsidRPr="00214EB5">
        <w:rPr>
          <w:rFonts w:ascii="Gill Sans MT" w:hAnsi="Gill Sans MT"/>
          <w:sz w:val="22"/>
          <w:szCs w:val="22"/>
        </w:rPr>
        <w:t xml:space="preserve"> </w:t>
      </w:r>
      <w:r w:rsidRPr="00214EB5">
        <w:rPr>
          <w:rFonts w:ascii="Gill Sans MT" w:hAnsi="Gill Sans MT"/>
          <w:color w:val="000000"/>
          <w:sz w:val="22"/>
          <w:szCs w:val="22"/>
        </w:rPr>
        <w:t>per un importo complessivo per il periodo 2017-2020 pari a Euro 12.250.000,00, così ripartito per annualità:</w:t>
      </w:r>
    </w:p>
    <w:p w14:paraId="21D4A27B" w14:textId="77777777" w:rsidR="00B5283A" w:rsidRPr="00214EB5" w:rsidRDefault="00B5283A" w:rsidP="00F86678">
      <w:pPr>
        <w:pStyle w:val="Paragrafoelenco"/>
        <w:numPr>
          <w:ilvl w:val="0"/>
          <w:numId w:val="8"/>
        </w:numPr>
        <w:suppressAutoHyphens/>
        <w:spacing w:before="120" w:line="276" w:lineRule="auto"/>
        <w:jc w:val="both"/>
        <w:rPr>
          <w:rFonts w:ascii="Gill Sans MT" w:hAnsi="Gill Sans MT"/>
          <w:color w:val="000000"/>
          <w:sz w:val="22"/>
          <w:szCs w:val="22"/>
        </w:rPr>
      </w:pPr>
      <w:r w:rsidRPr="00214EB5">
        <w:rPr>
          <w:rFonts w:ascii="Gill Sans MT" w:hAnsi="Gill Sans MT"/>
          <w:color w:val="000000"/>
          <w:sz w:val="22"/>
          <w:szCs w:val="22"/>
        </w:rPr>
        <w:t>3.500.000,00 di euro per l’annualità 2017;</w:t>
      </w:r>
    </w:p>
    <w:p w14:paraId="756A0AC4" w14:textId="77777777" w:rsidR="00B5283A" w:rsidRPr="00214EB5" w:rsidRDefault="00B5283A" w:rsidP="00F86678">
      <w:pPr>
        <w:pStyle w:val="Paragrafoelenco"/>
        <w:numPr>
          <w:ilvl w:val="0"/>
          <w:numId w:val="8"/>
        </w:numPr>
        <w:suppressAutoHyphens/>
        <w:spacing w:before="120" w:line="276" w:lineRule="auto"/>
        <w:jc w:val="both"/>
        <w:rPr>
          <w:rFonts w:ascii="Gill Sans MT" w:hAnsi="Gill Sans MT"/>
          <w:color w:val="000000"/>
          <w:sz w:val="22"/>
          <w:szCs w:val="22"/>
        </w:rPr>
      </w:pPr>
      <w:r w:rsidRPr="00214EB5">
        <w:rPr>
          <w:rFonts w:ascii="Gill Sans MT" w:hAnsi="Gill Sans MT"/>
          <w:color w:val="000000"/>
          <w:sz w:val="22"/>
          <w:szCs w:val="22"/>
        </w:rPr>
        <w:t>3.500.000,00 di euro per l’annualità 2018;</w:t>
      </w:r>
    </w:p>
    <w:p w14:paraId="002C095A" w14:textId="77777777" w:rsidR="00B5283A" w:rsidRPr="00214EB5" w:rsidRDefault="00B5283A" w:rsidP="00F86678">
      <w:pPr>
        <w:pStyle w:val="Paragrafoelenco"/>
        <w:numPr>
          <w:ilvl w:val="0"/>
          <w:numId w:val="8"/>
        </w:numPr>
        <w:suppressAutoHyphens/>
        <w:spacing w:before="120" w:line="276" w:lineRule="auto"/>
        <w:jc w:val="both"/>
        <w:rPr>
          <w:rFonts w:ascii="Gill Sans MT" w:hAnsi="Gill Sans MT"/>
          <w:color w:val="000000"/>
          <w:sz w:val="22"/>
          <w:szCs w:val="22"/>
        </w:rPr>
      </w:pPr>
      <w:r w:rsidRPr="00214EB5">
        <w:rPr>
          <w:rFonts w:ascii="Gill Sans MT" w:hAnsi="Gill Sans MT"/>
          <w:color w:val="000000"/>
          <w:sz w:val="22"/>
          <w:szCs w:val="22"/>
        </w:rPr>
        <w:t>3.500.000,00 di euro per l’annualità 2019;</w:t>
      </w:r>
    </w:p>
    <w:p w14:paraId="346F76D2" w14:textId="77777777" w:rsidR="00B5283A" w:rsidRPr="00214EB5" w:rsidRDefault="00B5283A" w:rsidP="00F86678">
      <w:pPr>
        <w:pStyle w:val="Paragrafoelenco"/>
        <w:numPr>
          <w:ilvl w:val="0"/>
          <w:numId w:val="8"/>
        </w:numPr>
        <w:suppressAutoHyphens/>
        <w:spacing w:before="120" w:line="276" w:lineRule="auto"/>
        <w:jc w:val="both"/>
        <w:rPr>
          <w:rFonts w:ascii="Gill Sans MT" w:hAnsi="Gill Sans MT"/>
          <w:color w:val="000000"/>
          <w:sz w:val="22"/>
          <w:szCs w:val="22"/>
        </w:rPr>
      </w:pPr>
      <w:r w:rsidRPr="00214EB5">
        <w:rPr>
          <w:rFonts w:ascii="Gill Sans MT" w:hAnsi="Gill Sans MT"/>
          <w:color w:val="000000"/>
          <w:sz w:val="22"/>
          <w:szCs w:val="22"/>
        </w:rPr>
        <w:t>1.750.000,00 di euro per l’annualità 2020.</w:t>
      </w:r>
    </w:p>
    <w:p w14:paraId="332E27D0" w14:textId="77777777" w:rsidR="00B5283A" w:rsidRPr="00214EB5" w:rsidRDefault="00B5283A" w:rsidP="00B5283A">
      <w:pPr>
        <w:suppressAutoHyphens/>
        <w:spacing w:before="120" w:line="276" w:lineRule="auto"/>
        <w:ind w:left="1418" w:hanging="2"/>
        <w:jc w:val="both"/>
        <w:rPr>
          <w:rFonts w:ascii="Gill Sans MT" w:eastAsia="Calibri" w:hAnsi="Gill Sans MT"/>
          <w:color w:val="000000"/>
          <w:sz w:val="22"/>
          <w:szCs w:val="22"/>
        </w:rPr>
      </w:pPr>
      <w:r w:rsidRPr="00214EB5">
        <w:rPr>
          <w:rFonts w:ascii="Gill Sans MT" w:eastAsia="Calibri" w:hAnsi="Gill Sans MT"/>
          <w:color w:val="000000"/>
          <w:sz w:val="22"/>
          <w:szCs w:val="22"/>
        </w:rPr>
        <w:t xml:space="preserve">Inoltre, è definita una Riserva per le tipologie di Soggetti Prioritari di cui alla lett. f) del medesimo punto, destinata a finanziare gli interventi a sostegno delle microimprese operanti </w:t>
      </w:r>
      <w:r w:rsidRPr="00214EB5">
        <w:rPr>
          <w:rFonts w:ascii="Gill Sans MT" w:eastAsia="Calibri" w:hAnsi="Gill Sans MT"/>
          <w:color w:val="000000"/>
          <w:sz w:val="22"/>
          <w:szCs w:val="22"/>
        </w:rPr>
        <w:lastRenderedPageBreak/>
        <w:t>nei 15 Comuni dell’Area del Cratere dell’evento Sismico del 24 agosto 2016, per un importo complessivo per il periodo 2017-2020 pari a Euro 8.000.000,00, così ripartito per annualità:</w:t>
      </w:r>
    </w:p>
    <w:p w14:paraId="0CBA3068" w14:textId="77777777" w:rsidR="00B5283A" w:rsidRPr="00214EB5" w:rsidRDefault="00B5283A" w:rsidP="00F86678">
      <w:pPr>
        <w:pStyle w:val="Paragrafoelenco"/>
        <w:numPr>
          <w:ilvl w:val="0"/>
          <w:numId w:val="10"/>
        </w:numPr>
        <w:suppressAutoHyphens/>
        <w:spacing w:before="120" w:line="276" w:lineRule="auto"/>
        <w:jc w:val="both"/>
        <w:rPr>
          <w:rFonts w:ascii="Gill Sans MT" w:hAnsi="Gill Sans MT"/>
          <w:color w:val="000000"/>
          <w:sz w:val="22"/>
          <w:szCs w:val="22"/>
        </w:rPr>
      </w:pPr>
      <w:r w:rsidRPr="00214EB5">
        <w:rPr>
          <w:rFonts w:ascii="Gill Sans MT" w:hAnsi="Gill Sans MT"/>
          <w:color w:val="000000"/>
          <w:sz w:val="22"/>
          <w:szCs w:val="22"/>
        </w:rPr>
        <w:t>3.000.000,00 di euro per l’annualità 2017;</w:t>
      </w:r>
    </w:p>
    <w:p w14:paraId="5DDFB117" w14:textId="77777777" w:rsidR="00B5283A" w:rsidRPr="00214EB5" w:rsidRDefault="00B5283A" w:rsidP="00F86678">
      <w:pPr>
        <w:pStyle w:val="Paragrafoelenco"/>
        <w:numPr>
          <w:ilvl w:val="0"/>
          <w:numId w:val="10"/>
        </w:numPr>
        <w:suppressAutoHyphens/>
        <w:spacing w:before="120" w:line="276" w:lineRule="auto"/>
        <w:jc w:val="both"/>
        <w:rPr>
          <w:rFonts w:ascii="Gill Sans MT" w:hAnsi="Gill Sans MT"/>
          <w:color w:val="000000"/>
          <w:sz w:val="22"/>
          <w:szCs w:val="22"/>
        </w:rPr>
      </w:pPr>
      <w:r w:rsidRPr="00214EB5">
        <w:rPr>
          <w:rFonts w:ascii="Gill Sans MT" w:hAnsi="Gill Sans MT"/>
          <w:color w:val="000000"/>
          <w:sz w:val="22"/>
          <w:szCs w:val="22"/>
        </w:rPr>
        <w:t>2.000.000,00 di euro per l’annualità 2018;</w:t>
      </w:r>
    </w:p>
    <w:p w14:paraId="699998BE" w14:textId="77777777" w:rsidR="00B5283A" w:rsidRPr="00214EB5" w:rsidRDefault="00B5283A" w:rsidP="00F86678">
      <w:pPr>
        <w:pStyle w:val="Paragrafoelenco"/>
        <w:numPr>
          <w:ilvl w:val="0"/>
          <w:numId w:val="10"/>
        </w:numPr>
        <w:suppressAutoHyphens/>
        <w:spacing w:before="120" w:line="276" w:lineRule="auto"/>
        <w:jc w:val="both"/>
        <w:rPr>
          <w:rFonts w:ascii="Gill Sans MT" w:hAnsi="Gill Sans MT"/>
          <w:color w:val="000000"/>
          <w:sz w:val="22"/>
          <w:szCs w:val="22"/>
        </w:rPr>
      </w:pPr>
      <w:r w:rsidRPr="00214EB5">
        <w:rPr>
          <w:rFonts w:ascii="Gill Sans MT" w:hAnsi="Gill Sans MT"/>
          <w:color w:val="000000"/>
          <w:sz w:val="22"/>
          <w:szCs w:val="22"/>
        </w:rPr>
        <w:t>2.000.000,00 di euro per l’annualità 2019;</w:t>
      </w:r>
    </w:p>
    <w:p w14:paraId="4485A59D" w14:textId="77777777" w:rsidR="00B5283A" w:rsidRPr="00214EB5" w:rsidRDefault="00B5283A" w:rsidP="00F86678">
      <w:pPr>
        <w:pStyle w:val="Paragrafoelenco"/>
        <w:numPr>
          <w:ilvl w:val="0"/>
          <w:numId w:val="10"/>
        </w:numPr>
        <w:suppressAutoHyphens/>
        <w:spacing w:before="120" w:line="276" w:lineRule="auto"/>
        <w:jc w:val="both"/>
        <w:rPr>
          <w:rFonts w:ascii="Gill Sans MT" w:hAnsi="Gill Sans MT"/>
          <w:color w:val="000000"/>
          <w:sz w:val="22"/>
          <w:szCs w:val="22"/>
        </w:rPr>
      </w:pPr>
      <w:r w:rsidRPr="00214EB5">
        <w:rPr>
          <w:rFonts w:ascii="Gill Sans MT" w:hAnsi="Gill Sans MT"/>
          <w:color w:val="000000"/>
          <w:sz w:val="22"/>
          <w:szCs w:val="22"/>
        </w:rPr>
        <w:t>1.000.000,00 di euro per l’annualità 2020.</w:t>
      </w:r>
    </w:p>
    <w:p w14:paraId="562F43C9" w14:textId="77777777" w:rsidR="00B5283A" w:rsidRPr="00214EB5" w:rsidRDefault="00B5283A" w:rsidP="00B5283A">
      <w:pPr>
        <w:pStyle w:val="Paragrafoelenco"/>
        <w:suppressAutoHyphens/>
        <w:spacing w:before="120"/>
        <w:ind w:left="1418"/>
        <w:contextualSpacing w:val="0"/>
        <w:jc w:val="both"/>
        <w:rPr>
          <w:rFonts w:ascii="Gill Sans MT" w:hAnsi="Gill Sans MT"/>
          <w:color w:val="000000"/>
          <w:sz w:val="22"/>
          <w:szCs w:val="22"/>
        </w:rPr>
      </w:pPr>
      <w:r w:rsidRPr="00214EB5">
        <w:rPr>
          <w:rFonts w:ascii="Gill Sans MT" w:hAnsi="Gill Sans MT"/>
          <w:color w:val="000000"/>
          <w:sz w:val="22"/>
          <w:szCs w:val="22"/>
        </w:rPr>
        <w:t>Tali riserve si intendono operative, per la prima annualità, dalla pubblicazione dell’Avviso fino al 31 dicembre 2017, per le annualità seguenti, fino al sesto mese successivo a far data dalla pubblicazione dell’Avviso della rispettiva annualità. Successivamente, le risorse residue saranno assegnate indistintamente e in funzione del solo esito dell’istruttoria annuale fino al completo utilizzo delle stesse.</w:t>
      </w:r>
    </w:p>
    <w:p w14:paraId="6E48685C" w14:textId="6DC6DCC4" w:rsidR="00CB5046" w:rsidRPr="00261348" w:rsidRDefault="00CB5046" w:rsidP="00CB5046">
      <w:pPr>
        <w:pStyle w:val="NormaleWeb"/>
        <w:spacing w:before="120" w:beforeAutospacing="0" w:after="0" w:afterAutospacing="0" w:line="276" w:lineRule="auto"/>
        <w:ind w:left="1134"/>
        <w:jc w:val="both"/>
        <w:rPr>
          <w:rFonts w:ascii="Gill Sans MT" w:hAnsi="Gill Sans MT"/>
          <w:i/>
          <w:sz w:val="22"/>
          <w:szCs w:val="22"/>
          <w:u w:val="single"/>
        </w:rPr>
      </w:pPr>
      <w:r w:rsidRPr="00261348">
        <w:rPr>
          <w:rFonts w:ascii="Gill Sans MT" w:hAnsi="Gill Sans MT"/>
          <w:i/>
          <w:sz w:val="22"/>
          <w:szCs w:val="22"/>
          <w:u w:val="single"/>
        </w:rPr>
        <w:t>Modalità valide per l</w:t>
      </w:r>
      <w:r>
        <w:rPr>
          <w:rFonts w:ascii="Gill Sans MT" w:hAnsi="Gill Sans MT"/>
          <w:i/>
          <w:sz w:val="22"/>
          <w:szCs w:val="22"/>
          <w:u w:val="single"/>
        </w:rPr>
        <w:t>a</w:t>
      </w:r>
      <w:r w:rsidRPr="00261348">
        <w:rPr>
          <w:rFonts w:ascii="Gill Sans MT" w:hAnsi="Gill Sans MT"/>
          <w:i/>
          <w:sz w:val="22"/>
          <w:szCs w:val="22"/>
          <w:u w:val="single"/>
        </w:rPr>
        <w:t xml:space="preserve"> finestr</w:t>
      </w:r>
      <w:r>
        <w:rPr>
          <w:rFonts w:ascii="Gill Sans MT" w:hAnsi="Gill Sans MT"/>
          <w:i/>
          <w:sz w:val="22"/>
          <w:szCs w:val="22"/>
          <w:u w:val="single"/>
        </w:rPr>
        <w:t>a</w:t>
      </w:r>
      <w:r w:rsidRPr="00261348">
        <w:rPr>
          <w:rFonts w:ascii="Gill Sans MT" w:hAnsi="Gill Sans MT"/>
          <w:i/>
          <w:sz w:val="22"/>
          <w:szCs w:val="22"/>
          <w:u w:val="single"/>
        </w:rPr>
        <w:t xml:space="preserve"> </w:t>
      </w:r>
      <w:r w:rsidR="00C9715F">
        <w:rPr>
          <w:rFonts w:ascii="Gill Sans MT" w:hAnsi="Gill Sans MT"/>
          <w:i/>
          <w:sz w:val="22"/>
          <w:szCs w:val="22"/>
          <w:u w:val="single"/>
        </w:rPr>
        <w:t>2019 (</w:t>
      </w:r>
      <w:r>
        <w:rPr>
          <w:rFonts w:ascii="Gill Sans MT" w:hAnsi="Gill Sans MT"/>
          <w:i/>
          <w:sz w:val="22"/>
          <w:szCs w:val="22"/>
          <w:u w:val="single"/>
        </w:rPr>
        <w:t>relativa all</w:t>
      </w:r>
      <w:r w:rsidR="00C9715F">
        <w:rPr>
          <w:rFonts w:ascii="Gill Sans MT" w:hAnsi="Gill Sans MT"/>
          <w:i/>
          <w:sz w:val="22"/>
          <w:szCs w:val="22"/>
          <w:u w:val="single"/>
        </w:rPr>
        <w:t xml:space="preserve">e </w:t>
      </w:r>
      <w:r>
        <w:rPr>
          <w:rFonts w:ascii="Gill Sans MT" w:hAnsi="Gill Sans MT"/>
          <w:i/>
          <w:sz w:val="22"/>
          <w:szCs w:val="22"/>
          <w:u w:val="single"/>
        </w:rPr>
        <w:t xml:space="preserve">annualità </w:t>
      </w:r>
      <w:r w:rsidRPr="00261348">
        <w:rPr>
          <w:rFonts w:ascii="Gill Sans MT" w:hAnsi="Gill Sans MT"/>
          <w:i/>
          <w:sz w:val="22"/>
          <w:szCs w:val="22"/>
          <w:u w:val="single"/>
        </w:rPr>
        <w:t>201</w:t>
      </w:r>
      <w:r>
        <w:rPr>
          <w:rFonts w:ascii="Gill Sans MT" w:hAnsi="Gill Sans MT"/>
          <w:i/>
          <w:sz w:val="22"/>
          <w:szCs w:val="22"/>
          <w:u w:val="single"/>
        </w:rPr>
        <w:t>9</w:t>
      </w:r>
      <w:r w:rsidR="00C9715F">
        <w:rPr>
          <w:rFonts w:ascii="Gill Sans MT" w:hAnsi="Gill Sans MT"/>
          <w:i/>
          <w:sz w:val="22"/>
          <w:szCs w:val="22"/>
          <w:u w:val="single"/>
        </w:rPr>
        <w:t xml:space="preserve"> e 2020)</w:t>
      </w:r>
    </w:p>
    <w:p w14:paraId="49A82C0D" w14:textId="77777777" w:rsidR="00C9715F" w:rsidRDefault="00C9715F" w:rsidP="00C9715F">
      <w:pPr>
        <w:pStyle w:val="NormaleWeb"/>
        <w:spacing w:before="120" w:beforeAutospacing="0" w:after="0" w:afterAutospacing="0" w:line="276" w:lineRule="auto"/>
        <w:ind w:left="1701"/>
        <w:jc w:val="both"/>
        <w:rPr>
          <w:rFonts w:ascii="Gill Sans MT" w:hAnsi="Gill Sans MT"/>
          <w:color w:val="000000"/>
          <w:sz w:val="22"/>
          <w:szCs w:val="22"/>
        </w:rPr>
      </w:pPr>
      <w:r>
        <w:rPr>
          <w:rFonts w:ascii="Gill Sans MT" w:hAnsi="Gill Sans MT"/>
          <w:color w:val="000000"/>
          <w:sz w:val="22"/>
          <w:szCs w:val="22"/>
        </w:rPr>
        <w:t>La dotazione della finestra 2019 è pari a Euro 13.500.000, di cui Euro 9.000.000 a valere sull’annualità 2019 ed Euro 4.500.000 a valere sull’annualità 2020; è prevista, inoltre, una riserva di Euro 3.000.000 destinata alle imprese operanti nell’area del Cratere Sismico: specificamente Euro 2.000.000 nell’ambito della annualità 2019 e Euro 1.000.000 nell’ambito della annualità 2020.</w:t>
      </w:r>
    </w:p>
    <w:p w14:paraId="0CA5EEEF" w14:textId="77777777" w:rsidR="00B5283A" w:rsidRPr="00214EB5" w:rsidRDefault="00B5283A" w:rsidP="00B5283A">
      <w:pPr>
        <w:pStyle w:val="NormaleWeb"/>
        <w:spacing w:before="120" w:beforeAutospacing="0" w:after="0" w:afterAutospacing="0" w:line="276" w:lineRule="auto"/>
        <w:ind w:left="1620" w:hanging="1620"/>
        <w:jc w:val="both"/>
        <w:rPr>
          <w:rFonts w:ascii="Gill Sans MT" w:hAnsi="Gill Sans MT"/>
          <w:color w:val="000000"/>
          <w:sz w:val="22"/>
          <w:szCs w:val="22"/>
        </w:rPr>
      </w:pPr>
    </w:p>
    <w:p w14:paraId="54CBFD25" w14:textId="77777777" w:rsidR="00B5283A" w:rsidRPr="00214EB5" w:rsidRDefault="00B5283A" w:rsidP="00B5283A">
      <w:pPr>
        <w:pStyle w:val="NormaleWeb"/>
        <w:spacing w:before="120" w:beforeAutospacing="0" w:after="0" w:afterAutospacing="0" w:line="276" w:lineRule="auto"/>
        <w:ind w:left="1620" w:hanging="1620"/>
        <w:jc w:val="both"/>
        <w:rPr>
          <w:rFonts w:ascii="Gill Sans MT" w:hAnsi="Gill Sans MT"/>
          <w:color w:val="000000"/>
          <w:sz w:val="22"/>
          <w:szCs w:val="22"/>
        </w:rPr>
      </w:pPr>
      <w:r w:rsidRPr="00214EB5">
        <w:rPr>
          <w:rFonts w:ascii="Gill Sans MT" w:hAnsi="Gill Sans MT"/>
          <w:color w:val="000000"/>
          <w:sz w:val="22"/>
          <w:szCs w:val="22"/>
        </w:rPr>
        <w:t>Settori economici di riferimento</w:t>
      </w:r>
    </w:p>
    <w:p w14:paraId="30BB68BB" w14:textId="77777777" w:rsidR="00B5283A" w:rsidRPr="00214EB5" w:rsidRDefault="00B5283A" w:rsidP="00B5283A">
      <w:pPr>
        <w:pStyle w:val="NormaleWeb"/>
        <w:spacing w:before="120" w:beforeAutospacing="0" w:after="0" w:afterAutospacing="0" w:line="276" w:lineRule="auto"/>
        <w:ind w:left="1560" w:hanging="1418"/>
        <w:jc w:val="both"/>
        <w:rPr>
          <w:rFonts w:ascii="Gill Sans MT" w:hAnsi="Gill Sans MT"/>
          <w:color w:val="000000"/>
          <w:sz w:val="22"/>
          <w:szCs w:val="22"/>
        </w:rPr>
      </w:pPr>
      <w:r w:rsidRPr="00214EB5">
        <w:rPr>
          <w:rFonts w:ascii="Gill Sans MT" w:hAnsi="Gill Sans MT"/>
          <w:color w:val="000000"/>
          <w:sz w:val="22"/>
          <w:szCs w:val="22"/>
        </w:rPr>
        <w:tab/>
        <w:t xml:space="preserve">Possono accedere al fondo i soggetti sopra indicati operanti in tutti i settori economici, ad eccezione dei settori esclusi ai sensi del Regolamento (UE) 1407/2013.  </w:t>
      </w:r>
    </w:p>
    <w:p w14:paraId="20ADA42E" w14:textId="77777777" w:rsidR="00B5283A" w:rsidRPr="00214EB5" w:rsidRDefault="00B5283A" w:rsidP="00B5283A">
      <w:pPr>
        <w:pStyle w:val="NormaleWeb"/>
        <w:spacing w:before="120" w:beforeAutospacing="0" w:after="0" w:afterAutospacing="0" w:line="276" w:lineRule="auto"/>
        <w:ind w:left="1560"/>
        <w:jc w:val="both"/>
        <w:rPr>
          <w:rFonts w:ascii="Gill Sans MT" w:hAnsi="Gill Sans MT"/>
          <w:color w:val="000000"/>
          <w:sz w:val="22"/>
          <w:szCs w:val="22"/>
        </w:rPr>
      </w:pPr>
      <w:r w:rsidRPr="00214EB5">
        <w:rPr>
          <w:rFonts w:ascii="Gill Sans MT" w:hAnsi="Gill Sans MT"/>
          <w:color w:val="000000"/>
          <w:sz w:val="22"/>
          <w:szCs w:val="22"/>
        </w:rPr>
        <w:t>Sono, inoltre, escluse dall’operatività disciplinata dalla presente Scheda:</w:t>
      </w:r>
    </w:p>
    <w:p w14:paraId="40802ECF" w14:textId="77777777" w:rsidR="00B5283A" w:rsidRPr="00214EB5" w:rsidRDefault="00B5283A" w:rsidP="00F86678">
      <w:pPr>
        <w:pStyle w:val="Default"/>
        <w:numPr>
          <w:ilvl w:val="0"/>
          <w:numId w:val="5"/>
        </w:numPr>
        <w:spacing w:line="276" w:lineRule="auto"/>
        <w:ind w:left="2268"/>
        <w:jc w:val="both"/>
        <w:rPr>
          <w:rFonts w:cstheme="minorBidi"/>
          <w:sz w:val="22"/>
          <w:szCs w:val="22"/>
          <w:lang w:eastAsia="en-US"/>
        </w:rPr>
      </w:pPr>
      <w:r w:rsidRPr="00214EB5">
        <w:rPr>
          <w:rFonts w:cstheme="minorBidi"/>
          <w:sz w:val="22"/>
          <w:szCs w:val="22"/>
          <w:lang w:eastAsia="en-US"/>
        </w:rPr>
        <w:t>le attività economiche che siano illecite ai sensi delle disposizioni legislative o regolamentari italiane che si applica a tale produzione, commercio o attività;</w:t>
      </w:r>
    </w:p>
    <w:p w14:paraId="10909A96" w14:textId="77777777" w:rsidR="00B5283A" w:rsidRPr="00214EB5" w:rsidRDefault="00B5283A" w:rsidP="00F86678">
      <w:pPr>
        <w:pStyle w:val="Default"/>
        <w:numPr>
          <w:ilvl w:val="0"/>
          <w:numId w:val="5"/>
        </w:numPr>
        <w:spacing w:line="276" w:lineRule="auto"/>
        <w:ind w:left="2268"/>
        <w:jc w:val="both"/>
        <w:rPr>
          <w:rFonts w:cstheme="minorBidi"/>
          <w:sz w:val="22"/>
          <w:szCs w:val="22"/>
          <w:lang w:eastAsia="en-US"/>
        </w:rPr>
      </w:pPr>
      <w:r w:rsidRPr="00214EB5">
        <w:rPr>
          <w:rFonts w:cstheme="minorBidi"/>
          <w:sz w:val="22"/>
          <w:szCs w:val="22"/>
          <w:lang w:eastAsia="en-US"/>
        </w:rPr>
        <w:t>la produzione ed il commercio di tabacco e bevande alcoliche distillate e prodotti connessi;</w:t>
      </w:r>
    </w:p>
    <w:p w14:paraId="168728BD" w14:textId="77777777" w:rsidR="00B5283A" w:rsidRPr="00214EB5" w:rsidRDefault="00B5283A" w:rsidP="00F86678">
      <w:pPr>
        <w:pStyle w:val="Default"/>
        <w:numPr>
          <w:ilvl w:val="0"/>
          <w:numId w:val="5"/>
        </w:numPr>
        <w:spacing w:line="276" w:lineRule="auto"/>
        <w:ind w:left="2268"/>
        <w:jc w:val="both"/>
        <w:rPr>
          <w:rFonts w:cstheme="minorBidi"/>
          <w:sz w:val="22"/>
          <w:szCs w:val="22"/>
          <w:lang w:eastAsia="en-US"/>
        </w:rPr>
      </w:pPr>
      <w:r w:rsidRPr="00214EB5">
        <w:rPr>
          <w:rFonts w:cstheme="minorBidi"/>
          <w:sz w:val="22"/>
          <w:szCs w:val="22"/>
          <w:lang w:eastAsia="en-US"/>
        </w:rPr>
        <w:t xml:space="preserve">la fabbricazione e il commercio di armi e munizioni di ogni tipo. Questa esclusione non si applica nella misura in cui queste attività sono parte integrante o accessoria di esplicite politiche dell'Unione europea; </w:t>
      </w:r>
    </w:p>
    <w:p w14:paraId="5A328FA2" w14:textId="77777777" w:rsidR="00B5283A" w:rsidRPr="00214EB5" w:rsidRDefault="00B5283A" w:rsidP="00F86678">
      <w:pPr>
        <w:pStyle w:val="Default"/>
        <w:numPr>
          <w:ilvl w:val="0"/>
          <w:numId w:val="5"/>
        </w:numPr>
        <w:spacing w:line="276" w:lineRule="auto"/>
        <w:ind w:left="2268"/>
        <w:jc w:val="both"/>
        <w:rPr>
          <w:rFonts w:cstheme="minorBidi"/>
          <w:sz w:val="22"/>
          <w:szCs w:val="22"/>
          <w:lang w:eastAsia="en-US"/>
        </w:rPr>
      </w:pPr>
      <w:r w:rsidRPr="00214EB5">
        <w:rPr>
          <w:rFonts w:cstheme="minorBidi"/>
          <w:sz w:val="22"/>
          <w:szCs w:val="22"/>
          <w:lang w:eastAsia="en-US"/>
        </w:rPr>
        <w:t>le case da gioco e imprese equivalenti;</w:t>
      </w:r>
    </w:p>
    <w:p w14:paraId="60BD23CC" w14:textId="77777777" w:rsidR="00B5283A" w:rsidRPr="00214EB5" w:rsidRDefault="00B5283A" w:rsidP="00F86678">
      <w:pPr>
        <w:pStyle w:val="Default"/>
        <w:numPr>
          <w:ilvl w:val="0"/>
          <w:numId w:val="5"/>
        </w:numPr>
        <w:spacing w:line="276" w:lineRule="auto"/>
        <w:ind w:left="2268"/>
        <w:jc w:val="both"/>
        <w:rPr>
          <w:rFonts w:cstheme="minorBidi"/>
          <w:sz w:val="22"/>
          <w:szCs w:val="22"/>
          <w:lang w:eastAsia="en-US"/>
        </w:rPr>
      </w:pPr>
      <w:r w:rsidRPr="00214EB5">
        <w:rPr>
          <w:rFonts w:cstheme="minorBidi"/>
          <w:sz w:val="22"/>
          <w:szCs w:val="22"/>
          <w:lang w:eastAsia="en-US"/>
        </w:rPr>
        <w:t xml:space="preserve">le attività rientranti nel settore informatico quando l’investimento riguarda il finanziamento della ricerca, sviluppo o applicazioni tecniche relative a programmi o soluzioni elettroniche specificamente finalizzati a sostenere: </w:t>
      </w:r>
    </w:p>
    <w:p w14:paraId="5313432B" w14:textId="77777777" w:rsidR="00B5283A" w:rsidRPr="00214EB5" w:rsidRDefault="00B5283A" w:rsidP="00F86678">
      <w:pPr>
        <w:pStyle w:val="Default"/>
        <w:numPr>
          <w:ilvl w:val="2"/>
          <w:numId w:val="6"/>
        </w:numPr>
        <w:spacing w:line="276" w:lineRule="auto"/>
        <w:ind w:left="2694"/>
        <w:jc w:val="both"/>
        <w:rPr>
          <w:rFonts w:cstheme="minorBidi"/>
          <w:sz w:val="22"/>
          <w:szCs w:val="22"/>
          <w:lang w:eastAsia="en-US"/>
        </w:rPr>
      </w:pPr>
      <w:r w:rsidRPr="00214EB5">
        <w:rPr>
          <w:rFonts w:cstheme="minorBidi"/>
          <w:sz w:val="22"/>
          <w:szCs w:val="22"/>
          <w:lang w:eastAsia="en-US"/>
        </w:rPr>
        <w:t xml:space="preserve">qualsiasi tipologia di attività che rientri nei settori esclusi indicati nelle precedenti lettere da (a) a (d), </w:t>
      </w:r>
    </w:p>
    <w:p w14:paraId="25049E57" w14:textId="77777777" w:rsidR="00B5283A" w:rsidRPr="00214EB5" w:rsidRDefault="00B5283A" w:rsidP="00F86678">
      <w:pPr>
        <w:pStyle w:val="Default"/>
        <w:numPr>
          <w:ilvl w:val="2"/>
          <w:numId w:val="6"/>
        </w:numPr>
        <w:spacing w:line="276" w:lineRule="auto"/>
        <w:ind w:left="2694"/>
        <w:jc w:val="both"/>
        <w:rPr>
          <w:rFonts w:cstheme="minorBidi"/>
          <w:sz w:val="22"/>
          <w:szCs w:val="22"/>
          <w:lang w:eastAsia="en-US"/>
        </w:rPr>
      </w:pPr>
      <w:r w:rsidRPr="00214EB5">
        <w:rPr>
          <w:rFonts w:cstheme="minorBidi"/>
          <w:sz w:val="22"/>
          <w:szCs w:val="22"/>
          <w:lang w:eastAsia="en-US"/>
        </w:rPr>
        <w:t xml:space="preserve">il gioco d'azzardo su Internet e le case da gioco on line, </w:t>
      </w:r>
    </w:p>
    <w:p w14:paraId="3D3B41A7" w14:textId="77777777" w:rsidR="00B5283A" w:rsidRPr="00214EB5" w:rsidRDefault="00B5283A" w:rsidP="00F86678">
      <w:pPr>
        <w:pStyle w:val="Default"/>
        <w:numPr>
          <w:ilvl w:val="2"/>
          <w:numId w:val="6"/>
        </w:numPr>
        <w:spacing w:line="276" w:lineRule="auto"/>
        <w:ind w:left="2694"/>
        <w:jc w:val="both"/>
        <w:rPr>
          <w:rFonts w:cstheme="minorBidi"/>
          <w:sz w:val="22"/>
          <w:szCs w:val="22"/>
          <w:lang w:eastAsia="en-US"/>
        </w:rPr>
      </w:pPr>
      <w:r w:rsidRPr="00214EB5">
        <w:rPr>
          <w:rFonts w:cstheme="minorBidi"/>
          <w:sz w:val="22"/>
          <w:szCs w:val="22"/>
          <w:lang w:eastAsia="en-US"/>
        </w:rPr>
        <w:t>la pornografia;</w:t>
      </w:r>
    </w:p>
    <w:p w14:paraId="2552798A" w14:textId="77777777" w:rsidR="00B5283A" w:rsidRPr="00214EB5" w:rsidRDefault="00B5283A" w:rsidP="00B5283A">
      <w:pPr>
        <w:pStyle w:val="Default"/>
        <w:spacing w:line="276" w:lineRule="auto"/>
        <w:ind w:left="2410"/>
        <w:jc w:val="both"/>
        <w:rPr>
          <w:rFonts w:cstheme="minorBidi"/>
          <w:sz w:val="22"/>
          <w:szCs w:val="22"/>
          <w:lang w:eastAsia="en-US"/>
        </w:rPr>
      </w:pPr>
      <w:r w:rsidRPr="00214EB5">
        <w:rPr>
          <w:rFonts w:cstheme="minorBidi"/>
          <w:sz w:val="22"/>
          <w:szCs w:val="22"/>
          <w:lang w:eastAsia="en-US"/>
        </w:rPr>
        <w:t xml:space="preserve">o destinati a permettere: </w:t>
      </w:r>
    </w:p>
    <w:p w14:paraId="680D5CC0" w14:textId="77777777" w:rsidR="00B5283A" w:rsidRPr="00214EB5" w:rsidRDefault="00B5283A" w:rsidP="00F86678">
      <w:pPr>
        <w:pStyle w:val="Default"/>
        <w:numPr>
          <w:ilvl w:val="2"/>
          <w:numId w:val="6"/>
        </w:numPr>
        <w:spacing w:line="276" w:lineRule="auto"/>
        <w:ind w:left="2694"/>
        <w:jc w:val="both"/>
        <w:rPr>
          <w:rFonts w:cstheme="minorBidi"/>
          <w:sz w:val="22"/>
          <w:szCs w:val="22"/>
          <w:lang w:eastAsia="en-US"/>
        </w:rPr>
      </w:pPr>
      <w:r w:rsidRPr="00214EB5">
        <w:rPr>
          <w:rFonts w:cstheme="minorBidi"/>
          <w:sz w:val="22"/>
          <w:szCs w:val="22"/>
          <w:lang w:eastAsia="en-US"/>
        </w:rPr>
        <w:t xml:space="preserve">di accedere illegalmente a reti elettroniche di dati, </w:t>
      </w:r>
    </w:p>
    <w:p w14:paraId="63AC25BD" w14:textId="77777777" w:rsidR="00B5283A" w:rsidRPr="00214EB5" w:rsidRDefault="00B5283A" w:rsidP="00F86678">
      <w:pPr>
        <w:pStyle w:val="Default"/>
        <w:numPr>
          <w:ilvl w:val="2"/>
          <w:numId w:val="6"/>
        </w:numPr>
        <w:spacing w:line="276" w:lineRule="auto"/>
        <w:ind w:left="2694"/>
        <w:jc w:val="both"/>
        <w:rPr>
          <w:rFonts w:cstheme="minorBidi"/>
          <w:sz w:val="22"/>
          <w:szCs w:val="22"/>
          <w:lang w:eastAsia="en-US"/>
        </w:rPr>
      </w:pPr>
      <w:r w:rsidRPr="00214EB5">
        <w:rPr>
          <w:rFonts w:cstheme="minorBidi"/>
          <w:sz w:val="22"/>
          <w:szCs w:val="22"/>
          <w:lang w:eastAsia="en-US"/>
        </w:rPr>
        <w:t>di scaricare illegalmente dati elettronici.;</w:t>
      </w:r>
    </w:p>
    <w:p w14:paraId="5E30A464" w14:textId="77777777" w:rsidR="00B5283A" w:rsidRPr="00214EB5" w:rsidRDefault="00B5283A" w:rsidP="00F86678">
      <w:pPr>
        <w:pStyle w:val="Default"/>
        <w:numPr>
          <w:ilvl w:val="0"/>
          <w:numId w:val="5"/>
        </w:numPr>
        <w:spacing w:line="276" w:lineRule="auto"/>
        <w:ind w:left="2268"/>
        <w:jc w:val="both"/>
        <w:rPr>
          <w:rFonts w:cstheme="minorBidi"/>
          <w:sz w:val="22"/>
          <w:szCs w:val="22"/>
          <w:lang w:eastAsia="en-US"/>
        </w:rPr>
      </w:pPr>
      <w:r w:rsidRPr="00214EB5">
        <w:rPr>
          <w:rFonts w:cstheme="minorBidi"/>
          <w:sz w:val="22"/>
          <w:szCs w:val="22"/>
          <w:lang w:eastAsia="en-US"/>
        </w:rPr>
        <w:t xml:space="preserve">le attività rientranti nel settore delle scienze della vita quando il sostegno riguarda il finanziamento della ricerca, dello sviluppo o delle applicazioni tecniche relativi a </w:t>
      </w:r>
      <w:r w:rsidRPr="00214EB5">
        <w:rPr>
          <w:rFonts w:cstheme="minorBidi"/>
          <w:sz w:val="22"/>
          <w:szCs w:val="22"/>
          <w:lang w:eastAsia="en-US"/>
        </w:rPr>
        <w:lastRenderedPageBreak/>
        <w:t>(i) clonazione umana a scopi di ricerca o terapeutici o (ii) organismi geneticamente modificati (“OGM”).</w:t>
      </w:r>
    </w:p>
    <w:p w14:paraId="0B1F7D47" w14:textId="77777777" w:rsidR="00B5283A" w:rsidRPr="00214EB5" w:rsidRDefault="00B5283A" w:rsidP="00B5283A">
      <w:pPr>
        <w:pStyle w:val="NormaleWeb"/>
        <w:spacing w:before="120" w:beforeAutospacing="0" w:after="0" w:afterAutospacing="0" w:line="276" w:lineRule="auto"/>
        <w:ind w:left="1620" w:hanging="1620"/>
        <w:jc w:val="both"/>
        <w:rPr>
          <w:rFonts w:ascii="Gill Sans MT" w:hAnsi="Gill Sans MT"/>
          <w:sz w:val="22"/>
          <w:szCs w:val="22"/>
        </w:rPr>
      </w:pPr>
    </w:p>
    <w:p w14:paraId="5215C450" w14:textId="77777777" w:rsidR="00B5283A" w:rsidRPr="00214EB5" w:rsidRDefault="00B5283A" w:rsidP="00B5283A">
      <w:pPr>
        <w:pStyle w:val="NormaleWeb"/>
        <w:spacing w:before="120" w:beforeAutospacing="0" w:after="0" w:afterAutospacing="0" w:line="276" w:lineRule="auto"/>
        <w:ind w:left="1620" w:hanging="1620"/>
        <w:jc w:val="both"/>
        <w:rPr>
          <w:rFonts w:ascii="Gill Sans MT" w:hAnsi="Gill Sans MT"/>
          <w:sz w:val="22"/>
          <w:szCs w:val="22"/>
        </w:rPr>
      </w:pPr>
      <w:r w:rsidRPr="00214EB5">
        <w:rPr>
          <w:rFonts w:ascii="Gill Sans MT" w:hAnsi="Gill Sans MT"/>
          <w:sz w:val="22"/>
          <w:szCs w:val="22"/>
        </w:rPr>
        <w:t>Modalità di intervento</w:t>
      </w:r>
    </w:p>
    <w:p w14:paraId="281921C2" w14:textId="77777777" w:rsidR="00B5283A" w:rsidRPr="00214EB5" w:rsidRDefault="00B5283A" w:rsidP="00B5283A">
      <w:pPr>
        <w:pStyle w:val="NormaleWeb"/>
        <w:spacing w:before="120" w:beforeAutospacing="0" w:after="0" w:afterAutospacing="0" w:line="276" w:lineRule="auto"/>
        <w:ind w:left="1622" w:hanging="1622"/>
        <w:jc w:val="both"/>
        <w:rPr>
          <w:rFonts w:ascii="Gill Sans MT" w:hAnsi="Gill Sans MT"/>
          <w:sz w:val="22"/>
          <w:szCs w:val="22"/>
        </w:rPr>
      </w:pPr>
      <w:r w:rsidRPr="00214EB5">
        <w:rPr>
          <w:rFonts w:ascii="Gill Sans MT" w:hAnsi="Gill Sans MT"/>
          <w:sz w:val="22"/>
          <w:szCs w:val="22"/>
        </w:rPr>
        <w:tab/>
        <w:t xml:space="preserve">Le risorse della Sezione Speciale FSE 2014-2020 sono utilizzate per erogare finanziamenti ai destinatari, senza il coinvolgimento del capitale bancario, né di altri co-finanziatori. Pertanto il finanziamento è interamente a valere sulle risorse della Sezione Speciale FSE e il rischio di mancato rimborso è interamente a carico delle risorse del Fondo. </w:t>
      </w:r>
    </w:p>
    <w:p w14:paraId="6730CA25"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Il finanziamento copre il 100% delle spese ammissibili del progetto, nel rispetto dei massimali previsti.</w:t>
      </w:r>
    </w:p>
    <w:p w14:paraId="55C7CFE5"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I finanziamenti sono erogati da uno o più Soggetti erogatori, appositamente convenzionati con Lazio Innova, sulla base di una procedura di adesione ad un accordo predefinito (convenzionamento aperto).</w:t>
      </w:r>
    </w:p>
    <w:p w14:paraId="6D7F77F4" w14:textId="7A059BD5" w:rsidR="005C01D2" w:rsidRPr="009056E9" w:rsidRDefault="005C01D2" w:rsidP="00B5283A">
      <w:pPr>
        <w:pStyle w:val="NormaleWeb"/>
        <w:spacing w:before="120" w:beforeAutospacing="0" w:after="0" w:afterAutospacing="0" w:line="276" w:lineRule="auto"/>
        <w:ind w:left="1622" w:hanging="2"/>
        <w:jc w:val="both"/>
        <w:rPr>
          <w:rFonts w:ascii="Gill Sans MT" w:hAnsi="Gill Sans MT"/>
          <w:sz w:val="22"/>
          <w:szCs w:val="22"/>
        </w:rPr>
      </w:pPr>
      <w:r w:rsidRPr="009056E9">
        <w:rPr>
          <w:rFonts w:ascii="Gill Sans MT" w:hAnsi="Gill Sans MT"/>
          <w:sz w:val="22"/>
          <w:szCs w:val="22"/>
        </w:rPr>
        <w:t xml:space="preserve">Il conto vincolato sarà aperto presso una delle banche convenzionate a tale scopo con il </w:t>
      </w:r>
      <w:r w:rsidR="00A2497F" w:rsidRPr="009056E9">
        <w:rPr>
          <w:rFonts w:ascii="Gill Sans MT" w:hAnsi="Gill Sans MT"/>
          <w:sz w:val="22"/>
          <w:szCs w:val="22"/>
        </w:rPr>
        <w:t>S</w:t>
      </w:r>
      <w:r w:rsidRPr="009056E9">
        <w:rPr>
          <w:rFonts w:ascii="Gill Sans MT" w:hAnsi="Gill Sans MT"/>
          <w:sz w:val="22"/>
          <w:szCs w:val="22"/>
        </w:rPr>
        <w:t>oggetto erogatore. Si specifica che il conto corrente vincolato è un rapporto di tipo continuativo e la singola banca convenzionata può rifiutare l’apertura del rapporto se contrasta con le proprie policy interne</w:t>
      </w:r>
      <w:r w:rsidR="00A2497F" w:rsidRPr="009056E9">
        <w:rPr>
          <w:rFonts w:ascii="Gill Sans MT" w:hAnsi="Gill Sans MT"/>
          <w:sz w:val="22"/>
          <w:szCs w:val="22"/>
        </w:rPr>
        <w:t>,</w:t>
      </w:r>
      <w:r w:rsidRPr="009056E9">
        <w:rPr>
          <w:rFonts w:ascii="Gill Sans MT" w:hAnsi="Gill Sans MT"/>
          <w:sz w:val="22"/>
          <w:szCs w:val="22"/>
        </w:rPr>
        <w:t xml:space="preserve"> con particolare riferimento alla normativa antiriciclaggio; in tal caso il </w:t>
      </w:r>
      <w:r w:rsidR="005D1FB9">
        <w:rPr>
          <w:rFonts w:ascii="Gill Sans MT" w:hAnsi="Gill Sans MT"/>
          <w:sz w:val="22"/>
          <w:szCs w:val="22"/>
        </w:rPr>
        <w:t>Destinatario Finale</w:t>
      </w:r>
      <w:r w:rsidRPr="009056E9">
        <w:rPr>
          <w:rFonts w:ascii="Gill Sans MT" w:hAnsi="Gill Sans MT"/>
          <w:sz w:val="22"/>
          <w:szCs w:val="22"/>
        </w:rPr>
        <w:t xml:space="preserve"> può rivolgersi ad una diversa banca fra quelle convenzionate con il Soggetto </w:t>
      </w:r>
      <w:r w:rsidR="00A2497F" w:rsidRPr="009056E9">
        <w:rPr>
          <w:rFonts w:ascii="Gill Sans MT" w:hAnsi="Gill Sans MT"/>
          <w:sz w:val="22"/>
          <w:szCs w:val="22"/>
        </w:rPr>
        <w:t>e</w:t>
      </w:r>
      <w:r w:rsidRPr="009056E9">
        <w:rPr>
          <w:rFonts w:ascii="Gill Sans MT" w:hAnsi="Gill Sans MT"/>
          <w:sz w:val="22"/>
          <w:szCs w:val="22"/>
        </w:rPr>
        <w:t xml:space="preserve">rogatore da lui prescelto. </w:t>
      </w:r>
    </w:p>
    <w:p w14:paraId="32646753" w14:textId="77777777" w:rsidR="00B5283A" w:rsidRPr="00214EB5" w:rsidRDefault="00B5283A" w:rsidP="00B5283A">
      <w:pPr>
        <w:pStyle w:val="NormaleWeb"/>
        <w:spacing w:before="120" w:beforeAutospacing="0" w:after="0" w:afterAutospacing="0" w:line="276" w:lineRule="auto"/>
        <w:ind w:left="1622" w:hanging="2"/>
        <w:jc w:val="both"/>
        <w:rPr>
          <w:rFonts w:ascii="Gill Sans MT" w:hAnsi="Gill Sans MT"/>
          <w:sz w:val="22"/>
          <w:szCs w:val="22"/>
        </w:rPr>
      </w:pPr>
      <w:r w:rsidRPr="00214EB5">
        <w:rPr>
          <w:rFonts w:ascii="Gill Sans MT" w:hAnsi="Gill Sans MT"/>
          <w:sz w:val="22"/>
          <w:szCs w:val="22"/>
        </w:rPr>
        <w:t xml:space="preserve">Il conto </w:t>
      </w:r>
      <w:r w:rsidR="005C01D2">
        <w:rPr>
          <w:rFonts w:ascii="Gill Sans MT" w:hAnsi="Gill Sans MT"/>
          <w:sz w:val="22"/>
          <w:szCs w:val="22"/>
        </w:rPr>
        <w:t xml:space="preserve">vincolato è </w:t>
      </w:r>
      <w:r w:rsidRPr="00214EB5">
        <w:rPr>
          <w:rFonts w:ascii="Gill Sans MT" w:hAnsi="Gill Sans MT"/>
          <w:sz w:val="22"/>
          <w:szCs w:val="22"/>
        </w:rPr>
        <w:t xml:space="preserve">infruttifero non può avere convenzione assegni e carte di credito, fatta esclusione delle carte prepagate nel limite del 20% del finanziamento concesso. </w:t>
      </w:r>
    </w:p>
    <w:p w14:paraId="50DCB7EA" w14:textId="77777777" w:rsidR="00B5283A" w:rsidRPr="00214EB5" w:rsidRDefault="00B5283A" w:rsidP="00B5283A">
      <w:pPr>
        <w:pStyle w:val="NormaleWeb"/>
        <w:spacing w:before="120" w:beforeAutospacing="0" w:after="0" w:afterAutospacing="0" w:line="276" w:lineRule="auto"/>
        <w:ind w:left="1622" w:hanging="2"/>
        <w:jc w:val="both"/>
        <w:rPr>
          <w:rFonts w:ascii="Gill Sans MT" w:hAnsi="Gill Sans MT"/>
          <w:sz w:val="22"/>
          <w:szCs w:val="22"/>
        </w:rPr>
      </w:pPr>
      <w:r w:rsidRPr="00214EB5">
        <w:rPr>
          <w:rFonts w:ascii="Gill Sans MT" w:hAnsi="Gill Sans MT"/>
          <w:sz w:val="22"/>
          <w:szCs w:val="22"/>
        </w:rPr>
        <w:t>Sono ammesse domiciliazione delle utenze limitatamente a quelle relative ai locali della sede operativa del destinatario.</w:t>
      </w:r>
    </w:p>
    <w:p w14:paraId="090A38FF" w14:textId="77777777" w:rsidR="00C9715F" w:rsidRPr="00261348" w:rsidRDefault="00C9715F" w:rsidP="00C9715F">
      <w:pPr>
        <w:pStyle w:val="NormaleWeb"/>
        <w:spacing w:before="120" w:beforeAutospacing="0" w:after="0" w:afterAutospacing="0" w:line="276" w:lineRule="auto"/>
        <w:ind w:left="1134"/>
        <w:jc w:val="both"/>
        <w:rPr>
          <w:rFonts w:ascii="Gill Sans MT" w:hAnsi="Gill Sans MT"/>
          <w:i/>
          <w:sz w:val="22"/>
          <w:szCs w:val="22"/>
          <w:u w:val="single"/>
        </w:rPr>
      </w:pPr>
      <w:r w:rsidRPr="00261348">
        <w:rPr>
          <w:rFonts w:ascii="Gill Sans MT" w:hAnsi="Gill Sans MT"/>
          <w:i/>
          <w:sz w:val="22"/>
          <w:szCs w:val="22"/>
          <w:u w:val="single"/>
        </w:rPr>
        <w:t>Modalità valide per l</w:t>
      </w:r>
      <w:r>
        <w:rPr>
          <w:rFonts w:ascii="Gill Sans MT" w:hAnsi="Gill Sans MT"/>
          <w:i/>
          <w:sz w:val="22"/>
          <w:szCs w:val="22"/>
          <w:u w:val="single"/>
        </w:rPr>
        <w:t>e finestre 2017-2018</w:t>
      </w:r>
    </w:p>
    <w:p w14:paraId="68393D3D" w14:textId="77777777" w:rsidR="00C9715F" w:rsidRPr="00612687" w:rsidRDefault="00C9715F" w:rsidP="00C9715F">
      <w:pPr>
        <w:pStyle w:val="NormaleWeb"/>
        <w:spacing w:before="120" w:beforeAutospacing="0" w:after="0" w:afterAutospacing="0" w:line="276" w:lineRule="auto"/>
        <w:ind w:left="1701"/>
        <w:jc w:val="both"/>
        <w:rPr>
          <w:rFonts w:ascii="Gill Sans MT" w:hAnsi="Gill Sans MT"/>
          <w:sz w:val="22"/>
          <w:szCs w:val="22"/>
        </w:rPr>
      </w:pPr>
      <w:r w:rsidRPr="00612687">
        <w:rPr>
          <w:rFonts w:ascii="Gill Sans MT" w:hAnsi="Gill Sans MT"/>
          <w:sz w:val="22"/>
          <w:szCs w:val="22"/>
        </w:rPr>
        <w:t xml:space="preserve">I finanziamenti sono erogati con pagamento diretto delle spese ritenute ammissibili; a tal fine il finanziamento è erogato su un apposito conto corrente vincolato intestato al </w:t>
      </w:r>
      <w:r>
        <w:rPr>
          <w:rFonts w:ascii="Gill Sans MT" w:hAnsi="Gill Sans MT"/>
          <w:sz w:val="22"/>
          <w:szCs w:val="22"/>
        </w:rPr>
        <w:t>destinat</w:t>
      </w:r>
      <w:r w:rsidRPr="00612687">
        <w:rPr>
          <w:rFonts w:ascii="Gill Sans MT" w:hAnsi="Gill Sans MT"/>
          <w:sz w:val="22"/>
          <w:szCs w:val="22"/>
        </w:rPr>
        <w:t>ario</w:t>
      </w:r>
      <w:r w:rsidRPr="009212B2">
        <w:rPr>
          <w:rFonts w:ascii="Gill Sans MT" w:hAnsi="Gill Sans MT"/>
          <w:sz w:val="22"/>
          <w:szCs w:val="22"/>
        </w:rPr>
        <w:t xml:space="preserve">. </w:t>
      </w:r>
      <w:r w:rsidRPr="00612687">
        <w:rPr>
          <w:rFonts w:ascii="Gill Sans MT" w:hAnsi="Gill Sans MT"/>
          <w:sz w:val="22"/>
          <w:szCs w:val="22"/>
        </w:rPr>
        <w:t xml:space="preserve">Al fine di agevolare il pagamento delle spese ammissibili è fatta salva la possibilità di utilizzare strumenti finanziari quali ad esempio le “carte prepagate”, ricaricate tempo per tempo per un importo non superiore al 20% del finanziamento concesso, a fronte di rendicontazione delle spese effettuate con l’utilizzo della carta stessa. </w:t>
      </w:r>
    </w:p>
    <w:p w14:paraId="76EF4C9C" w14:textId="77777777" w:rsidR="00C9715F" w:rsidRPr="00261348" w:rsidRDefault="00C9715F" w:rsidP="00C9715F">
      <w:pPr>
        <w:pStyle w:val="NormaleWeb"/>
        <w:spacing w:before="120" w:beforeAutospacing="0" w:after="0" w:afterAutospacing="0" w:line="276" w:lineRule="auto"/>
        <w:ind w:left="1134"/>
        <w:jc w:val="both"/>
        <w:rPr>
          <w:rFonts w:ascii="Gill Sans MT" w:hAnsi="Gill Sans MT"/>
          <w:i/>
          <w:sz w:val="22"/>
          <w:szCs w:val="22"/>
          <w:u w:val="single"/>
        </w:rPr>
      </w:pPr>
      <w:r w:rsidRPr="00261348">
        <w:rPr>
          <w:rFonts w:ascii="Gill Sans MT" w:hAnsi="Gill Sans MT"/>
          <w:i/>
          <w:sz w:val="22"/>
          <w:szCs w:val="22"/>
          <w:u w:val="single"/>
        </w:rPr>
        <w:t>Modalità valide per l</w:t>
      </w:r>
      <w:r>
        <w:rPr>
          <w:rFonts w:ascii="Gill Sans MT" w:hAnsi="Gill Sans MT"/>
          <w:i/>
          <w:sz w:val="22"/>
          <w:szCs w:val="22"/>
          <w:u w:val="single"/>
        </w:rPr>
        <w:t>a</w:t>
      </w:r>
      <w:r w:rsidRPr="00261348">
        <w:rPr>
          <w:rFonts w:ascii="Gill Sans MT" w:hAnsi="Gill Sans MT"/>
          <w:i/>
          <w:sz w:val="22"/>
          <w:szCs w:val="22"/>
          <w:u w:val="single"/>
        </w:rPr>
        <w:t xml:space="preserve"> finestr</w:t>
      </w:r>
      <w:r>
        <w:rPr>
          <w:rFonts w:ascii="Gill Sans MT" w:hAnsi="Gill Sans MT"/>
          <w:i/>
          <w:sz w:val="22"/>
          <w:szCs w:val="22"/>
          <w:u w:val="single"/>
        </w:rPr>
        <w:t>a</w:t>
      </w:r>
      <w:r w:rsidRPr="00261348">
        <w:rPr>
          <w:rFonts w:ascii="Gill Sans MT" w:hAnsi="Gill Sans MT"/>
          <w:i/>
          <w:sz w:val="22"/>
          <w:szCs w:val="22"/>
          <w:u w:val="single"/>
        </w:rPr>
        <w:t xml:space="preserve"> 201</w:t>
      </w:r>
      <w:r>
        <w:rPr>
          <w:rFonts w:ascii="Gill Sans MT" w:hAnsi="Gill Sans MT"/>
          <w:i/>
          <w:sz w:val="22"/>
          <w:szCs w:val="22"/>
          <w:u w:val="single"/>
        </w:rPr>
        <w:t>9</w:t>
      </w:r>
    </w:p>
    <w:p w14:paraId="76F9A06E" w14:textId="4BE5D236" w:rsidR="00C9715F" w:rsidRDefault="00C9715F" w:rsidP="00C9715F">
      <w:pPr>
        <w:pStyle w:val="NormaleWeb"/>
        <w:spacing w:before="120" w:beforeAutospacing="0" w:after="0" w:afterAutospacing="0" w:line="276" w:lineRule="auto"/>
        <w:ind w:left="1701"/>
        <w:jc w:val="both"/>
        <w:rPr>
          <w:rFonts w:ascii="Gill Sans MT" w:hAnsi="Gill Sans MT"/>
          <w:sz w:val="22"/>
          <w:szCs w:val="22"/>
        </w:rPr>
      </w:pPr>
      <w:r w:rsidRPr="00E662DF">
        <w:rPr>
          <w:rFonts w:ascii="Gill Sans MT" w:hAnsi="Gill Sans MT"/>
          <w:sz w:val="22"/>
          <w:szCs w:val="22"/>
        </w:rPr>
        <w:t xml:space="preserve">Le somme </w:t>
      </w:r>
      <w:r>
        <w:rPr>
          <w:rFonts w:ascii="Gill Sans MT" w:hAnsi="Gill Sans MT"/>
          <w:sz w:val="22"/>
          <w:szCs w:val="22"/>
        </w:rPr>
        <w:t xml:space="preserve">sono </w:t>
      </w:r>
      <w:r w:rsidRPr="00E662DF">
        <w:rPr>
          <w:rFonts w:ascii="Gill Sans MT" w:hAnsi="Gill Sans MT"/>
          <w:sz w:val="22"/>
          <w:szCs w:val="22"/>
        </w:rPr>
        <w:t>erogate sul conto corrente vincolato</w:t>
      </w:r>
      <w:r>
        <w:rPr>
          <w:rFonts w:ascii="Gill Sans MT" w:hAnsi="Gill Sans MT"/>
          <w:sz w:val="22"/>
          <w:szCs w:val="22"/>
        </w:rPr>
        <w:t>, fatta salva la possibilità di erogare un primo 20% sul conto corrente libero disciplinata più avanti</w:t>
      </w:r>
      <w:r w:rsidR="006041F6">
        <w:rPr>
          <w:rFonts w:ascii="Gill Sans MT" w:hAnsi="Gill Sans MT"/>
          <w:sz w:val="22"/>
          <w:szCs w:val="22"/>
        </w:rPr>
        <w:t>. Le somme erogate sul conto corrente vincolato</w:t>
      </w:r>
      <w:r>
        <w:rPr>
          <w:rFonts w:ascii="Gill Sans MT" w:hAnsi="Gill Sans MT"/>
          <w:sz w:val="22"/>
          <w:szCs w:val="22"/>
        </w:rPr>
        <w:t xml:space="preserve"> </w:t>
      </w:r>
      <w:r w:rsidRPr="00E662DF">
        <w:rPr>
          <w:rFonts w:ascii="Gill Sans MT" w:hAnsi="Gill Sans MT"/>
          <w:sz w:val="22"/>
          <w:szCs w:val="22"/>
        </w:rPr>
        <w:t xml:space="preserve">sono svincolate dal Soggetto </w:t>
      </w:r>
      <w:r>
        <w:rPr>
          <w:rFonts w:ascii="Gill Sans MT" w:hAnsi="Gill Sans MT"/>
          <w:sz w:val="22"/>
          <w:szCs w:val="22"/>
        </w:rPr>
        <w:t>E</w:t>
      </w:r>
      <w:r w:rsidRPr="00E662DF">
        <w:rPr>
          <w:rFonts w:ascii="Gill Sans MT" w:hAnsi="Gill Sans MT"/>
          <w:sz w:val="22"/>
          <w:szCs w:val="22"/>
        </w:rPr>
        <w:t>rogatore</w:t>
      </w:r>
      <w:r>
        <w:rPr>
          <w:rFonts w:ascii="Gill Sans MT" w:hAnsi="Gill Sans MT"/>
          <w:sz w:val="22"/>
          <w:szCs w:val="22"/>
        </w:rPr>
        <w:t xml:space="preserve">: </w:t>
      </w:r>
    </w:p>
    <w:p w14:paraId="618C842F" w14:textId="77777777" w:rsidR="00C9715F" w:rsidRDefault="00C9715F" w:rsidP="00F86678">
      <w:pPr>
        <w:pStyle w:val="NormaleWeb"/>
        <w:numPr>
          <w:ilvl w:val="0"/>
          <w:numId w:val="28"/>
        </w:numPr>
        <w:spacing w:before="120" w:beforeAutospacing="0" w:after="0" w:afterAutospacing="0" w:line="276" w:lineRule="auto"/>
        <w:ind w:left="2127"/>
        <w:jc w:val="both"/>
        <w:rPr>
          <w:rFonts w:ascii="Gill Sans MT" w:hAnsi="Gill Sans MT"/>
          <w:sz w:val="22"/>
          <w:szCs w:val="22"/>
        </w:rPr>
      </w:pPr>
      <w:r>
        <w:rPr>
          <w:rFonts w:ascii="Gill Sans MT" w:hAnsi="Gill Sans MT"/>
          <w:sz w:val="22"/>
          <w:szCs w:val="22"/>
        </w:rPr>
        <w:t xml:space="preserve">a fronte di documentazione di spesa non quietanzata, mediante </w:t>
      </w:r>
      <w:r w:rsidRPr="00E662DF">
        <w:rPr>
          <w:rFonts w:ascii="Gill Sans MT" w:hAnsi="Gill Sans MT"/>
          <w:sz w:val="22"/>
          <w:szCs w:val="22"/>
        </w:rPr>
        <w:t xml:space="preserve">pagamento diretto delle spese ritenute finanziabili </w:t>
      </w:r>
    </w:p>
    <w:p w14:paraId="66B7F263" w14:textId="6C874188" w:rsidR="00C9715F" w:rsidRDefault="00C9715F" w:rsidP="00F86678">
      <w:pPr>
        <w:pStyle w:val="NormaleWeb"/>
        <w:numPr>
          <w:ilvl w:val="0"/>
          <w:numId w:val="28"/>
        </w:numPr>
        <w:spacing w:before="120" w:beforeAutospacing="0" w:after="0" w:afterAutospacing="0" w:line="276" w:lineRule="auto"/>
        <w:ind w:left="2127"/>
        <w:jc w:val="both"/>
        <w:rPr>
          <w:rFonts w:ascii="Gill Sans MT" w:hAnsi="Gill Sans MT"/>
          <w:sz w:val="22"/>
          <w:szCs w:val="22"/>
        </w:rPr>
      </w:pPr>
      <w:r>
        <w:rPr>
          <w:rFonts w:ascii="Gill Sans MT" w:hAnsi="Gill Sans MT"/>
          <w:sz w:val="22"/>
          <w:szCs w:val="22"/>
        </w:rPr>
        <w:t xml:space="preserve">a fronte di documentazione di spesa quietanzata, mediante versamento </w:t>
      </w:r>
      <w:r w:rsidRPr="00E662DF">
        <w:rPr>
          <w:rFonts w:ascii="Gill Sans MT" w:hAnsi="Gill Sans MT"/>
          <w:sz w:val="22"/>
          <w:szCs w:val="22"/>
        </w:rPr>
        <w:t>sul conto corrente intestato al</w:t>
      </w:r>
      <w:r w:rsidR="005D1FB9">
        <w:rPr>
          <w:rFonts w:ascii="Gill Sans MT" w:hAnsi="Gill Sans MT"/>
          <w:sz w:val="22"/>
          <w:szCs w:val="22"/>
        </w:rPr>
        <w:t xml:space="preserve"> Destinatario Finale </w:t>
      </w:r>
      <w:r w:rsidRPr="00E662DF">
        <w:rPr>
          <w:rFonts w:ascii="Gill Sans MT" w:hAnsi="Gill Sans MT"/>
          <w:sz w:val="22"/>
          <w:szCs w:val="22"/>
        </w:rPr>
        <w:t xml:space="preserve">per un valore corrispondente alla </w:t>
      </w:r>
      <w:r>
        <w:rPr>
          <w:rFonts w:ascii="Gill Sans MT" w:hAnsi="Gill Sans MT"/>
          <w:sz w:val="22"/>
          <w:szCs w:val="22"/>
        </w:rPr>
        <w:t xml:space="preserve">parte di tale </w:t>
      </w:r>
      <w:r w:rsidRPr="00E662DF">
        <w:rPr>
          <w:rFonts w:ascii="Gill Sans MT" w:hAnsi="Gill Sans MT"/>
          <w:sz w:val="22"/>
          <w:szCs w:val="22"/>
        </w:rPr>
        <w:t xml:space="preserve">documentazione di spesa </w:t>
      </w:r>
      <w:r>
        <w:rPr>
          <w:rFonts w:ascii="Gill Sans MT" w:hAnsi="Gill Sans MT"/>
          <w:sz w:val="22"/>
          <w:szCs w:val="22"/>
        </w:rPr>
        <w:t>ritenuta finanziabile</w:t>
      </w:r>
      <w:r w:rsidRPr="00E662DF">
        <w:rPr>
          <w:rFonts w:ascii="Gill Sans MT" w:hAnsi="Gill Sans MT"/>
          <w:sz w:val="22"/>
          <w:szCs w:val="22"/>
        </w:rPr>
        <w:t xml:space="preserve">. </w:t>
      </w:r>
    </w:p>
    <w:p w14:paraId="39DAAEB6" w14:textId="75FFB049" w:rsidR="00C9715F" w:rsidRDefault="005D1FB9" w:rsidP="00C9715F">
      <w:pPr>
        <w:pStyle w:val="NormaleWeb"/>
        <w:spacing w:before="120" w:beforeAutospacing="0" w:after="0" w:afterAutospacing="0" w:line="276" w:lineRule="auto"/>
        <w:ind w:left="1701"/>
        <w:jc w:val="both"/>
        <w:rPr>
          <w:rFonts w:ascii="Gill Sans MT" w:hAnsi="Gill Sans MT"/>
          <w:sz w:val="22"/>
          <w:szCs w:val="22"/>
        </w:rPr>
      </w:pPr>
      <w:r>
        <w:rPr>
          <w:rFonts w:ascii="Gill Sans MT" w:hAnsi="Gill Sans MT"/>
          <w:sz w:val="22"/>
          <w:szCs w:val="22"/>
        </w:rPr>
        <w:lastRenderedPageBreak/>
        <w:t>Il Destinatario Finale</w:t>
      </w:r>
      <w:r w:rsidR="00C9715F" w:rsidRPr="00E662DF">
        <w:rPr>
          <w:rFonts w:ascii="Gill Sans MT" w:hAnsi="Gill Sans MT"/>
          <w:sz w:val="22"/>
          <w:szCs w:val="22"/>
        </w:rPr>
        <w:t xml:space="preserve"> presenta al Soggetto erogatore la documentazione necessaria allo svincolo delle somme</w:t>
      </w:r>
      <w:r w:rsidR="00C9715F">
        <w:rPr>
          <w:rFonts w:ascii="Gill Sans MT" w:hAnsi="Gill Sans MT"/>
          <w:sz w:val="22"/>
          <w:szCs w:val="22"/>
        </w:rPr>
        <w:t xml:space="preserve"> </w:t>
      </w:r>
      <w:r w:rsidR="00C9715F" w:rsidRPr="00E662DF">
        <w:rPr>
          <w:rFonts w:ascii="Gill Sans MT" w:hAnsi="Gill Sans MT"/>
          <w:sz w:val="22"/>
          <w:szCs w:val="22"/>
        </w:rPr>
        <w:t xml:space="preserve">per importi </w:t>
      </w:r>
      <w:r w:rsidR="00C9715F">
        <w:rPr>
          <w:rFonts w:ascii="Gill Sans MT" w:hAnsi="Gill Sans MT"/>
          <w:sz w:val="22"/>
          <w:szCs w:val="22"/>
        </w:rPr>
        <w:t xml:space="preserve">non </w:t>
      </w:r>
      <w:r w:rsidR="00C9715F" w:rsidRPr="00E662DF">
        <w:rPr>
          <w:rFonts w:ascii="Gill Sans MT" w:hAnsi="Gill Sans MT"/>
          <w:sz w:val="22"/>
          <w:szCs w:val="22"/>
        </w:rPr>
        <w:t>inferiori al 2</w:t>
      </w:r>
      <w:r w:rsidR="00C9715F">
        <w:rPr>
          <w:rFonts w:ascii="Gill Sans MT" w:hAnsi="Gill Sans MT"/>
          <w:sz w:val="22"/>
          <w:szCs w:val="22"/>
        </w:rPr>
        <w:t>0</w:t>
      </w:r>
      <w:r w:rsidR="00C9715F" w:rsidRPr="00E662DF">
        <w:rPr>
          <w:rFonts w:ascii="Gill Sans MT" w:hAnsi="Gill Sans MT"/>
          <w:sz w:val="22"/>
          <w:szCs w:val="22"/>
        </w:rPr>
        <w:t>% del valore totale del finanziamento, ad eccezione della documentazione per lo svincolo del saldo.</w:t>
      </w:r>
      <w:r w:rsidR="00C9715F">
        <w:rPr>
          <w:rFonts w:ascii="Gill Sans MT" w:hAnsi="Gill Sans MT"/>
          <w:sz w:val="22"/>
          <w:szCs w:val="22"/>
        </w:rPr>
        <w:t xml:space="preserve"> </w:t>
      </w:r>
    </w:p>
    <w:p w14:paraId="156D416E" w14:textId="6D1AD076" w:rsidR="00C9715F" w:rsidRDefault="00C9715F" w:rsidP="00C9715F">
      <w:pPr>
        <w:pStyle w:val="NormaleWeb"/>
        <w:spacing w:before="120" w:beforeAutospacing="0" w:after="0" w:afterAutospacing="0" w:line="276" w:lineRule="auto"/>
        <w:ind w:left="1701"/>
        <w:jc w:val="both"/>
        <w:rPr>
          <w:rFonts w:ascii="Gill Sans MT" w:hAnsi="Gill Sans MT"/>
          <w:sz w:val="22"/>
          <w:szCs w:val="22"/>
        </w:rPr>
      </w:pPr>
      <w:r>
        <w:rPr>
          <w:rFonts w:ascii="Gill Sans MT" w:hAnsi="Gill Sans MT"/>
          <w:sz w:val="22"/>
          <w:szCs w:val="22"/>
        </w:rPr>
        <w:t xml:space="preserve">Per agevolare l’utilizzo da parte </w:t>
      </w:r>
      <w:r w:rsidR="005D1FB9">
        <w:rPr>
          <w:rFonts w:ascii="Gill Sans MT" w:hAnsi="Gill Sans MT"/>
          <w:sz w:val="22"/>
          <w:szCs w:val="22"/>
        </w:rPr>
        <w:t>il Destinatario Finale</w:t>
      </w:r>
      <w:r>
        <w:rPr>
          <w:rFonts w:ascii="Gill Sans MT" w:hAnsi="Gill Sans MT"/>
          <w:sz w:val="22"/>
          <w:szCs w:val="22"/>
        </w:rPr>
        <w:t xml:space="preserve"> del finanziamento concesso è consentito: </w:t>
      </w:r>
    </w:p>
    <w:p w14:paraId="1B73CD1D" w14:textId="38BC2718" w:rsidR="00C9715F" w:rsidRPr="00E662DF" w:rsidRDefault="00C9715F" w:rsidP="00F86678">
      <w:pPr>
        <w:pStyle w:val="NormaleWeb"/>
        <w:numPr>
          <w:ilvl w:val="0"/>
          <w:numId w:val="27"/>
        </w:numPr>
        <w:spacing w:before="120" w:beforeAutospacing="0" w:after="0" w:afterAutospacing="0" w:line="276" w:lineRule="auto"/>
        <w:jc w:val="both"/>
        <w:rPr>
          <w:rFonts w:ascii="Gill Sans MT" w:hAnsi="Gill Sans MT"/>
          <w:sz w:val="22"/>
          <w:szCs w:val="22"/>
        </w:rPr>
      </w:pPr>
      <w:r>
        <w:rPr>
          <w:rFonts w:ascii="Gill Sans MT" w:hAnsi="Gill Sans MT"/>
          <w:sz w:val="22"/>
          <w:szCs w:val="22"/>
        </w:rPr>
        <w:t xml:space="preserve">l’erogazione di un primo 20% del finanziamento concesso sul conto corrente libero intestato </w:t>
      </w:r>
      <w:r w:rsidR="005D1FB9">
        <w:rPr>
          <w:rFonts w:ascii="Gill Sans MT" w:hAnsi="Gill Sans MT"/>
          <w:sz w:val="22"/>
          <w:szCs w:val="22"/>
        </w:rPr>
        <w:t>al Destinatario Finale</w:t>
      </w:r>
      <w:r>
        <w:rPr>
          <w:rFonts w:ascii="Gill Sans MT" w:hAnsi="Gill Sans MT"/>
          <w:sz w:val="22"/>
          <w:szCs w:val="22"/>
        </w:rPr>
        <w:t>; non</w:t>
      </w:r>
      <w:r w:rsidRPr="00E662DF">
        <w:rPr>
          <w:rFonts w:ascii="Gill Sans MT" w:hAnsi="Gill Sans MT"/>
          <w:sz w:val="22"/>
          <w:szCs w:val="22"/>
        </w:rPr>
        <w:t xml:space="preserve"> possono essere svincolate </w:t>
      </w:r>
      <w:r>
        <w:rPr>
          <w:rFonts w:ascii="Gill Sans MT" w:hAnsi="Gill Sans MT"/>
          <w:sz w:val="22"/>
          <w:szCs w:val="22"/>
        </w:rPr>
        <w:t xml:space="preserve">ulteriori </w:t>
      </w:r>
      <w:r w:rsidRPr="00E662DF">
        <w:rPr>
          <w:rFonts w:ascii="Gill Sans MT" w:hAnsi="Gill Sans MT"/>
          <w:sz w:val="22"/>
          <w:szCs w:val="22"/>
        </w:rPr>
        <w:t xml:space="preserve">somme </w:t>
      </w:r>
      <w:r>
        <w:rPr>
          <w:rFonts w:ascii="Gill Sans MT" w:hAnsi="Gill Sans MT"/>
          <w:sz w:val="22"/>
          <w:szCs w:val="22"/>
        </w:rPr>
        <w:t xml:space="preserve">dal </w:t>
      </w:r>
      <w:r w:rsidRPr="00E662DF">
        <w:rPr>
          <w:rFonts w:ascii="Gill Sans MT" w:hAnsi="Gill Sans MT"/>
          <w:sz w:val="22"/>
          <w:szCs w:val="22"/>
        </w:rPr>
        <w:t>conto corrente vincolato se non è stata prima presentata documentazione di spesa relativa a</w:t>
      </w:r>
      <w:r>
        <w:rPr>
          <w:rFonts w:ascii="Gill Sans MT" w:hAnsi="Gill Sans MT"/>
          <w:sz w:val="22"/>
          <w:szCs w:val="22"/>
        </w:rPr>
        <w:t xml:space="preserve">l 20% inizialmente erogato, che deve essere </w:t>
      </w:r>
      <w:r w:rsidRPr="00E662DF">
        <w:rPr>
          <w:rFonts w:ascii="Gill Sans MT" w:hAnsi="Gill Sans MT"/>
          <w:sz w:val="22"/>
          <w:szCs w:val="22"/>
        </w:rPr>
        <w:t xml:space="preserve">esclusivamente </w:t>
      </w:r>
      <w:r>
        <w:rPr>
          <w:rFonts w:ascii="Gill Sans MT" w:hAnsi="Gill Sans MT"/>
          <w:sz w:val="22"/>
          <w:szCs w:val="22"/>
        </w:rPr>
        <w:t xml:space="preserve">relativa a </w:t>
      </w:r>
      <w:r w:rsidRPr="00E662DF">
        <w:rPr>
          <w:rFonts w:ascii="Gill Sans MT" w:hAnsi="Gill Sans MT"/>
          <w:sz w:val="22"/>
          <w:szCs w:val="22"/>
        </w:rPr>
        <w:t>spese finanziabili</w:t>
      </w:r>
      <w:r>
        <w:rPr>
          <w:rFonts w:ascii="Gill Sans MT" w:hAnsi="Gill Sans MT"/>
          <w:sz w:val="22"/>
          <w:szCs w:val="22"/>
        </w:rPr>
        <w:t xml:space="preserve">. </w:t>
      </w:r>
      <w:r w:rsidRPr="00E662DF">
        <w:rPr>
          <w:rFonts w:ascii="Gill Sans MT" w:hAnsi="Gill Sans MT"/>
          <w:sz w:val="22"/>
          <w:szCs w:val="22"/>
        </w:rPr>
        <w:t xml:space="preserve"> </w:t>
      </w:r>
    </w:p>
    <w:p w14:paraId="44909532" w14:textId="77777777" w:rsidR="00C9715F" w:rsidRDefault="00C9715F" w:rsidP="00F86678">
      <w:pPr>
        <w:pStyle w:val="NormaleWeb"/>
        <w:numPr>
          <w:ilvl w:val="0"/>
          <w:numId w:val="27"/>
        </w:numPr>
        <w:spacing w:before="120" w:beforeAutospacing="0" w:after="0" w:afterAutospacing="0" w:line="276" w:lineRule="auto"/>
        <w:jc w:val="both"/>
        <w:rPr>
          <w:rFonts w:ascii="Gill Sans MT" w:hAnsi="Gill Sans MT"/>
          <w:sz w:val="22"/>
          <w:szCs w:val="22"/>
        </w:rPr>
      </w:pPr>
      <w:r>
        <w:rPr>
          <w:rFonts w:ascii="Gill Sans MT" w:hAnsi="Gill Sans MT"/>
          <w:sz w:val="22"/>
          <w:szCs w:val="22"/>
        </w:rPr>
        <w:t xml:space="preserve">l’utilizzo di strumenti finanziari quali le “carte prepagate” </w:t>
      </w:r>
      <w:r w:rsidRPr="00612687">
        <w:rPr>
          <w:rFonts w:ascii="Gill Sans MT" w:hAnsi="Gill Sans MT"/>
          <w:sz w:val="22"/>
          <w:szCs w:val="22"/>
        </w:rPr>
        <w:t xml:space="preserve">ricaricate tempo per tempo per un importo </w:t>
      </w:r>
      <w:r>
        <w:rPr>
          <w:rFonts w:ascii="Gill Sans MT" w:hAnsi="Gill Sans MT"/>
          <w:sz w:val="22"/>
          <w:szCs w:val="22"/>
        </w:rPr>
        <w:t xml:space="preserve">pari </w:t>
      </w:r>
      <w:r w:rsidRPr="00612687">
        <w:rPr>
          <w:rFonts w:ascii="Gill Sans MT" w:hAnsi="Gill Sans MT"/>
          <w:sz w:val="22"/>
          <w:szCs w:val="22"/>
        </w:rPr>
        <w:t>al 20% del finanziamento concesso, a fronte di rendicontazione delle spese effettuate con l’utilizzo della carta stessa</w:t>
      </w:r>
      <w:r>
        <w:rPr>
          <w:rFonts w:ascii="Gill Sans MT" w:hAnsi="Gill Sans MT"/>
          <w:sz w:val="22"/>
          <w:szCs w:val="22"/>
        </w:rPr>
        <w:t>.</w:t>
      </w:r>
    </w:p>
    <w:p w14:paraId="79B879D3" w14:textId="74FBDA7A" w:rsidR="00C9715F" w:rsidRDefault="00C9715F" w:rsidP="00C9715F">
      <w:pPr>
        <w:pStyle w:val="NormaleWeb"/>
        <w:spacing w:before="120" w:line="276" w:lineRule="auto"/>
        <w:ind w:left="1701"/>
        <w:rPr>
          <w:rFonts w:ascii="Gill Sans MT" w:hAnsi="Gill Sans MT"/>
          <w:sz w:val="22"/>
          <w:szCs w:val="22"/>
        </w:rPr>
      </w:pPr>
      <w:r>
        <w:rPr>
          <w:rFonts w:ascii="Gill Sans MT" w:hAnsi="Gill Sans MT"/>
          <w:sz w:val="22"/>
          <w:szCs w:val="22"/>
        </w:rPr>
        <w:t xml:space="preserve">La documentazione a supporto dello svincolo del saldo deve essere presentata entro il termine del periodo di preammortamento, che deve corrispondere al termine per la </w:t>
      </w:r>
      <w:r w:rsidRPr="00BD0D6B">
        <w:rPr>
          <w:rFonts w:ascii="Gill Sans MT" w:hAnsi="Gill Sans MT"/>
          <w:sz w:val="22"/>
          <w:szCs w:val="22"/>
        </w:rPr>
        <w:t xml:space="preserve">realizzazione del Progetto. </w:t>
      </w:r>
      <w:r w:rsidR="00653335" w:rsidRPr="00BD0D6B">
        <w:rPr>
          <w:rFonts w:ascii="Gill Sans MT" w:hAnsi="Gill Sans MT"/>
          <w:sz w:val="22"/>
          <w:szCs w:val="22"/>
        </w:rPr>
        <w:t>Non saranno prese in considerazione richieste di proroga.</w:t>
      </w:r>
    </w:p>
    <w:p w14:paraId="35268B9D" w14:textId="77777777" w:rsidR="00C9715F" w:rsidRDefault="00C9715F" w:rsidP="00C9715F">
      <w:pPr>
        <w:pStyle w:val="NormaleWeb"/>
        <w:spacing w:before="120" w:line="276" w:lineRule="auto"/>
        <w:ind w:left="1701"/>
        <w:rPr>
          <w:rFonts w:ascii="Gill Sans MT" w:hAnsi="Gill Sans MT"/>
          <w:sz w:val="22"/>
          <w:szCs w:val="22"/>
        </w:rPr>
      </w:pPr>
      <w:r>
        <w:rPr>
          <w:rFonts w:ascii="Gill Sans MT" w:hAnsi="Gill Sans MT"/>
          <w:sz w:val="22"/>
          <w:szCs w:val="22"/>
        </w:rPr>
        <w:t>Una quota di finanziamento corrispondente alle spese eventualmente non documentate sarà svincolata a titolo di restituzione anticipata parziale del finanziamento concesso e il piano di ammortamento sarà conseguentemente ridefinito, ricalcolando l’importo delle rate, ferma la durata.</w:t>
      </w:r>
    </w:p>
    <w:p w14:paraId="3E8860E7" w14:textId="5AFF6039" w:rsidR="00B5283A" w:rsidRPr="00214EB5" w:rsidRDefault="00B5283A" w:rsidP="00B5283A">
      <w:pPr>
        <w:pStyle w:val="NormaleWeb"/>
        <w:spacing w:before="120" w:beforeAutospacing="0" w:after="0" w:afterAutospacing="0" w:line="276" w:lineRule="auto"/>
        <w:ind w:left="1620" w:hanging="1620"/>
        <w:jc w:val="both"/>
        <w:rPr>
          <w:rFonts w:ascii="Gill Sans MT" w:hAnsi="Gill Sans MT"/>
          <w:sz w:val="22"/>
          <w:szCs w:val="22"/>
        </w:rPr>
      </w:pPr>
    </w:p>
    <w:p w14:paraId="10FA500B" w14:textId="77777777" w:rsidR="00B5283A" w:rsidRDefault="00B5283A" w:rsidP="00B5283A">
      <w:pPr>
        <w:pStyle w:val="NormaleWeb"/>
        <w:spacing w:before="120" w:beforeAutospacing="0" w:after="0" w:afterAutospacing="0" w:line="276" w:lineRule="auto"/>
        <w:ind w:left="1620" w:hanging="1620"/>
        <w:jc w:val="both"/>
        <w:rPr>
          <w:rFonts w:ascii="Gill Sans MT" w:hAnsi="Gill Sans MT"/>
          <w:sz w:val="22"/>
          <w:szCs w:val="22"/>
        </w:rPr>
      </w:pPr>
    </w:p>
    <w:p w14:paraId="65E38755" w14:textId="77777777" w:rsidR="00F55350" w:rsidRPr="00214EB5" w:rsidRDefault="00F55350" w:rsidP="00B5283A">
      <w:pPr>
        <w:pStyle w:val="NormaleWeb"/>
        <w:spacing w:before="120" w:beforeAutospacing="0" w:after="0" w:afterAutospacing="0" w:line="276" w:lineRule="auto"/>
        <w:ind w:left="1620" w:hanging="1620"/>
        <w:jc w:val="both"/>
        <w:rPr>
          <w:rFonts w:ascii="Gill Sans MT" w:hAnsi="Gill Sans MT"/>
          <w:sz w:val="22"/>
          <w:szCs w:val="22"/>
        </w:rPr>
      </w:pPr>
    </w:p>
    <w:p w14:paraId="6DDD6C77" w14:textId="77777777" w:rsidR="00B5283A" w:rsidRPr="00214EB5" w:rsidRDefault="00B5283A" w:rsidP="00B5283A">
      <w:pPr>
        <w:pStyle w:val="NormaleWeb"/>
        <w:spacing w:before="120" w:beforeAutospacing="0" w:after="0" w:afterAutospacing="0" w:line="276" w:lineRule="auto"/>
        <w:ind w:left="1620" w:hanging="1620"/>
        <w:jc w:val="both"/>
        <w:rPr>
          <w:rFonts w:ascii="Gill Sans MT" w:hAnsi="Gill Sans MT"/>
          <w:sz w:val="22"/>
          <w:szCs w:val="22"/>
        </w:rPr>
      </w:pPr>
      <w:r w:rsidRPr="00214EB5">
        <w:rPr>
          <w:rFonts w:ascii="Gill Sans MT" w:hAnsi="Gill Sans MT"/>
          <w:sz w:val="22"/>
          <w:szCs w:val="22"/>
        </w:rPr>
        <w:t xml:space="preserve">Caratteristiche del finanziamento </w:t>
      </w:r>
    </w:p>
    <w:p w14:paraId="62971374"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 xml:space="preserve">I finanziamenti hanno la forma tecnica di mutui chirografari, sono configurabili quale aiuto “de minimis” ai sensi del Regolamento UE n. 1407/2013 e devono rispettare tutte le condizioni previste dalla normativa vigente, e si caratterizzano come di seguito indicato: </w:t>
      </w:r>
    </w:p>
    <w:p w14:paraId="58D23DA7" w14:textId="77777777" w:rsidR="00B5283A" w:rsidRPr="00214EB5" w:rsidRDefault="00B5283A" w:rsidP="00F86678">
      <w:pPr>
        <w:numPr>
          <w:ilvl w:val="3"/>
          <w:numId w:val="1"/>
        </w:numPr>
        <w:spacing w:after="120" w:line="276" w:lineRule="auto"/>
        <w:ind w:left="2517" w:hanging="357"/>
        <w:contextualSpacing/>
        <w:jc w:val="both"/>
        <w:rPr>
          <w:rFonts w:ascii="Gill Sans MT" w:hAnsi="Gill Sans MT"/>
          <w:sz w:val="22"/>
          <w:szCs w:val="22"/>
        </w:rPr>
      </w:pPr>
      <w:r w:rsidRPr="00214EB5">
        <w:rPr>
          <w:rFonts w:ascii="Gill Sans MT" w:hAnsi="Gill Sans MT"/>
          <w:sz w:val="22"/>
          <w:szCs w:val="22"/>
        </w:rPr>
        <w:t>importo minimo: 5.000,00 euro;</w:t>
      </w:r>
    </w:p>
    <w:p w14:paraId="14941AD2" w14:textId="77777777" w:rsidR="00B5283A" w:rsidRPr="00214EB5" w:rsidRDefault="00B5283A" w:rsidP="00F86678">
      <w:pPr>
        <w:numPr>
          <w:ilvl w:val="3"/>
          <w:numId w:val="1"/>
        </w:numPr>
        <w:spacing w:after="120" w:line="276" w:lineRule="auto"/>
        <w:ind w:left="2517" w:hanging="357"/>
        <w:contextualSpacing/>
        <w:jc w:val="both"/>
        <w:rPr>
          <w:rFonts w:ascii="Gill Sans MT" w:hAnsi="Gill Sans MT"/>
          <w:sz w:val="22"/>
          <w:szCs w:val="22"/>
        </w:rPr>
      </w:pPr>
      <w:r w:rsidRPr="00214EB5">
        <w:rPr>
          <w:rFonts w:ascii="Gill Sans MT" w:hAnsi="Gill Sans MT"/>
          <w:sz w:val="22"/>
          <w:szCs w:val="22"/>
        </w:rPr>
        <w:t>importo massimo:  25.000,00 euro;</w:t>
      </w:r>
    </w:p>
    <w:p w14:paraId="10D59407" w14:textId="77777777" w:rsidR="00B5283A" w:rsidRPr="00214EB5" w:rsidRDefault="00B5283A" w:rsidP="00F86678">
      <w:pPr>
        <w:numPr>
          <w:ilvl w:val="3"/>
          <w:numId w:val="1"/>
        </w:numPr>
        <w:spacing w:after="120" w:line="276" w:lineRule="auto"/>
        <w:ind w:left="2517" w:hanging="357"/>
        <w:contextualSpacing/>
        <w:jc w:val="both"/>
        <w:rPr>
          <w:rFonts w:ascii="Gill Sans MT" w:hAnsi="Gill Sans MT"/>
          <w:sz w:val="22"/>
          <w:szCs w:val="22"/>
        </w:rPr>
      </w:pPr>
      <w:r w:rsidRPr="00214EB5">
        <w:rPr>
          <w:rFonts w:ascii="Gill Sans MT" w:hAnsi="Gill Sans MT"/>
          <w:sz w:val="22"/>
          <w:szCs w:val="22"/>
        </w:rPr>
        <w:t>durata: fino a 84 mesi, incluso l’eventuale preammortamento;</w:t>
      </w:r>
    </w:p>
    <w:p w14:paraId="6C9C8AAF" w14:textId="77777777" w:rsidR="00B5283A" w:rsidRPr="00214EB5" w:rsidRDefault="00B5283A" w:rsidP="00F86678">
      <w:pPr>
        <w:numPr>
          <w:ilvl w:val="3"/>
          <w:numId w:val="1"/>
        </w:numPr>
        <w:spacing w:after="120" w:line="276" w:lineRule="auto"/>
        <w:ind w:left="2517" w:hanging="357"/>
        <w:contextualSpacing/>
        <w:jc w:val="both"/>
        <w:rPr>
          <w:rFonts w:ascii="Gill Sans MT" w:hAnsi="Gill Sans MT"/>
          <w:sz w:val="22"/>
          <w:szCs w:val="22"/>
        </w:rPr>
      </w:pPr>
      <w:r w:rsidRPr="00214EB5">
        <w:rPr>
          <w:rFonts w:ascii="Gill Sans MT" w:hAnsi="Gill Sans MT"/>
          <w:sz w:val="22"/>
          <w:szCs w:val="22"/>
        </w:rPr>
        <w:t>preammortamento: massimo 12 mesi e comunque non inferiore al periodo di realizzazione del progetto;</w:t>
      </w:r>
    </w:p>
    <w:p w14:paraId="4C8159FA" w14:textId="77777777" w:rsidR="00B5283A" w:rsidRPr="00214EB5" w:rsidRDefault="00B5283A" w:rsidP="00F86678">
      <w:pPr>
        <w:numPr>
          <w:ilvl w:val="3"/>
          <w:numId w:val="1"/>
        </w:numPr>
        <w:spacing w:after="120" w:line="276" w:lineRule="auto"/>
        <w:ind w:left="2517" w:hanging="357"/>
        <w:contextualSpacing/>
        <w:jc w:val="both"/>
        <w:rPr>
          <w:rFonts w:ascii="Gill Sans MT" w:hAnsi="Gill Sans MT"/>
          <w:sz w:val="22"/>
          <w:szCs w:val="22"/>
        </w:rPr>
      </w:pPr>
      <w:r w:rsidRPr="00214EB5">
        <w:rPr>
          <w:rFonts w:ascii="Gill Sans MT" w:hAnsi="Gill Sans MT"/>
          <w:sz w:val="22"/>
          <w:szCs w:val="22"/>
        </w:rPr>
        <w:t>tasso: fisso, predefinito nella misura dell’1,00% (unopercento) sia per il periodo di preammortamento che per il periodo di ammortamento;</w:t>
      </w:r>
    </w:p>
    <w:p w14:paraId="1965B625" w14:textId="77777777" w:rsidR="00B5283A" w:rsidRPr="00214EB5" w:rsidRDefault="00B5283A" w:rsidP="00F86678">
      <w:pPr>
        <w:numPr>
          <w:ilvl w:val="3"/>
          <w:numId w:val="1"/>
        </w:numPr>
        <w:spacing w:after="120" w:line="276" w:lineRule="auto"/>
        <w:ind w:left="2517" w:hanging="357"/>
        <w:contextualSpacing/>
        <w:jc w:val="both"/>
        <w:rPr>
          <w:rFonts w:ascii="Gill Sans MT" w:hAnsi="Gill Sans MT"/>
          <w:sz w:val="22"/>
          <w:szCs w:val="22"/>
        </w:rPr>
      </w:pPr>
      <w:r w:rsidRPr="00214EB5">
        <w:rPr>
          <w:rFonts w:ascii="Gill Sans MT" w:hAnsi="Gill Sans MT"/>
          <w:sz w:val="22"/>
          <w:szCs w:val="22"/>
        </w:rPr>
        <w:t>rimborso: in rate costanti mensili posticipate;</w:t>
      </w:r>
    </w:p>
    <w:p w14:paraId="6E09799D"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Costi per il destinatario:</w:t>
      </w:r>
    </w:p>
    <w:p w14:paraId="7C8B6382" w14:textId="77777777" w:rsidR="00B5283A" w:rsidRPr="00214EB5" w:rsidRDefault="00B5283A" w:rsidP="00F86678">
      <w:pPr>
        <w:numPr>
          <w:ilvl w:val="3"/>
          <w:numId w:val="1"/>
        </w:numPr>
        <w:spacing w:after="120" w:line="276" w:lineRule="auto"/>
        <w:ind w:left="2517" w:hanging="357"/>
        <w:contextualSpacing/>
        <w:jc w:val="both"/>
        <w:rPr>
          <w:rFonts w:ascii="Gill Sans MT" w:hAnsi="Gill Sans MT"/>
          <w:sz w:val="22"/>
          <w:szCs w:val="22"/>
        </w:rPr>
      </w:pPr>
      <w:r w:rsidRPr="00214EB5">
        <w:rPr>
          <w:rFonts w:ascii="Gill Sans MT" w:hAnsi="Gill Sans MT"/>
          <w:sz w:val="22"/>
          <w:szCs w:val="22"/>
        </w:rPr>
        <w:t>spese di istruttoria: zero;</w:t>
      </w:r>
    </w:p>
    <w:p w14:paraId="0A756C97" w14:textId="77777777" w:rsidR="00B5283A" w:rsidRPr="00214EB5" w:rsidRDefault="00B5283A" w:rsidP="00F86678">
      <w:pPr>
        <w:numPr>
          <w:ilvl w:val="3"/>
          <w:numId w:val="1"/>
        </w:numPr>
        <w:spacing w:after="120" w:line="276" w:lineRule="auto"/>
        <w:ind w:left="2517" w:hanging="357"/>
        <w:contextualSpacing/>
        <w:jc w:val="both"/>
        <w:rPr>
          <w:rFonts w:ascii="Gill Sans MT" w:hAnsi="Gill Sans MT"/>
          <w:sz w:val="22"/>
          <w:szCs w:val="22"/>
        </w:rPr>
      </w:pPr>
      <w:r w:rsidRPr="00214EB5">
        <w:rPr>
          <w:rFonts w:ascii="Gill Sans MT" w:hAnsi="Gill Sans MT"/>
          <w:sz w:val="22"/>
          <w:szCs w:val="22"/>
        </w:rPr>
        <w:t>commissioni di erogazione o incasso: zero;</w:t>
      </w:r>
    </w:p>
    <w:p w14:paraId="55D381CB" w14:textId="77777777" w:rsidR="00B5283A" w:rsidRPr="00214EB5" w:rsidRDefault="00B5283A" w:rsidP="00F86678">
      <w:pPr>
        <w:numPr>
          <w:ilvl w:val="3"/>
          <w:numId w:val="1"/>
        </w:numPr>
        <w:spacing w:after="120" w:line="276" w:lineRule="auto"/>
        <w:ind w:left="2517" w:hanging="357"/>
        <w:contextualSpacing/>
        <w:jc w:val="both"/>
        <w:rPr>
          <w:rFonts w:ascii="Gill Sans MT" w:hAnsi="Gill Sans MT"/>
          <w:sz w:val="22"/>
          <w:szCs w:val="22"/>
        </w:rPr>
      </w:pPr>
      <w:r w:rsidRPr="00214EB5">
        <w:rPr>
          <w:rFonts w:ascii="Gill Sans MT" w:hAnsi="Gill Sans MT"/>
          <w:sz w:val="22"/>
          <w:szCs w:val="22"/>
        </w:rPr>
        <w:t>penale di estinzione anticipata: zero.</w:t>
      </w:r>
    </w:p>
    <w:p w14:paraId="7915CE63" w14:textId="77777777" w:rsidR="00F51D99" w:rsidRPr="00214EB5" w:rsidRDefault="00F51D99" w:rsidP="00F51D99">
      <w:pPr>
        <w:pStyle w:val="NormaleWeb"/>
        <w:spacing w:before="120" w:beforeAutospacing="0" w:after="0" w:afterAutospacing="0" w:line="276" w:lineRule="auto"/>
        <w:ind w:left="1620"/>
        <w:jc w:val="both"/>
        <w:rPr>
          <w:rFonts w:ascii="Gill Sans MT" w:hAnsi="Gill Sans MT"/>
          <w:sz w:val="22"/>
          <w:szCs w:val="22"/>
        </w:rPr>
      </w:pPr>
      <w:r w:rsidRPr="00F51D99">
        <w:rPr>
          <w:rFonts w:ascii="Gill Sans MT" w:hAnsi="Gill Sans MT"/>
          <w:sz w:val="22"/>
          <w:szCs w:val="22"/>
        </w:rPr>
        <w:lastRenderedPageBreak/>
        <w:t>La durata del preammortamento deve essere concordata fra il richiedente e il Soggetto Erogatore affinché sia coerente con l’effettiva durata del Progetto, al fine di consentirne la completa realizzazione e permettere la presentazione della documentazione a supporto dello svincolo delle somme a saldo prima dell’avvio dell’ammortamento.</w:t>
      </w:r>
    </w:p>
    <w:p w14:paraId="2E2737A4"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 xml:space="preserve">Non possono essere richieste, a sostegno del finanziamento, garanzie reali, patrimoniali, finanziarie, né personali. </w:t>
      </w:r>
    </w:p>
    <w:p w14:paraId="318E61D3" w14:textId="77777777" w:rsidR="00B5283A" w:rsidRPr="00214EB5"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 xml:space="preserve">In caso di ritardato pagamento, si applica al destinatario un interesse di mora pari al 2% (due per cento) in ragione d’anno. </w:t>
      </w:r>
    </w:p>
    <w:p w14:paraId="3E4BADED" w14:textId="7407B1BC" w:rsidR="00B5283A" w:rsidRDefault="00B5283A" w:rsidP="00B5283A">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Il trasferimento delle risorse a favore del destinatario deve avvenire entro e non oltre il 31 dicembre 2023, salvo proroghe decise dall’AdG.</w:t>
      </w:r>
    </w:p>
    <w:p w14:paraId="785C2181" w14:textId="77777777" w:rsidR="00B5283A" w:rsidRPr="00214EB5" w:rsidRDefault="00B5283A" w:rsidP="00B5283A">
      <w:pPr>
        <w:pStyle w:val="NormaleWeb"/>
        <w:spacing w:before="120" w:beforeAutospacing="0" w:after="0" w:afterAutospacing="0" w:line="276" w:lineRule="auto"/>
        <w:jc w:val="both"/>
        <w:rPr>
          <w:rFonts w:ascii="Gill Sans MT" w:hAnsi="Gill Sans MT"/>
          <w:sz w:val="22"/>
          <w:szCs w:val="22"/>
        </w:rPr>
      </w:pPr>
    </w:p>
    <w:p w14:paraId="017E4BDA" w14:textId="121B5A0E" w:rsidR="00B5283A" w:rsidRPr="00214EB5" w:rsidRDefault="00B5283A" w:rsidP="00B5283A">
      <w:pPr>
        <w:pStyle w:val="NormaleWeb"/>
        <w:spacing w:before="120" w:beforeAutospacing="0" w:after="0" w:afterAutospacing="0" w:line="276" w:lineRule="auto"/>
        <w:jc w:val="both"/>
        <w:rPr>
          <w:rFonts w:ascii="Gill Sans MT" w:hAnsi="Gill Sans MT"/>
          <w:sz w:val="22"/>
          <w:szCs w:val="22"/>
        </w:rPr>
      </w:pPr>
      <w:r w:rsidRPr="00214EB5">
        <w:rPr>
          <w:rFonts w:ascii="Gill Sans MT" w:hAnsi="Gill Sans MT"/>
          <w:sz w:val="22"/>
          <w:szCs w:val="22"/>
        </w:rPr>
        <w:t xml:space="preserve">Spese </w:t>
      </w:r>
      <w:r w:rsidR="00793A2E">
        <w:rPr>
          <w:rFonts w:ascii="Gill Sans MT" w:hAnsi="Gill Sans MT"/>
          <w:sz w:val="22"/>
          <w:szCs w:val="22"/>
        </w:rPr>
        <w:t xml:space="preserve">finanziabili </w:t>
      </w:r>
    </w:p>
    <w:p w14:paraId="554EC35A" w14:textId="77777777" w:rsidR="00793A2E" w:rsidRPr="00214EB5" w:rsidRDefault="00793A2E" w:rsidP="00793A2E">
      <w:pPr>
        <w:pStyle w:val="NormaleWeb"/>
        <w:spacing w:before="120" w:beforeAutospacing="0" w:after="0" w:afterAutospacing="0" w:line="276" w:lineRule="auto"/>
        <w:ind w:left="1701"/>
        <w:jc w:val="both"/>
        <w:rPr>
          <w:rFonts w:ascii="Gill Sans MT" w:hAnsi="Gill Sans MT"/>
          <w:sz w:val="22"/>
          <w:szCs w:val="22"/>
        </w:rPr>
      </w:pPr>
      <w:r w:rsidRPr="00214EB5">
        <w:rPr>
          <w:rFonts w:ascii="Gill Sans MT" w:hAnsi="Gill Sans MT"/>
          <w:sz w:val="22"/>
          <w:szCs w:val="22"/>
        </w:rPr>
        <w:t xml:space="preserve">Sono </w:t>
      </w:r>
      <w:r>
        <w:rPr>
          <w:rFonts w:ascii="Gill Sans MT" w:hAnsi="Gill Sans MT"/>
          <w:sz w:val="22"/>
          <w:szCs w:val="22"/>
        </w:rPr>
        <w:t xml:space="preserve">finanziabili </w:t>
      </w:r>
      <w:r w:rsidRPr="00214EB5">
        <w:rPr>
          <w:rFonts w:ascii="Gill Sans MT" w:hAnsi="Gill Sans MT"/>
          <w:sz w:val="22"/>
          <w:szCs w:val="22"/>
        </w:rPr>
        <w:t xml:space="preserve">le spese connesse all’attività, indicate nel </w:t>
      </w:r>
      <w:r w:rsidRPr="00214EB5">
        <w:rPr>
          <w:rFonts w:ascii="Gill Sans MT" w:hAnsi="Gill Sans MT"/>
          <w:i/>
          <w:sz w:val="22"/>
          <w:szCs w:val="22"/>
        </w:rPr>
        <w:t>business plan</w:t>
      </w:r>
      <w:r w:rsidRPr="00214EB5">
        <w:rPr>
          <w:rFonts w:ascii="Gill Sans MT" w:hAnsi="Gill Sans MT"/>
          <w:sz w:val="22"/>
          <w:szCs w:val="22"/>
        </w:rPr>
        <w:t xml:space="preserve"> e sostenute nel periodo di realizzazione del progetto, conformi a quanto previsto dalla normativa vigente in materia </w:t>
      </w:r>
      <w:r>
        <w:rPr>
          <w:rFonts w:ascii="Gill Sans MT" w:hAnsi="Gill Sans MT"/>
          <w:sz w:val="22"/>
          <w:szCs w:val="22"/>
        </w:rPr>
        <w:t xml:space="preserve">e indicate </w:t>
      </w:r>
      <w:r w:rsidRPr="00214EB5">
        <w:rPr>
          <w:rFonts w:ascii="Gill Sans MT" w:hAnsi="Gill Sans MT"/>
          <w:sz w:val="22"/>
          <w:szCs w:val="22"/>
        </w:rPr>
        <w:t xml:space="preserve">a titolo esemplificativo e non esaustivo </w:t>
      </w:r>
      <w:r>
        <w:rPr>
          <w:rFonts w:ascii="Gill Sans MT" w:hAnsi="Gill Sans MT"/>
          <w:sz w:val="22"/>
          <w:szCs w:val="22"/>
        </w:rPr>
        <w:t>nel testo dell’Avviso</w:t>
      </w:r>
      <w:r w:rsidRPr="00214EB5">
        <w:rPr>
          <w:rFonts w:ascii="Gill Sans MT" w:hAnsi="Gill Sans MT"/>
          <w:sz w:val="22"/>
          <w:szCs w:val="22"/>
        </w:rPr>
        <w:t>, nei limiti eventualmente evidenziati</w:t>
      </w:r>
      <w:r>
        <w:rPr>
          <w:rFonts w:ascii="Gill Sans MT" w:hAnsi="Gill Sans MT"/>
          <w:sz w:val="22"/>
          <w:szCs w:val="22"/>
        </w:rPr>
        <w:t>.</w:t>
      </w:r>
      <w:r w:rsidRPr="00214EB5">
        <w:rPr>
          <w:rFonts w:ascii="Gill Sans MT" w:hAnsi="Gill Sans MT"/>
          <w:sz w:val="22"/>
          <w:szCs w:val="22"/>
        </w:rPr>
        <w:t xml:space="preserve"> </w:t>
      </w:r>
    </w:p>
    <w:p w14:paraId="669572D3" w14:textId="77777777" w:rsidR="00B5283A" w:rsidRPr="00214EB5" w:rsidRDefault="00B5283A" w:rsidP="00B5283A">
      <w:pPr>
        <w:pStyle w:val="NormaleWeb"/>
        <w:spacing w:before="120" w:beforeAutospacing="0" w:after="0" w:afterAutospacing="0" w:line="276" w:lineRule="auto"/>
        <w:ind w:left="1979"/>
        <w:jc w:val="both"/>
        <w:rPr>
          <w:rFonts w:ascii="Gill Sans MT" w:hAnsi="Gill Sans MT"/>
          <w:sz w:val="22"/>
          <w:szCs w:val="22"/>
        </w:rPr>
      </w:pPr>
      <w:r w:rsidRPr="00214EB5">
        <w:rPr>
          <w:rFonts w:ascii="Gill Sans MT" w:hAnsi="Gill Sans MT"/>
          <w:sz w:val="22"/>
          <w:szCs w:val="22"/>
        </w:rPr>
        <w:t>Il periodo di realizzazione del progetto è pari ad un massimo di 12 mesi a partire dalla data di sottoscrizione del contratto di finanziamento.</w:t>
      </w:r>
    </w:p>
    <w:p w14:paraId="0E630137" w14:textId="77777777" w:rsidR="00B5283A" w:rsidRPr="00214EB5" w:rsidRDefault="00B5283A" w:rsidP="00B5283A">
      <w:pPr>
        <w:pStyle w:val="NormaleWeb"/>
        <w:spacing w:before="120" w:beforeAutospacing="0" w:after="0" w:afterAutospacing="0" w:line="276" w:lineRule="auto"/>
        <w:ind w:left="1979"/>
        <w:jc w:val="both"/>
        <w:rPr>
          <w:rFonts w:ascii="Gill Sans MT" w:hAnsi="Gill Sans MT"/>
          <w:sz w:val="22"/>
          <w:szCs w:val="22"/>
        </w:rPr>
      </w:pPr>
      <w:r w:rsidRPr="00214EB5">
        <w:rPr>
          <w:rFonts w:ascii="Gill Sans MT" w:hAnsi="Gill Sans MT"/>
          <w:sz w:val="22"/>
          <w:szCs w:val="22"/>
        </w:rPr>
        <w:t>Nell’arco del periodo di realizzazione del progetto, il Soggetto erogatore può consentire una rimodulazione delle spese ammesse, nei termini che sono indicati nell’Avviso, fermi restando i massimali eventualmente previsti per le singole voci di spesa e la conformità degli investimenti al progetto approvato.</w:t>
      </w:r>
    </w:p>
    <w:p w14:paraId="0732586D" w14:textId="77777777" w:rsidR="00B5283A" w:rsidRPr="00214EB5" w:rsidRDefault="00B5283A" w:rsidP="00B5283A">
      <w:pPr>
        <w:pStyle w:val="NormaleWeb"/>
        <w:spacing w:before="120" w:after="0" w:line="276" w:lineRule="auto"/>
        <w:jc w:val="both"/>
        <w:rPr>
          <w:rFonts w:ascii="Gill Sans MT" w:hAnsi="Gill Sans MT"/>
          <w:sz w:val="22"/>
          <w:szCs w:val="22"/>
        </w:rPr>
      </w:pPr>
      <w:r w:rsidRPr="00214EB5">
        <w:rPr>
          <w:rFonts w:ascii="Gill Sans MT" w:hAnsi="Gill Sans MT"/>
          <w:sz w:val="22"/>
          <w:szCs w:val="22"/>
        </w:rPr>
        <w:t xml:space="preserve">Spese escluse </w:t>
      </w:r>
    </w:p>
    <w:p w14:paraId="3176FEFA" w14:textId="7CFA2995" w:rsidR="00CB5046" w:rsidRDefault="00CB5046" w:rsidP="00CB5046">
      <w:pPr>
        <w:pStyle w:val="NormaleWeb"/>
        <w:spacing w:before="120" w:beforeAutospacing="0" w:after="0" w:afterAutospacing="0" w:line="276" w:lineRule="auto"/>
        <w:ind w:left="1701"/>
        <w:jc w:val="both"/>
        <w:rPr>
          <w:rFonts w:ascii="Gill Sans MT" w:hAnsi="Gill Sans MT"/>
          <w:sz w:val="22"/>
          <w:szCs w:val="22"/>
        </w:rPr>
      </w:pPr>
      <w:r>
        <w:rPr>
          <w:rFonts w:ascii="Gill Sans MT" w:hAnsi="Gill Sans MT"/>
          <w:sz w:val="22"/>
          <w:szCs w:val="22"/>
        </w:rPr>
        <w:t xml:space="preserve">Nell’avviso sono esplicitate le spese non </w:t>
      </w:r>
      <w:r w:rsidR="00793A2E">
        <w:rPr>
          <w:rFonts w:ascii="Gill Sans MT" w:hAnsi="Gill Sans MT"/>
          <w:sz w:val="22"/>
          <w:szCs w:val="22"/>
        </w:rPr>
        <w:t>finanziabili</w:t>
      </w:r>
      <w:r>
        <w:rPr>
          <w:rFonts w:ascii="Gill Sans MT" w:hAnsi="Gill Sans MT"/>
          <w:sz w:val="22"/>
          <w:szCs w:val="22"/>
        </w:rPr>
        <w:t>.</w:t>
      </w:r>
    </w:p>
    <w:p w14:paraId="3565FB4C" w14:textId="77777777" w:rsidR="00B5283A" w:rsidRPr="00214EB5" w:rsidRDefault="00B5283A" w:rsidP="00B5283A">
      <w:pPr>
        <w:pStyle w:val="NormaleWeb"/>
        <w:spacing w:before="120" w:beforeAutospacing="0" w:after="0" w:afterAutospacing="0" w:line="276" w:lineRule="auto"/>
        <w:ind w:left="1620" w:hanging="1620"/>
        <w:jc w:val="both"/>
        <w:rPr>
          <w:rFonts w:ascii="Gill Sans MT" w:hAnsi="Gill Sans MT"/>
          <w:sz w:val="22"/>
          <w:szCs w:val="22"/>
        </w:rPr>
      </w:pPr>
    </w:p>
    <w:p w14:paraId="24666E66" w14:textId="77777777" w:rsidR="00B5283A" w:rsidRPr="00214EB5" w:rsidRDefault="00B5283A" w:rsidP="00B5283A">
      <w:pPr>
        <w:pStyle w:val="NormaleWeb"/>
        <w:spacing w:before="120" w:beforeAutospacing="0" w:after="0" w:afterAutospacing="0" w:line="276" w:lineRule="auto"/>
        <w:ind w:left="1620" w:hanging="1620"/>
        <w:jc w:val="both"/>
        <w:rPr>
          <w:rFonts w:ascii="Gill Sans MT" w:hAnsi="Gill Sans MT"/>
          <w:sz w:val="22"/>
          <w:szCs w:val="22"/>
        </w:rPr>
      </w:pPr>
      <w:r w:rsidRPr="00214EB5">
        <w:rPr>
          <w:rFonts w:ascii="Gill Sans MT" w:hAnsi="Gill Sans MT"/>
          <w:sz w:val="22"/>
          <w:szCs w:val="22"/>
        </w:rPr>
        <w:t>Modalità e procedure di accesso al finanziamento</w:t>
      </w:r>
    </w:p>
    <w:p w14:paraId="08A60617" w14:textId="0742CEA0" w:rsidR="000B72AF" w:rsidRPr="00214EB5" w:rsidRDefault="000B72AF" w:rsidP="000B72AF">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 xml:space="preserve">I destinatari possono presentare domanda per la concessione di finanziamenti a valere sulle risorse del Fondo Futuro, nei tempi e con le procedure previste da un Avviso pubblicato </w:t>
      </w:r>
      <w:r w:rsidR="00CB5046">
        <w:rPr>
          <w:rFonts w:ascii="Gill Sans MT" w:hAnsi="Gill Sans MT"/>
          <w:sz w:val="22"/>
          <w:szCs w:val="22"/>
        </w:rPr>
        <w:t xml:space="preserve">sul Bollettino Ufficiale della Regione Lazio a cura </w:t>
      </w:r>
      <w:r w:rsidRPr="00214EB5">
        <w:rPr>
          <w:rFonts w:ascii="Gill Sans MT" w:hAnsi="Gill Sans MT"/>
          <w:sz w:val="22"/>
          <w:szCs w:val="22"/>
        </w:rPr>
        <w:t xml:space="preserve">della Autorità di Gestione FSE della Regione Lazio. </w:t>
      </w:r>
    </w:p>
    <w:p w14:paraId="2D70571F" w14:textId="77777777" w:rsidR="00261348" w:rsidRPr="00261348" w:rsidRDefault="00261348" w:rsidP="00665176">
      <w:pPr>
        <w:pStyle w:val="NormaleWeb"/>
        <w:spacing w:before="120" w:beforeAutospacing="0" w:after="0" w:afterAutospacing="0" w:line="276" w:lineRule="auto"/>
        <w:ind w:left="1134"/>
        <w:jc w:val="both"/>
        <w:rPr>
          <w:rFonts w:ascii="Gill Sans MT" w:hAnsi="Gill Sans MT"/>
          <w:i/>
          <w:sz w:val="22"/>
          <w:szCs w:val="22"/>
          <w:u w:val="single"/>
        </w:rPr>
      </w:pPr>
      <w:r w:rsidRPr="00261348">
        <w:rPr>
          <w:rFonts w:ascii="Gill Sans MT" w:hAnsi="Gill Sans MT"/>
          <w:i/>
          <w:sz w:val="22"/>
          <w:szCs w:val="22"/>
          <w:u w:val="single"/>
        </w:rPr>
        <w:t xml:space="preserve">Modalità valide per la finestra </w:t>
      </w:r>
      <w:r>
        <w:rPr>
          <w:rFonts w:ascii="Gill Sans MT" w:hAnsi="Gill Sans MT"/>
          <w:i/>
          <w:sz w:val="22"/>
          <w:szCs w:val="22"/>
          <w:u w:val="single"/>
        </w:rPr>
        <w:t xml:space="preserve">relativa all’annualità </w:t>
      </w:r>
      <w:r w:rsidRPr="00261348">
        <w:rPr>
          <w:rFonts w:ascii="Gill Sans MT" w:hAnsi="Gill Sans MT"/>
          <w:i/>
          <w:sz w:val="22"/>
          <w:szCs w:val="22"/>
          <w:u w:val="single"/>
        </w:rPr>
        <w:t>2017</w:t>
      </w:r>
    </w:p>
    <w:p w14:paraId="49CAFD2E" w14:textId="77777777" w:rsidR="000B72AF" w:rsidRPr="00214EB5" w:rsidRDefault="000B72AF" w:rsidP="000B72AF">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 xml:space="preserve">I destinatari possono presentare la suddetta domanda ad uno dei Soggetti erogatori convenzionati con Lazio Innova, il cui elenco è disponibile sul sito </w:t>
      </w:r>
      <w:hyperlink r:id="rId8" w:history="1">
        <w:r w:rsidRPr="00214EB5">
          <w:rPr>
            <w:rStyle w:val="Collegamentoipertestuale"/>
            <w:rFonts w:ascii="Gill Sans MT" w:hAnsi="Gill Sans MT"/>
            <w:sz w:val="22"/>
            <w:szCs w:val="22"/>
          </w:rPr>
          <w:t>www.lazioinnova.it</w:t>
        </w:r>
      </w:hyperlink>
      <w:r w:rsidRPr="00214EB5">
        <w:rPr>
          <w:rFonts w:ascii="Gill Sans MT" w:hAnsi="Gill Sans MT"/>
          <w:sz w:val="22"/>
          <w:szCs w:val="22"/>
        </w:rPr>
        <w:t>, ed eventualmente su altri siti indicati nell’Avviso. A tal fine contattano il Soggetto erogatore telefonicamente o a mezzo e-mail, secondo le indicazioni del Soggetto erogatore prescelto dal destinatario, al fine di fornire le informazioni richieste nel Formulario che è allegato all’Avviso.</w:t>
      </w:r>
    </w:p>
    <w:p w14:paraId="0B5F9B0A" w14:textId="77777777" w:rsidR="000B72AF" w:rsidRPr="009056E9" w:rsidRDefault="000B72AF" w:rsidP="000B72AF">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lastRenderedPageBreak/>
        <w:t xml:space="preserve">È </w:t>
      </w:r>
      <w:r w:rsidRPr="00214EB5">
        <w:rPr>
          <w:rFonts w:ascii="Gill Sans MT" w:hAnsi="Gill Sans MT"/>
          <w:color w:val="000000"/>
          <w:sz w:val="22"/>
          <w:szCs w:val="22"/>
        </w:rPr>
        <w:t xml:space="preserve">possibile contattare i Soggetti erogatori fino ad esaurimento delle risorse disponibili per l’annualità di riferimento dell’Avviso, con un overbooking del 10%, tempestivamente comunicato sui siti sopra indicati. Qualora le richieste ammesse a finanziamento per l’annualità risultassero superiori alle risorse disponibili, i richiedenti ammessi a finanziamento saranno finanziati non appena si renderanno disponibili le risorse relative all’annualità successiva, limitatamente alla quota di overbooking sopra </w:t>
      </w:r>
      <w:r w:rsidRPr="009056E9">
        <w:rPr>
          <w:rFonts w:ascii="Gill Sans MT" w:hAnsi="Gill Sans MT"/>
          <w:sz w:val="22"/>
          <w:szCs w:val="22"/>
        </w:rPr>
        <w:t>indicata. Nulla potrà essere imputato al Soggetto Erogatore nel caso di mancata erogazione del finanziamento per esaurimento risorse.</w:t>
      </w:r>
    </w:p>
    <w:p w14:paraId="6DCB937D" w14:textId="77777777" w:rsidR="000B72AF" w:rsidRPr="00214EB5" w:rsidRDefault="000B72AF" w:rsidP="000B72AF">
      <w:pPr>
        <w:pStyle w:val="NormaleWeb"/>
        <w:spacing w:before="120" w:beforeAutospacing="0" w:after="0" w:afterAutospacing="0" w:line="276" w:lineRule="auto"/>
        <w:ind w:left="1620"/>
        <w:jc w:val="both"/>
        <w:rPr>
          <w:rFonts w:ascii="Gill Sans MT" w:hAnsi="Gill Sans MT"/>
          <w:sz w:val="22"/>
          <w:szCs w:val="22"/>
        </w:rPr>
      </w:pPr>
      <w:r w:rsidRPr="009056E9">
        <w:rPr>
          <w:rFonts w:ascii="Gill Sans MT" w:hAnsi="Gill Sans MT"/>
          <w:sz w:val="22"/>
          <w:szCs w:val="22"/>
        </w:rPr>
        <w:t xml:space="preserve">Verificato il possesso dei requisiti formali per la presentazione della domanda sulla </w:t>
      </w:r>
      <w:r w:rsidRPr="00214EB5">
        <w:rPr>
          <w:rFonts w:ascii="Gill Sans MT" w:hAnsi="Gill Sans MT"/>
          <w:sz w:val="22"/>
          <w:szCs w:val="22"/>
        </w:rPr>
        <w:t>base delle informazioni previste nel Formulario, il Soggetto erogatore fissa un appuntamento con il richiedente indicando la documentazione che deve essere consegnata.</w:t>
      </w:r>
    </w:p>
    <w:p w14:paraId="35E61FD7" w14:textId="77777777" w:rsidR="000B72AF" w:rsidRDefault="000B72AF" w:rsidP="000B72AF">
      <w:pPr>
        <w:pStyle w:val="NormaleWeb"/>
        <w:spacing w:before="120" w:beforeAutospacing="0" w:after="0" w:afterAutospacing="0" w:line="276" w:lineRule="auto"/>
        <w:ind w:left="1620"/>
        <w:jc w:val="both"/>
        <w:rPr>
          <w:rFonts w:ascii="Gill Sans MT" w:hAnsi="Gill Sans MT"/>
          <w:color w:val="000000"/>
          <w:sz w:val="22"/>
          <w:szCs w:val="22"/>
        </w:rPr>
      </w:pPr>
      <w:r w:rsidRPr="00214EB5">
        <w:rPr>
          <w:rFonts w:ascii="Gill Sans MT" w:hAnsi="Gill Sans MT"/>
          <w:color w:val="000000"/>
          <w:sz w:val="22"/>
          <w:szCs w:val="22"/>
        </w:rPr>
        <w:t>In sede di incontro, il richiedente consegna al Soggetto erogatore la domanda sottoscritta in originale e corredata del documento di identità, la dichiarazione “</w:t>
      </w:r>
      <w:r w:rsidRPr="00214EB5">
        <w:rPr>
          <w:rFonts w:ascii="Gill Sans MT" w:hAnsi="Gill Sans MT"/>
          <w:i/>
          <w:color w:val="000000"/>
          <w:sz w:val="22"/>
          <w:szCs w:val="22"/>
        </w:rPr>
        <w:t>de minimis</w:t>
      </w:r>
      <w:r w:rsidRPr="00214EB5">
        <w:rPr>
          <w:rFonts w:ascii="Gill Sans MT" w:hAnsi="Gill Sans MT"/>
          <w:color w:val="000000"/>
          <w:sz w:val="22"/>
          <w:szCs w:val="22"/>
        </w:rPr>
        <w:t xml:space="preserve">”, redatta in conformità con lo schema in allegato all’Avviso, sottoscritta in originale e corredata del documento di identità, e tutta la documentazione richiesta dal Soggetto erogatore. Eventuale documentazione mancante </w:t>
      </w:r>
      <w:r>
        <w:rPr>
          <w:rFonts w:ascii="Gill Sans MT" w:hAnsi="Gill Sans MT"/>
          <w:color w:val="000000"/>
          <w:sz w:val="22"/>
          <w:szCs w:val="22"/>
        </w:rPr>
        <w:t xml:space="preserve">può </w:t>
      </w:r>
      <w:r w:rsidRPr="00214EB5">
        <w:rPr>
          <w:rFonts w:ascii="Gill Sans MT" w:hAnsi="Gill Sans MT"/>
          <w:color w:val="000000"/>
          <w:sz w:val="22"/>
          <w:szCs w:val="22"/>
        </w:rPr>
        <w:t xml:space="preserve">essere fornita </w:t>
      </w:r>
      <w:r>
        <w:rPr>
          <w:rFonts w:ascii="Gill Sans MT" w:hAnsi="Gill Sans MT"/>
          <w:color w:val="000000"/>
          <w:sz w:val="22"/>
          <w:szCs w:val="22"/>
        </w:rPr>
        <w:t>successivamente al primo incontro</w:t>
      </w:r>
      <w:r w:rsidRPr="00214EB5">
        <w:rPr>
          <w:rFonts w:ascii="Gill Sans MT" w:hAnsi="Gill Sans MT"/>
          <w:color w:val="000000"/>
          <w:sz w:val="22"/>
          <w:szCs w:val="22"/>
        </w:rPr>
        <w:t>.</w:t>
      </w:r>
    </w:p>
    <w:p w14:paraId="586057A4" w14:textId="77777777" w:rsidR="000B72AF" w:rsidRDefault="000B72AF" w:rsidP="000B72AF">
      <w:pPr>
        <w:pStyle w:val="NormaleWeb"/>
        <w:spacing w:before="120" w:beforeAutospacing="0" w:after="0" w:afterAutospacing="0" w:line="276" w:lineRule="auto"/>
        <w:ind w:left="1620"/>
        <w:jc w:val="both"/>
        <w:rPr>
          <w:rFonts w:ascii="Gill Sans MT" w:hAnsi="Gill Sans MT"/>
          <w:color w:val="000000"/>
          <w:sz w:val="22"/>
          <w:szCs w:val="22"/>
        </w:rPr>
      </w:pPr>
      <w:r>
        <w:rPr>
          <w:rFonts w:ascii="Gill Sans MT" w:hAnsi="Gill Sans MT"/>
          <w:color w:val="000000"/>
          <w:sz w:val="22"/>
          <w:szCs w:val="22"/>
        </w:rPr>
        <w:t xml:space="preserve">Completata la documentazione, quando la richiesta è pronta per essere avviata ad istruttoria, il Soggetto Erogatore invia una comunicazione a mezzo PEC a Lazio Innova, dando evidenza </w:t>
      </w:r>
      <w:r w:rsidRPr="005E44A1">
        <w:rPr>
          <w:rFonts w:ascii="Gill Sans MT" w:hAnsi="Gill Sans MT"/>
          <w:color w:val="000000"/>
          <w:sz w:val="22"/>
          <w:szCs w:val="22"/>
        </w:rPr>
        <w:t>della linea di intervento a valere sulla quale è presentata la domanda, dell’importo richiesto per ciascuna linea di intervento, nonché dell’eventuale possesso del requisito per l’accesso ad una delle riserve finanziarie previste</w:t>
      </w:r>
      <w:r>
        <w:rPr>
          <w:rFonts w:ascii="Gill Sans MT" w:hAnsi="Gill Sans MT"/>
          <w:color w:val="000000"/>
          <w:sz w:val="22"/>
          <w:szCs w:val="22"/>
        </w:rPr>
        <w:t>.</w:t>
      </w:r>
    </w:p>
    <w:p w14:paraId="030F14EF" w14:textId="77777777" w:rsidR="000B72AF" w:rsidRPr="00214EB5" w:rsidRDefault="000B72AF" w:rsidP="000B72AF">
      <w:pPr>
        <w:pStyle w:val="NormaleWeb"/>
        <w:spacing w:before="120" w:beforeAutospacing="0" w:after="0" w:afterAutospacing="0" w:line="276" w:lineRule="auto"/>
        <w:ind w:left="1620"/>
        <w:jc w:val="both"/>
        <w:rPr>
          <w:rFonts w:ascii="Gill Sans MT" w:hAnsi="Gill Sans MT"/>
          <w:sz w:val="22"/>
          <w:szCs w:val="22"/>
        </w:rPr>
      </w:pPr>
      <w:r w:rsidRPr="005F2264">
        <w:rPr>
          <w:rFonts w:ascii="Gill Sans MT" w:hAnsi="Gill Sans MT" w:cs="Arial"/>
          <w:color w:val="000000"/>
          <w:sz w:val="22"/>
          <w:szCs w:val="22"/>
        </w:rPr>
        <w:t xml:space="preserve">La data e l’ora di invio della singola PEC </w:t>
      </w:r>
      <w:r>
        <w:rPr>
          <w:rFonts w:ascii="Gill Sans MT" w:hAnsi="Gill Sans MT" w:cs="Arial"/>
          <w:color w:val="000000"/>
          <w:sz w:val="22"/>
          <w:szCs w:val="22"/>
        </w:rPr>
        <w:t xml:space="preserve">dal Soggetto Erogatore a Lazio Innova determinano </w:t>
      </w:r>
      <w:r w:rsidRPr="005F2264">
        <w:rPr>
          <w:rFonts w:ascii="Gill Sans MT" w:hAnsi="Gill Sans MT" w:cs="Arial"/>
          <w:color w:val="000000"/>
          <w:sz w:val="22"/>
          <w:szCs w:val="22"/>
        </w:rPr>
        <w:t>l’ordine cronologico di assegnazione delle risorse finanziarie</w:t>
      </w:r>
      <w:r>
        <w:rPr>
          <w:rFonts w:ascii="Gill Sans MT" w:hAnsi="Gill Sans MT" w:cs="Arial"/>
          <w:color w:val="000000"/>
          <w:sz w:val="22"/>
          <w:szCs w:val="22"/>
        </w:rPr>
        <w:t>.</w:t>
      </w:r>
      <w:r>
        <w:rPr>
          <w:rFonts w:ascii="Gill Sans MT" w:hAnsi="Gill Sans MT"/>
          <w:color w:val="000000"/>
          <w:sz w:val="22"/>
          <w:szCs w:val="22"/>
        </w:rPr>
        <w:t xml:space="preserve"> </w:t>
      </w:r>
      <w:r w:rsidRPr="00214EB5">
        <w:rPr>
          <w:rFonts w:ascii="Gill Sans MT" w:hAnsi="Gill Sans MT"/>
          <w:color w:val="000000"/>
          <w:sz w:val="22"/>
          <w:szCs w:val="22"/>
        </w:rPr>
        <w:t xml:space="preserve"> </w:t>
      </w:r>
    </w:p>
    <w:p w14:paraId="74A2CCF1" w14:textId="253490AC" w:rsidR="000B72AF" w:rsidRDefault="000B72AF" w:rsidP="000B72AF">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Il Soggetto erogatore effettua l’istruttoria, entro i successivi 30 giorni</w:t>
      </w:r>
      <w:r>
        <w:rPr>
          <w:rFonts w:ascii="Gill Sans MT" w:hAnsi="Gill Sans MT"/>
          <w:sz w:val="22"/>
          <w:szCs w:val="22"/>
        </w:rPr>
        <w:t>.</w:t>
      </w:r>
      <w:r w:rsidRPr="005E44A1">
        <w:rPr>
          <w:rFonts w:ascii="Gill Sans MT" w:hAnsi="Gill Sans MT" w:cs="Arial"/>
          <w:sz w:val="22"/>
          <w:szCs w:val="22"/>
        </w:rPr>
        <w:t xml:space="preserve"> </w:t>
      </w:r>
      <w:r w:rsidRPr="00205874">
        <w:rPr>
          <w:rFonts w:ascii="Gill Sans MT" w:hAnsi="Gill Sans MT" w:cs="Arial"/>
          <w:sz w:val="22"/>
          <w:szCs w:val="22"/>
        </w:rPr>
        <w:t>Decorso inutilmente tale termine</w:t>
      </w:r>
      <w:r>
        <w:rPr>
          <w:rFonts w:ascii="Gill Sans MT" w:hAnsi="Gill Sans MT" w:cs="Arial"/>
          <w:sz w:val="22"/>
          <w:szCs w:val="22"/>
        </w:rPr>
        <w:t>,</w:t>
      </w:r>
      <w:r w:rsidRPr="00205874">
        <w:rPr>
          <w:rFonts w:ascii="Gill Sans MT" w:hAnsi="Gill Sans MT" w:cs="Arial"/>
          <w:sz w:val="22"/>
          <w:szCs w:val="22"/>
        </w:rPr>
        <w:t xml:space="preserve"> la domanda presentata dal </w:t>
      </w:r>
      <w:r w:rsidR="005D1FB9">
        <w:rPr>
          <w:rFonts w:ascii="Gill Sans MT" w:hAnsi="Gill Sans MT" w:cs="Arial"/>
          <w:sz w:val="22"/>
          <w:szCs w:val="22"/>
        </w:rPr>
        <w:t>r</w:t>
      </w:r>
      <w:r>
        <w:rPr>
          <w:rFonts w:ascii="Gill Sans MT" w:hAnsi="Gill Sans MT" w:cs="Arial"/>
          <w:sz w:val="22"/>
          <w:szCs w:val="22"/>
        </w:rPr>
        <w:t>ichiedente perde</w:t>
      </w:r>
      <w:r w:rsidRPr="00205874">
        <w:rPr>
          <w:rFonts w:ascii="Gill Sans MT" w:hAnsi="Gill Sans MT" w:cs="Arial"/>
          <w:sz w:val="22"/>
          <w:szCs w:val="22"/>
        </w:rPr>
        <w:t xml:space="preserve"> l’ordine di priorità assegnato. In tal caso il Soggetto Erogatore </w:t>
      </w:r>
      <w:r>
        <w:rPr>
          <w:rFonts w:ascii="Gill Sans MT" w:hAnsi="Gill Sans MT" w:cs="Arial"/>
          <w:sz w:val="22"/>
          <w:szCs w:val="22"/>
        </w:rPr>
        <w:t xml:space="preserve">può </w:t>
      </w:r>
      <w:r w:rsidRPr="00205874">
        <w:rPr>
          <w:rFonts w:ascii="Gill Sans MT" w:hAnsi="Gill Sans MT" w:cs="Arial"/>
          <w:sz w:val="22"/>
          <w:szCs w:val="22"/>
        </w:rPr>
        <w:t>inviare nuovamente una comunicazione PEC a Lazio Innova relativa alla medesima domanda. La data di invio di tale comunicazione determin</w:t>
      </w:r>
      <w:r>
        <w:rPr>
          <w:rFonts w:ascii="Gill Sans MT" w:hAnsi="Gill Sans MT" w:cs="Arial"/>
          <w:sz w:val="22"/>
          <w:szCs w:val="22"/>
        </w:rPr>
        <w:t>a</w:t>
      </w:r>
      <w:r w:rsidRPr="00205874">
        <w:rPr>
          <w:rFonts w:ascii="Gill Sans MT" w:hAnsi="Gill Sans MT" w:cs="Arial"/>
          <w:sz w:val="22"/>
          <w:szCs w:val="22"/>
        </w:rPr>
        <w:t xml:space="preserve"> la nuova posizione nell’ordine cronologico di assegnazione delle risorse</w:t>
      </w:r>
      <w:r>
        <w:rPr>
          <w:rFonts w:ascii="Gill Sans MT" w:hAnsi="Gill Sans MT" w:cs="Arial"/>
          <w:sz w:val="22"/>
          <w:szCs w:val="22"/>
        </w:rPr>
        <w:t>.</w:t>
      </w:r>
      <w:r w:rsidRPr="00214EB5">
        <w:rPr>
          <w:rFonts w:ascii="Gill Sans MT" w:hAnsi="Gill Sans MT"/>
          <w:sz w:val="22"/>
          <w:szCs w:val="22"/>
        </w:rPr>
        <w:t xml:space="preserve"> </w:t>
      </w:r>
    </w:p>
    <w:p w14:paraId="249D3BA1" w14:textId="613FC572" w:rsidR="000B72AF" w:rsidRDefault="000B72AF" w:rsidP="000B72AF">
      <w:pPr>
        <w:pStyle w:val="NormaleWeb"/>
        <w:spacing w:before="120" w:beforeAutospacing="0" w:after="0" w:afterAutospacing="0" w:line="276" w:lineRule="auto"/>
        <w:ind w:left="1620"/>
        <w:jc w:val="both"/>
        <w:rPr>
          <w:rFonts w:ascii="Gill Sans MT" w:hAnsi="Gill Sans MT"/>
          <w:sz w:val="22"/>
          <w:szCs w:val="22"/>
        </w:rPr>
      </w:pPr>
      <w:r>
        <w:rPr>
          <w:rFonts w:ascii="Gill Sans MT" w:hAnsi="Gill Sans MT"/>
          <w:sz w:val="22"/>
          <w:szCs w:val="22"/>
        </w:rPr>
        <w:t xml:space="preserve">Il Soggetto Erogatore in sede di istruttoria </w:t>
      </w:r>
      <w:r w:rsidRPr="00214EB5">
        <w:rPr>
          <w:rFonts w:ascii="Gill Sans MT" w:hAnsi="Gill Sans MT"/>
          <w:sz w:val="22"/>
          <w:szCs w:val="22"/>
        </w:rPr>
        <w:t xml:space="preserve">verifica il possesso dei requisiti, inclusa la non bancabilità del richiedente, in relazione alla possibilità di ottenere credito ordinario, e valuta il progetto sulla base dei criteri di selezione sotto indicati. </w:t>
      </w:r>
    </w:p>
    <w:p w14:paraId="4D3F11D8" w14:textId="77777777" w:rsidR="000B72AF" w:rsidRPr="00214EB5" w:rsidRDefault="000B72AF" w:rsidP="000B72AF">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 xml:space="preserve">Settimanalmente i Soggetti erogatori trasmettono a Lazio Innova </w:t>
      </w:r>
    </w:p>
    <w:p w14:paraId="079C5FC4" w14:textId="77777777" w:rsidR="000B72AF" w:rsidRPr="00214EB5" w:rsidRDefault="000B72AF" w:rsidP="00F86678">
      <w:pPr>
        <w:pStyle w:val="NormaleWeb"/>
        <w:numPr>
          <w:ilvl w:val="0"/>
          <w:numId w:val="12"/>
        </w:numPr>
        <w:spacing w:before="120" w:beforeAutospacing="0" w:after="0" w:afterAutospacing="0" w:line="276" w:lineRule="auto"/>
        <w:jc w:val="both"/>
        <w:rPr>
          <w:rFonts w:ascii="Gill Sans MT" w:hAnsi="Gill Sans MT"/>
          <w:sz w:val="22"/>
          <w:szCs w:val="22"/>
        </w:rPr>
      </w:pPr>
      <w:r>
        <w:rPr>
          <w:rFonts w:ascii="Gill Sans MT" w:hAnsi="Gill Sans MT"/>
          <w:sz w:val="22"/>
          <w:szCs w:val="22"/>
        </w:rPr>
        <w:t xml:space="preserve">l’elenco </w:t>
      </w:r>
      <w:r w:rsidRPr="00214EB5">
        <w:rPr>
          <w:rFonts w:ascii="Gill Sans MT" w:hAnsi="Gill Sans MT"/>
          <w:sz w:val="22"/>
          <w:szCs w:val="22"/>
        </w:rPr>
        <w:t>degli eventuali contatti per i quali si è ritenuto non sussistessero le condizioni minime per la presentazione della domanda, con evidenza delle motivazioni;</w:t>
      </w:r>
    </w:p>
    <w:p w14:paraId="1512A2F2" w14:textId="77777777" w:rsidR="000B72AF" w:rsidRPr="00214EB5" w:rsidRDefault="000B72AF" w:rsidP="00F86678">
      <w:pPr>
        <w:pStyle w:val="NormaleWeb"/>
        <w:numPr>
          <w:ilvl w:val="0"/>
          <w:numId w:val="12"/>
        </w:numPr>
        <w:spacing w:before="120" w:beforeAutospacing="0" w:after="0" w:afterAutospacing="0" w:line="276" w:lineRule="auto"/>
        <w:jc w:val="both"/>
        <w:rPr>
          <w:rFonts w:ascii="Gill Sans MT" w:hAnsi="Gill Sans MT"/>
          <w:sz w:val="22"/>
          <w:szCs w:val="22"/>
        </w:rPr>
      </w:pPr>
      <w:r>
        <w:rPr>
          <w:rFonts w:ascii="Gill Sans MT" w:hAnsi="Gill Sans MT"/>
          <w:sz w:val="22"/>
          <w:szCs w:val="22"/>
        </w:rPr>
        <w:t xml:space="preserve">l’elenco </w:t>
      </w:r>
      <w:r w:rsidRPr="00214EB5">
        <w:rPr>
          <w:rFonts w:ascii="Gill Sans MT" w:hAnsi="Gill Sans MT"/>
          <w:sz w:val="22"/>
          <w:szCs w:val="22"/>
        </w:rPr>
        <w:t>e le schede nominative delle domande sottoposte ad istruttoria, contenenti le informazioni anagrafiche nel formato richiesto e la scheda istruttoria, redatta nel formato richiesto e contenente la proposta di delibera</w:t>
      </w:r>
      <w:r>
        <w:rPr>
          <w:rFonts w:ascii="Gill Sans MT" w:hAnsi="Gill Sans MT"/>
          <w:sz w:val="22"/>
          <w:szCs w:val="22"/>
        </w:rPr>
        <w:t xml:space="preserve">, </w:t>
      </w:r>
      <w:r w:rsidRPr="00BC1F56">
        <w:rPr>
          <w:rFonts w:ascii="Gill Sans MT" w:hAnsi="Gill Sans MT"/>
          <w:sz w:val="22"/>
          <w:szCs w:val="22"/>
        </w:rPr>
        <w:t>nonché tutti gli elementi necessari a Lazio Innova per il calcolo dell’ESL</w:t>
      </w:r>
      <w:r w:rsidRPr="00214EB5">
        <w:rPr>
          <w:rFonts w:ascii="Gill Sans MT" w:hAnsi="Gill Sans MT"/>
          <w:sz w:val="22"/>
          <w:szCs w:val="22"/>
        </w:rPr>
        <w:t xml:space="preserve">. </w:t>
      </w:r>
    </w:p>
    <w:p w14:paraId="0701CEFF" w14:textId="77777777" w:rsidR="00261348" w:rsidRDefault="00261348" w:rsidP="000B72AF">
      <w:pPr>
        <w:pStyle w:val="NormaleWeb"/>
        <w:spacing w:before="120" w:beforeAutospacing="0" w:after="0" w:afterAutospacing="0" w:line="276" w:lineRule="auto"/>
        <w:ind w:left="1620"/>
        <w:jc w:val="both"/>
        <w:rPr>
          <w:rFonts w:ascii="Gill Sans MT" w:hAnsi="Gill Sans MT"/>
          <w:sz w:val="22"/>
          <w:szCs w:val="22"/>
        </w:rPr>
      </w:pPr>
    </w:p>
    <w:p w14:paraId="6B6EBF23" w14:textId="28FD809B" w:rsidR="00261348" w:rsidRPr="00261348" w:rsidRDefault="00261348" w:rsidP="00261348">
      <w:pPr>
        <w:pStyle w:val="NormaleWeb"/>
        <w:spacing w:before="120" w:beforeAutospacing="0" w:after="0" w:afterAutospacing="0" w:line="276" w:lineRule="auto"/>
        <w:ind w:left="1620"/>
        <w:jc w:val="both"/>
        <w:rPr>
          <w:rFonts w:ascii="Gill Sans MT" w:hAnsi="Gill Sans MT"/>
          <w:i/>
          <w:sz w:val="22"/>
          <w:szCs w:val="22"/>
          <w:u w:val="single"/>
        </w:rPr>
      </w:pPr>
      <w:r w:rsidRPr="00261348">
        <w:rPr>
          <w:rFonts w:ascii="Gill Sans MT" w:hAnsi="Gill Sans MT"/>
          <w:i/>
          <w:sz w:val="22"/>
          <w:szCs w:val="22"/>
          <w:u w:val="single"/>
        </w:rPr>
        <w:lastRenderedPageBreak/>
        <w:t xml:space="preserve">Modalità valide per la finestra relativa all’annualità 2018 </w:t>
      </w:r>
    </w:p>
    <w:p w14:paraId="12A78BE4" w14:textId="77777777" w:rsidR="00261348" w:rsidRPr="00261348" w:rsidRDefault="00261348" w:rsidP="00261348">
      <w:pPr>
        <w:pStyle w:val="NormaleWeb"/>
        <w:spacing w:before="120" w:beforeAutospacing="0" w:after="0" w:afterAutospacing="0" w:line="276" w:lineRule="auto"/>
        <w:ind w:left="1701"/>
        <w:jc w:val="both"/>
        <w:rPr>
          <w:rFonts w:ascii="Gill Sans MT" w:hAnsi="Gill Sans MT"/>
          <w:sz w:val="22"/>
          <w:szCs w:val="22"/>
        </w:rPr>
      </w:pPr>
      <w:r w:rsidRPr="00261348">
        <w:rPr>
          <w:rFonts w:ascii="Gill Sans MT" w:hAnsi="Gill Sans MT"/>
          <w:sz w:val="22"/>
          <w:szCs w:val="22"/>
        </w:rPr>
        <w:t xml:space="preserve">La domanda deve essere inviata a mezzo PEC ad uno dei Soggetti erogatori convenzionati con Lazio Innova, il cui elenco è disponibile sul sito </w:t>
      </w:r>
      <w:hyperlink r:id="rId9" w:history="1">
        <w:r w:rsidRPr="00261348">
          <w:rPr>
            <w:rStyle w:val="Collegamentoipertestuale"/>
            <w:rFonts w:ascii="Gill Sans MT" w:hAnsi="Gill Sans MT"/>
            <w:sz w:val="22"/>
            <w:szCs w:val="22"/>
          </w:rPr>
          <w:t>www.lazioinnova.it</w:t>
        </w:r>
      </w:hyperlink>
      <w:r w:rsidRPr="00261348">
        <w:rPr>
          <w:rFonts w:ascii="Gill Sans MT" w:hAnsi="Gill Sans MT"/>
          <w:sz w:val="22"/>
          <w:szCs w:val="22"/>
        </w:rPr>
        <w:t xml:space="preserve">, ed eventualmente su altri siti indicati nell’Avviso. </w:t>
      </w:r>
    </w:p>
    <w:p w14:paraId="40AE6C24" w14:textId="77777777" w:rsidR="00261348" w:rsidRPr="00261348" w:rsidRDefault="00261348" w:rsidP="00261348">
      <w:pPr>
        <w:pStyle w:val="NormaleWeb"/>
        <w:spacing w:before="120" w:beforeAutospacing="0" w:after="0" w:afterAutospacing="0" w:line="276" w:lineRule="auto"/>
        <w:ind w:left="1701"/>
        <w:jc w:val="both"/>
        <w:rPr>
          <w:rFonts w:ascii="Gill Sans MT" w:hAnsi="Gill Sans MT"/>
          <w:sz w:val="22"/>
          <w:szCs w:val="22"/>
        </w:rPr>
      </w:pPr>
      <w:r w:rsidRPr="00261348">
        <w:rPr>
          <w:rFonts w:ascii="Gill Sans MT" w:hAnsi="Gill Sans MT"/>
          <w:sz w:val="22"/>
          <w:szCs w:val="22"/>
        </w:rPr>
        <w:t>I destinatari possono contattare il Soggetto erogatore telefonicamente o a mezzo e-mail, secondo le indicazioni del Soggetto erogatore prescelto dal destinatario, al fine di una prima verifica del possesso dei requisiti minimi di ammissibilità, sulla base delle informazioni indicate nel Formulario che è allegato all’Avviso.</w:t>
      </w:r>
    </w:p>
    <w:p w14:paraId="7E777166" w14:textId="77777777" w:rsidR="00261348" w:rsidRPr="00261348" w:rsidRDefault="00261348" w:rsidP="00261348">
      <w:pPr>
        <w:pStyle w:val="NormaleWeb"/>
        <w:spacing w:before="120" w:beforeAutospacing="0" w:after="0" w:afterAutospacing="0" w:line="276" w:lineRule="auto"/>
        <w:ind w:left="1701"/>
        <w:jc w:val="both"/>
        <w:rPr>
          <w:rFonts w:ascii="Gill Sans MT" w:hAnsi="Gill Sans MT"/>
          <w:sz w:val="22"/>
          <w:szCs w:val="22"/>
        </w:rPr>
      </w:pPr>
      <w:r w:rsidRPr="00261348">
        <w:rPr>
          <w:rFonts w:ascii="Gill Sans MT" w:hAnsi="Gill Sans MT"/>
          <w:sz w:val="22"/>
          <w:szCs w:val="22"/>
        </w:rPr>
        <w:t xml:space="preserve">È </w:t>
      </w:r>
      <w:r w:rsidRPr="00261348">
        <w:rPr>
          <w:rFonts w:ascii="Gill Sans MT" w:hAnsi="Gill Sans MT"/>
          <w:color w:val="000000"/>
          <w:sz w:val="22"/>
          <w:szCs w:val="22"/>
        </w:rPr>
        <w:t xml:space="preserve">possibile presentare domanda ai Soggetti erogatori fino ad esaurimento delle risorse disponibili per l’annualità di riferimento dell’Avviso, con un overbooking del 10%, tempestivamente comunicato sui siti sopra indicati. Qualora le richieste ammesse a finanziamento per l’annualità risultassero superiori alle risorse disponibili, i richiedenti ammessi a finanziamento saranno finanziati non appena si renderanno disponibili le risorse relative all’annualità successiva, limitatamente alla quota di overbooking sopra </w:t>
      </w:r>
      <w:r w:rsidRPr="00261348">
        <w:rPr>
          <w:rFonts w:ascii="Gill Sans MT" w:hAnsi="Gill Sans MT"/>
          <w:sz w:val="22"/>
          <w:szCs w:val="22"/>
        </w:rPr>
        <w:t>indicata. Nulla potrà essere imputato al Soggetto Erogatore nel caso di mancata erogazione del finanziamento per esaurimento risorse.</w:t>
      </w:r>
    </w:p>
    <w:p w14:paraId="47464B78" w14:textId="77777777" w:rsidR="00261348" w:rsidRPr="00261348" w:rsidRDefault="00261348" w:rsidP="00261348">
      <w:pPr>
        <w:pStyle w:val="NormaleWeb"/>
        <w:spacing w:before="120" w:beforeAutospacing="0" w:after="0" w:afterAutospacing="0" w:line="276" w:lineRule="auto"/>
        <w:ind w:left="1701"/>
        <w:jc w:val="both"/>
        <w:rPr>
          <w:rFonts w:ascii="Gill Sans MT" w:hAnsi="Gill Sans MT"/>
          <w:sz w:val="22"/>
          <w:szCs w:val="22"/>
        </w:rPr>
      </w:pPr>
      <w:r w:rsidRPr="00261348">
        <w:rPr>
          <w:rFonts w:ascii="Gill Sans MT" w:hAnsi="Gill Sans MT"/>
          <w:sz w:val="22"/>
          <w:szCs w:val="22"/>
        </w:rPr>
        <w:t xml:space="preserve">A partire dalle ore 12.00 della data di apertura della finestra annuale, che per il 2018 è stata fissata al 3 maggio 2018 e per le finestre successive al primo lunedì di aprile (se festivo, al martedì successivo), i richiedenti inviano a mezzo PEC la domanda, redatta in conformità allo schema allegato all’Avviso, al Soggetto Erogatore prescelto fra quelli convenzionati con Lazio Innova.  </w:t>
      </w:r>
    </w:p>
    <w:p w14:paraId="6ECA0658" w14:textId="77777777" w:rsidR="00261348" w:rsidRPr="00261348" w:rsidRDefault="00261348" w:rsidP="00261348">
      <w:pPr>
        <w:pStyle w:val="NormaleWeb"/>
        <w:spacing w:before="120" w:beforeAutospacing="0" w:after="0" w:afterAutospacing="0" w:line="276" w:lineRule="auto"/>
        <w:ind w:left="1701"/>
        <w:jc w:val="both"/>
        <w:rPr>
          <w:rFonts w:ascii="Gill Sans MT" w:hAnsi="Gill Sans MT"/>
          <w:sz w:val="22"/>
          <w:szCs w:val="22"/>
        </w:rPr>
      </w:pPr>
      <w:r w:rsidRPr="00261348">
        <w:rPr>
          <w:rFonts w:ascii="Gill Sans MT" w:hAnsi="Gill Sans MT"/>
          <w:sz w:val="22"/>
          <w:szCs w:val="22"/>
        </w:rPr>
        <w:t xml:space="preserve">La dichiarazione “De Minimis”, redatta in conformità allo schema allegato all’Avviso, può essere allegata alla domanda o fornita successivamente al Soggetto erogatore, insieme ad altra eventuale documentazione integrativa. </w:t>
      </w:r>
    </w:p>
    <w:p w14:paraId="5762504F" w14:textId="77777777" w:rsidR="00261348" w:rsidRPr="00261348" w:rsidRDefault="00261348" w:rsidP="00261348">
      <w:pPr>
        <w:pStyle w:val="NormaleWeb"/>
        <w:spacing w:before="120" w:beforeAutospacing="0" w:after="0" w:afterAutospacing="0" w:line="276" w:lineRule="auto"/>
        <w:ind w:left="1701"/>
        <w:jc w:val="both"/>
        <w:rPr>
          <w:rFonts w:ascii="Gill Sans MT" w:hAnsi="Gill Sans MT"/>
          <w:sz w:val="22"/>
          <w:szCs w:val="22"/>
        </w:rPr>
      </w:pPr>
      <w:r w:rsidRPr="00261348">
        <w:rPr>
          <w:rFonts w:ascii="Gill Sans MT" w:hAnsi="Gill Sans MT"/>
          <w:sz w:val="22"/>
          <w:szCs w:val="22"/>
        </w:rPr>
        <w:t xml:space="preserve">I Soggetti Erogatori hanno 30 giorni di tempo per effettuare l’istruttoria delle domande risultate ricevibili. </w:t>
      </w:r>
    </w:p>
    <w:p w14:paraId="71AFC7BB" w14:textId="77777777" w:rsidR="00261348" w:rsidRPr="00261348" w:rsidRDefault="00261348" w:rsidP="00261348">
      <w:pPr>
        <w:pStyle w:val="NormaleWeb"/>
        <w:spacing w:before="120" w:beforeAutospacing="0" w:after="0" w:afterAutospacing="0" w:line="276" w:lineRule="auto"/>
        <w:ind w:left="1701"/>
        <w:jc w:val="both"/>
        <w:rPr>
          <w:rFonts w:ascii="Gill Sans MT" w:hAnsi="Gill Sans MT"/>
          <w:sz w:val="22"/>
          <w:szCs w:val="22"/>
        </w:rPr>
      </w:pPr>
      <w:r w:rsidRPr="00261348">
        <w:rPr>
          <w:rFonts w:ascii="Gill Sans MT" w:hAnsi="Gill Sans MT"/>
          <w:sz w:val="22"/>
          <w:szCs w:val="22"/>
        </w:rPr>
        <w:t>Il Soggetto Erogatore in sede di istruttoria verifica il possesso dei requisiti, inclusa la non bancabilità del richiedente, in relazione alla possibilità di ottenere credito ordinario, e valuta il progetto sulla base dei criteri di selezione sotto indicati.</w:t>
      </w:r>
    </w:p>
    <w:p w14:paraId="7F8E3363" w14:textId="77777777" w:rsidR="00261348" w:rsidRPr="00261348" w:rsidRDefault="00261348" w:rsidP="00261348">
      <w:pPr>
        <w:pStyle w:val="NormaleWeb"/>
        <w:spacing w:before="120" w:beforeAutospacing="0" w:after="0" w:afterAutospacing="0" w:line="276" w:lineRule="auto"/>
        <w:ind w:left="1701"/>
        <w:jc w:val="both"/>
        <w:rPr>
          <w:rFonts w:ascii="Gill Sans MT" w:hAnsi="Gill Sans MT"/>
          <w:sz w:val="22"/>
          <w:szCs w:val="22"/>
        </w:rPr>
      </w:pPr>
      <w:r w:rsidRPr="00261348">
        <w:rPr>
          <w:rFonts w:ascii="Gill Sans MT" w:hAnsi="Gill Sans MT"/>
          <w:sz w:val="22"/>
          <w:szCs w:val="22"/>
        </w:rPr>
        <w:t xml:space="preserve">Non sono considerate ricevibili le domande presentate con modalità diverse da quelle indicate e/o per le quali le comunicazioni PEC inviate dai richiedenti ai Soggetti Erogatori </w:t>
      </w:r>
    </w:p>
    <w:p w14:paraId="0D5650E2" w14:textId="77777777" w:rsidR="00261348" w:rsidRPr="00261348" w:rsidRDefault="00261348" w:rsidP="00F86678">
      <w:pPr>
        <w:pStyle w:val="NormaleWeb"/>
        <w:numPr>
          <w:ilvl w:val="1"/>
          <w:numId w:val="23"/>
        </w:numPr>
        <w:spacing w:before="120" w:beforeAutospacing="0" w:after="0" w:afterAutospacing="0" w:line="276" w:lineRule="auto"/>
        <w:ind w:left="2552"/>
        <w:jc w:val="both"/>
        <w:rPr>
          <w:rFonts w:ascii="Gill Sans MT" w:hAnsi="Gill Sans MT"/>
          <w:sz w:val="22"/>
          <w:szCs w:val="22"/>
        </w:rPr>
      </w:pPr>
      <w:r w:rsidRPr="00261348">
        <w:rPr>
          <w:rFonts w:ascii="Gill Sans MT" w:hAnsi="Gill Sans MT"/>
          <w:sz w:val="22"/>
          <w:szCs w:val="22"/>
        </w:rPr>
        <w:t xml:space="preserve">non contengono il modulo di domanda redatto in conformità con lo schema allegato all’avviso; </w:t>
      </w:r>
    </w:p>
    <w:p w14:paraId="4369A194" w14:textId="77777777" w:rsidR="00261348" w:rsidRPr="00261348" w:rsidRDefault="00261348" w:rsidP="00F86678">
      <w:pPr>
        <w:pStyle w:val="NormaleWeb"/>
        <w:numPr>
          <w:ilvl w:val="1"/>
          <w:numId w:val="23"/>
        </w:numPr>
        <w:spacing w:before="120" w:beforeAutospacing="0" w:after="0" w:afterAutospacing="0" w:line="276" w:lineRule="auto"/>
        <w:ind w:left="2552"/>
        <w:jc w:val="both"/>
        <w:rPr>
          <w:rFonts w:ascii="Gill Sans MT" w:hAnsi="Gill Sans MT"/>
          <w:sz w:val="22"/>
          <w:szCs w:val="22"/>
        </w:rPr>
      </w:pPr>
      <w:r w:rsidRPr="00261348">
        <w:rPr>
          <w:rFonts w:ascii="Gill Sans MT" w:hAnsi="Gill Sans MT"/>
          <w:sz w:val="22"/>
          <w:szCs w:val="22"/>
        </w:rPr>
        <w:t>contengono tale modulo di domanda, ma questo sia privo anche solo di uno dei seguenti “elementi essenziali”:</w:t>
      </w:r>
    </w:p>
    <w:p w14:paraId="46687C70" w14:textId="77777777" w:rsidR="00261348" w:rsidRPr="00261348" w:rsidRDefault="00261348" w:rsidP="00F86678">
      <w:pPr>
        <w:pStyle w:val="NormaleWeb"/>
        <w:numPr>
          <w:ilvl w:val="3"/>
          <w:numId w:val="24"/>
        </w:numPr>
        <w:spacing w:before="120" w:beforeAutospacing="0" w:after="0" w:afterAutospacing="0" w:line="276" w:lineRule="auto"/>
        <w:jc w:val="both"/>
        <w:rPr>
          <w:rFonts w:ascii="Gill Sans MT" w:hAnsi="Gill Sans MT"/>
          <w:sz w:val="22"/>
          <w:szCs w:val="22"/>
        </w:rPr>
      </w:pPr>
      <w:r w:rsidRPr="00261348">
        <w:rPr>
          <w:rFonts w:ascii="Gill Sans MT" w:hAnsi="Gill Sans MT"/>
          <w:sz w:val="22"/>
          <w:szCs w:val="22"/>
        </w:rPr>
        <w:t xml:space="preserve">la firma sul modulo di domanda, </w:t>
      </w:r>
      <w:r w:rsidRPr="00261348">
        <w:rPr>
          <w:rFonts w:ascii="Gill Sans MT" w:hAnsi="Gill Sans MT"/>
          <w:sz w:val="22"/>
          <w:szCs w:val="22"/>
        </w:rPr>
        <w:tab/>
      </w:r>
    </w:p>
    <w:p w14:paraId="317AAE14" w14:textId="77777777" w:rsidR="00261348" w:rsidRPr="00261348" w:rsidRDefault="00261348" w:rsidP="00F86678">
      <w:pPr>
        <w:pStyle w:val="NormaleWeb"/>
        <w:numPr>
          <w:ilvl w:val="3"/>
          <w:numId w:val="24"/>
        </w:numPr>
        <w:spacing w:before="120" w:beforeAutospacing="0" w:after="0" w:afterAutospacing="0" w:line="276" w:lineRule="auto"/>
        <w:jc w:val="both"/>
        <w:rPr>
          <w:rFonts w:ascii="Gill Sans MT" w:hAnsi="Gill Sans MT"/>
          <w:sz w:val="22"/>
          <w:szCs w:val="22"/>
        </w:rPr>
      </w:pPr>
      <w:r w:rsidRPr="00261348">
        <w:rPr>
          <w:rFonts w:ascii="Gill Sans MT" w:hAnsi="Gill Sans MT"/>
          <w:sz w:val="22"/>
          <w:szCs w:val="22"/>
        </w:rPr>
        <w:t xml:space="preserve">la descrizione del progetto, </w:t>
      </w:r>
    </w:p>
    <w:p w14:paraId="4A75037E" w14:textId="77777777" w:rsidR="00261348" w:rsidRPr="00261348" w:rsidRDefault="00261348" w:rsidP="00F86678">
      <w:pPr>
        <w:pStyle w:val="NormaleWeb"/>
        <w:numPr>
          <w:ilvl w:val="3"/>
          <w:numId w:val="24"/>
        </w:numPr>
        <w:spacing w:before="120" w:beforeAutospacing="0" w:after="0" w:afterAutospacing="0" w:line="276" w:lineRule="auto"/>
        <w:jc w:val="both"/>
        <w:rPr>
          <w:rFonts w:ascii="Gill Sans MT" w:hAnsi="Gill Sans MT"/>
          <w:sz w:val="22"/>
          <w:szCs w:val="22"/>
        </w:rPr>
      </w:pPr>
      <w:r w:rsidRPr="00261348">
        <w:rPr>
          <w:rFonts w:ascii="Gill Sans MT" w:hAnsi="Gill Sans MT"/>
          <w:sz w:val="22"/>
          <w:szCs w:val="22"/>
        </w:rPr>
        <w:t>l’indicazione delle spese da coprire con il finanziamento.</w:t>
      </w:r>
    </w:p>
    <w:p w14:paraId="0613C488" w14:textId="77777777" w:rsidR="00261348" w:rsidRPr="00261348" w:rsidRDefault="00034260" w:rsidP="00261348">
      <w:pPr>
        <w:pStyle w:val="NormaleWeb"/>
        <w:spacing w:before="120" w:beforeAutospacing="0" w:after="0" w:afterAutospacing="0" w:line="276" w:lineRule="auto"/>
        <w:ind w:left="1701"/>
        <w:jc w:val="both"/>
        <w:rPr>
          <w:rFonts w:ascii="Gill Sans MT" w:hAnsi="Gill Sans MT"/>
          <w:sz w:val="22"/>
          <w:szCs w:val="22"/>
        </w:rPr>
      </w:pPr>
      <w:r>
        <w:rPr>
          <w:rFonts w:ascii="Gill Sans MT" w:hAnsi="Gill Sans MT"/>
          <w:sz w:val="22"/>
          <w:szCs w:val="22"/>
        </w:rPr>
        <w:lastRenderedPageBreak/>
        <w:t>La mancanza</w:t>
      </w:r>
      <w:r w:rsidR="00261348" w:rsidRPr="00261348">
        <w:rPr>
          <w:rFonts w:ascii="Gill Sans MT" w:hAnsi="Gill Sans MT"/>
          <w:sz w:val="22"/>
          <w:szCs w:val="22"/>
        </w:rPr>
        <w:t xml:space="preserve"> del modulo di domanda </w:t>
      </w:r>
      <w:r>
        <w:rPr>
          <w:rFonts w:ascii="Gill Sans MT" w:hAnsi="Gill Sans MT"/>
          <w:sz w:val="22"/>
          <w:szCs w:val="22"/>
        </w:rPr>
        <w:t xml:space="preserve">allegato alla PEC </w:t>
      </w:r>
      <w:r w:rsidR="00261348" w:rsidRPr="00261348">
        <w:rPr>
          <w:rFonts w:ascii="Gill Sans MT" w:hAnsi="Gill Sans MT"/>
          <w:sz w:val="22"/>
          <w:szCs w:val="22"/>
        </w:rPr>
        <w:t xml:space="preserve">e/o </w:t>
      </w:r>
      <w:r>
        <w:rPr>
          <w:rFonts w:ascii="Gill Sans MT" w:hAnsi="Gill Sans MT"/>
          <w:sz w:val="22"/>
          <w:szCs w:val="22"/>
        </w:rPr>
        <w:t xml:space="preserve">l’assenza </w:t>
      </w:r>
      <w:r w:rsidR="00261348" w:rsidRPr="00261348">
        <w:rPr>
          <w:rFonts w:ascii="Gill Sans MT" w:hAnsi="Gill Sans MT"/>
          <w:sz w:val="22"/>
          <w:szCs w:val="22"/>
        </w:rPr>
        <w:t xml:space="preserve">degli elementi essenziali sopra indicati non </w:t>
      </w:r>
      <w:r>
        <w:rPr>
          <w:rFonts w:ascii="Gill Sans MT" w:hAnsi="Gill Sans MT"/>
          <w:sz w:val="22"/>
          <w:szCs w:val="22"/>
        </w:rPr>
        <w:t xml:space="preserve">possono </w:t>
      </w:r>
      <w:r w:rsidR="00261348" w:rsidRPr="00261348">
        <w:rPr>
          <w:rFonts w:ascii="Gill Sans MT" w:hAnsi="Gill Sans MT"/>
          <w:sz w:val="22"/>
          <w:szCs w:val="22"/>
        </w:rPr>
        <w:t>essere oggetto di integrazione. È fatta salva in tal caso la possibilità del richiedente di ripresentare la domanda nelle finestre successive.</w:t>
      </w:r>
    </w:p>
    <w:p w14:paraId="3F673B05" w14:textId="77777777" w:rsidR="00261348" w:rsidRPr="00261348" w:rsidRDefault="00261348" w:rsidP="00261348">
      <w:pPr>
        <w:pStyle w:val="NormaleWeb"/>
        <w:spacing w:before="120" w:beforeAutospacing="0" w:after="0" w:afterAutospacing="0" w:line="276" w:lineRule="auto"/>
        <w:ind w:left="1701"/>
        <w:jc w:val="both"/>
        <w:rPr>
          <w:rFonts w:ascii="Gill Sans MT" w:hAnsi="Gill Sans MT"/>
          <w:sz w:val="22"/>
          <w:szCs w:val="22"/>
        </w:rPr>
      </w:pPr>
      <w:r w:rsidRPr="00261348">
        <w:rPr>
          <w:rFonts w:ascii="Gill Sans MT" w:hAnsi="Gill Sans MT"/>
          <w:sz w:val="22"/>
          <w:szCs w:val="22"/>
        </w:rPr>
        <w:t>Con cadenza settimanale, secondo modalità operative indicate da Lazio Innova, a partire dal trentesimo giorno successivo all’apertura della finestra, i Soggetti Erogatori inviano a mezzo PEC a Lazio Innova le istruttorie effettuate.</w:t>
      </w:r>
    </w:p>
    <w:p w14:paraId="76500FB2" w14:textId="77777777" w:rsidR="00261348" w:rsidRPr="00261348" w:rsidRDefault="00261348" w:rsidP="00261348">
      <w:pPr>
        <w:pStyle w:val="NormaleWeb"/>
        <w:spacing w:before="120" w:beforeAutospacing="0" w:after="0" w:afterAutospacing="0" w:line="276" w:lineRule="auto"/>
        <w:ind w:left="1701"/>
        <w:jc w:val="both"/>
        <w:rPr>
          <w:rFonts w:ascii="Gill Sans MT" w:hAnsi="Gill Sans MT"/>
          <w:sz w:val="22"/>
          <w:szCs w:val="22"/>
        </w:rPr>
      </w:pPr>
      <w:r w:rsidRPr="00261348">
        <w:rPr>
          <w:rFonts w:ascii="Gill Sans MT" w:hAnsi="Gill Sans MT"/>
          <w:sz w:val="22"/>
          <w:szCs w:val="22"/>
        </w:rPr>
        <w:t xml:space="preserve">Ogni singola scheda istruttoria, redatta nel formato richiesto e contenente la proposta di delibera, deve essere corredata di: </w:t>
      </w:r>
    </w:p>
    <w:p w14:paraId="78771A8B" w14:textId="77777777" w:rsidR="00261348" w:rsidRPr="00261348" w:rsidRDefault="00261348" w:rsidP="00F86678">
      <w:pPr>
        <w:pStyle w:val="NormaleWeb"/>
        <w:numPr>
          <w:ilvl w:val="1"/>
          <w:numId w:val="23"/>
        </w:numPr>
        <w:spacing w:before="120" w:beforeAutospacing="0" w:after="0" w:afterAutospacing="0" w:line="276" w:lineRule="auto"/>
        <w:ind w:left="2552"/>
        <w:jc w:val="both"/>
        <w:rPr>
          <w:rFonts w:ascii="Gill Sans MT" w:hAnsi="Gill Sans MT"/>
          <w:sz w:val="22"/>
          <w:szCs w:val="22"/>
        </w:rPr>
      </w:pPr>
      <w:r w:rsidRPr="00261348">
        <w:rPr>
          <w:rFonts w:ascii="Gill Sans MT" w:hAnsi="Gill Sans MT"/>
          <w:sz w:val="22"/>
          <w:szCs w:val="22"/>
        </w:rPr>
        <w:t xml:space="preserve">copia della PEC con la quale il richiedente ha inviato al Soggetto Erogatore il modulo di domanda predisposto secondo lo schema allegato all’avviso, dalla quale si evincano la data e l’ora/minuto/secondo di invio della PEC; </w:t>
      </w:r>
    </w:p>
    <w:p w14:paraId="0C424282" w14:textId="77777777" w:rsidR="00261348" w:rsidRPr="00261348" w:rsidRDefault="00261348" w:rsidP="00F86678">
      <w:pPr>
        <w:pStyle w:val="NormaleWeb"/>
        <w:numPr>
          <w:ilvl w:val="1"/>
          <w:numId w:val="23"/>
        </w:numPr>
        <w:spacing w:before="120" w:beforeAutospacing="0" w:after="0" w:afterAutospacing="0" w:line="276" w:lineRule="auto"/>
        <w:ind w:left="2552"/>
        <w:jc w:val="both"/>
        <w:rPr>
          <w:rFonts w:ascii="Gill Sans MT" w:hAnsi="Gill Sans MT"/>
          <w:sz w:val="22"/>
          <w:szCs w:val="22"/>
        </w:rPr>
      </w:pPr>
      <w:r w:rsidRPr="00261348">
        <w:rPr>
          <w:rFonts w:ascii="Gill Sans MT" w:hAnsi="Gill Sans MT"/>
          <w:sz w:val="22"/>
          <w:szCs w:val="22"/>
        </w:rPr>
        <w:t>attestazione rilasciata dal Soggetto Erogatore, predisposta secondo uno schema standard fornito da Lazio Innova, che confermi che alla PEC del richiedente sia effettivamente allegato il modulo di domanda, redatto secondo lo schema allegato all’avviso e completo degli “elementi essenziali” sopra indicati.</w:t>
      </w:r>
    </w:p>
    <w:p w14:paraId="64FE1A04" w14:textId="77777777" w:rsidR="00261348" w:rsidRPr="00261348" w:rsidRDefault="00261348" w:rsidP="00261348">
      <w:pPr>
        <w:pStyle w:val="NormaleWeb"/>
        <w:spacing w:before="120" w:beforeAutospacing="0" w:after="0" w:afterAutospacing="0" w:line="276" w:lineRule="auto"/>
        <w:ind w:left="1701"/>
        <w:jc w:val="both"/>
        <w:rPr>
          <w:rFonts w:ascii="Gill Sans MT" w:hAnsi="Gill Sans MT"/>
          <w:sz w:val="22"/>
          <w:szCs w:val="22"/>
        </w:rPr>
      </w:pPr>
      <w:r w:rsidRPr="00261348">
        <w:rPr>
          <w:rFonts w:ascii="Gill Sans MT" w:hAnsi="Gill Sans MT"/>
          <w:sz w:val="22"/>
          <w:szCs w:val="22"/>
        </w:rPr>
        <w:t>Nell’invio settimanale i Soggetti Erogatori inviano anche:</w:t>
      </w:r>
    </w:p>
    <w:p w14:paraId="0338EC6A" w14:textId="77777777" w:rsidR="00261348" w:rsidRPr="00261348" w:rsidRDefault="00261348" w:rsidP="00F86678">
      <w:pPr>
        <w:pStyle w:val="NormaleWeb"/>
        <w:numPr>
          <w:ilvl w:val="1"/>
          <w:numId w:val="23"/>
        </w:numPr>
        <w:spacing w:before="120" w:beforeAutospacing="0" w:after="0" w:afterAutospacing="0" w:line="276" w:lineRule="auto"/>
        <w:ind w:left="2552"/>
        <w:jc w:val="both"/>
        <w:rPr>
          <w:rFonts w:ascii="Gill Sans MT" w:hAnsi="Gill Sans MT"/>
          <w:sz w:val="22"/>
          <w:szCs w:val="22"/>
        </w:rPr>
      </w:pPr>
      <w:r w:rsidRPr="00261348">
        <w:rPr>
          <w:rFonts w:ascii="Gill Sans MT" w:hAnsi="Gill Sans MT"/>
          <w:sz w:val="22"/>
          <w:szCs w:val="22"/>
        </w:rPr>
        <w:t>l’elenco delle domande sottoposte ad istruttoria, contenente tutte le informazioni nel formato richiesto nonché tutti gli elementi necessari a Lazio Innova per il calcolo dell’ESL;</w:t>
      </w:r>
    </w:p>
    <w:p w14:paraId="39D253A2" w14:textId="77777777" w:rsidR="00261348" w:rsidRPr="00261348" w:rsidRDefault="00261348" w:rsidP="00F86678">
      <w:pPr>
        <w:pStyle w:val="NormaleWeb"/>
        <w:numPr>
          <w:ilvl w:val="1"/>
          <w:numId w:val="23"/>
        </w:numPr>
        <w:spacing w:before="120" w:beforeAutospacing="0" w:after="0" w:afterAutospacing="0" w:line="276" w:lineRule="auto"/>
        <w:ind w:left="2552"/>
        <w:jc w:val="both"/>
        <w:rPr>
          <w:rFonts w:ascii="Gill Sans MT" w:hAnsi="Gill Sans MT"/>
          <w:sz w:val="22"/>
          <w:szCs w:val="22"/>
        </w:rPr>
      </w:pPr>
      <w:r w:rsidRPr="00261348">
        <w:rPr>
          <w:rFonts w:ascii="Gill Sans MT" w:hAnsi="Gill Sans MT"/>
          <w:sz w:val="22"/>
          <w:szCs w:val="22"/>
        </w:rPr>
        <w:t>l’elenco delle domande considerate non ricevibili, con indicazione dell’indirizzo PEC dal quale è partita la domanda ed evidenza delle motivazioni della non ricevibilità, al fine di consentire a Lazio Innova di esperire le procedure di cui all’art. 10 bis della legge 241/90.</w:t>
      </w:r>
    </w:p>
    <w:p w14:paraId="54DF3F60" w14:textId="77777777" w:rsidR="00261348" w:rsidRPr="00261348" w:rsidRDefault="00261348" w:rsidP="00261348">
      <w:pPr>
        <w:pStyle w:val="NormaleWeb"/>
        <w:spacing w:before="120" w:beforeAutospacing="0" w:after="0" w:afterAutospacing="0" w:line="276" w:lineRule="auto"/>
        <w:ind w:left="1701"/>
        <w:jc w:val="both"/>
        <w:rPr>
          <w:rFonts w:ascii="Gill Sans MT" w:hAnsi="Gill Sans MT"/>
          <w:sz w:val="22"/>
          <w:szCs w:val="22"/>
        </w:rPr>
      </w:pPr>
      <w:r w:rsidRPr="00261348">
        <w:rPr>
          <w:rFonts w:ascii="Gill Sans MT" w:hAnsi="Gill Sans MT"/>
          <w:sz w:val="22"/>
          <w:szCs w:val="22"/>
        </w:rPr>
        <w:t xml:space="preserve">Lazio Innova definisce l’ordine cronologico unico sulla base della data e dell’ora/minuto/secondo di invio a mezzo PEC delle domande, risultate ricevibili, </w:t>
      </w:r>
      <w:r w:rsidR="00034260">
        <w:rPr>
          <w:rFonts w:ascii="Gill Sans MT" w:hAnsi="Gill Sans MT"/>
          <w:sz w:val="22"/>
          <w:szCs w:val="22"/>
        </w:rPr>
        <w:t>inviate dai R</w:t>
      </w:r>
      <w:r w:rsidRPr="00261348">
        <w:rPr>
          <w:rFonts w:ascii="Gill Sans MT" w:hAnsi="Gill Sans MT"/>
          <w:sz w:val="22"/>
          <w:szCs w:val="22"/>
        </w:rPr>
        <w:t xml:space="preserve">ichiedenti ai Soggetti Erogatori. </w:t>
      </w:r>
    </w:p>
    <w:p w14:paraId="138F2855" w14:textId="77777777" w:rsidR="00261348" w:rsidRPr="00261348" w:rsidRDefault="00261348" w:rsidP="00261348">
      <w:pPr>
        <w:pStyle w:val="NormaleWeb"/>
        <w:spacing w:before="120" w:beforeAutospacing="0" w:after="0" w:afterAutospacing="0" w:line="276" w:lineRule="auto"/>
        <w:ind w:left="1701"/>
        <w:jc w:val="both"/>
        <w:rPr>
          <w:rFonts w:ascii="Gill Sans MT" w:hAnsi="Gill Sans MT"/>
          <w:sz w:val="22"/>
          <w:szCs w:val="22"/>
        </w:rPr>
      </w:pPr>
      <w:r w:rsidRPr="00261348">
        <w:rPr>
          <w:rFonts w:ascii="Gill Sans MT" w:hAnsi="Gill Sans MT"/>
          <w:sz w:val="22"/>
          <w:szCs w:val="22"/>
        </w:rPr>
        <w:t xml:space="preserve">Si precisa che: </w:t>
      </w:r>
    </w:p>
    <w:p w14:paraId="760B1247" w14:textId="77777777" w:rsidR="00261348" w:rsidRPr="00261348" w:rsidRDefault="00261348" w:rsidP="00F86678">
      <w:pPr>
        <w:pStyle w:val="NormaleWeb"/>
        <w:numPr>
          <w:ilvl w:val="1"/>
          <w:numId w:val="23"/>
        </w:numPr>
        <w:spacing w:before="120" w:beforeAutospacing="0" w:after="0" w:afterAutospacing="0" w:line="276" w:lineRule="auto"/>
        <w:ind w:left="2552"/>
        <w:jc w:val="both"/>
        <w:rPr>
          <w:rFonts w:ascii="Gill Sans MT" w:hAnsi="Gill Sans MT"/>
          <w:sz w:val="22"/>
          <w:szCs w:val="22"/>
        </w:rPr>
      </w:pPr>
      <w:r w:rsidRPr="00261348">
        <w:rPr>
          <w:rFonts w:ascii="Gill Sans MT" w:hAnsi="Gill Sans MT"/>
          <w:sz w:val="22"/>
          <w:szCs w:val="22"/>
        </w:rPr>
        <w:t>è consentito che il richiedente utilizzi per l’invio della domanda l’indirizzo PEC di un terzo (consulente, associazione, chiunque altro, …); in tal caso l’indirizzo PEC dal quale è partita la domanda sarà utilizzato per tutte le successive comunicazioni, che saranno ritenute validamente effettuate;</w:t>
      </w:r>
    </w:p>
    <w:p w14:paraId="21C91FFC" w14:textId="77777777" w:rsidR="00261348" w:rsidRPr="00261348" w:rsidRDefault="00261348" w:rsidP="00F86678">
      <w:pPr>
        <w:pStyle w:val="NormaleWeb"/>
        <w:numPr>
          <w:ilvl w:val="1"/>
          <w:numId w:val="23"/>
        </w:numPr>
        <w:spacing w:before="120" w:beforeAutospacing="0" w:after="0" w:afterAutospacing="0" w:line="276" w:lineRule="auto"/>
        <w:ind w:left="2552"/>
        <w:jc w:val="both"/>
        <w:rPr>
          <w:rFonts w:ascii="Gill Sans MT" w:hAnsi="Gill Sans MT"/>
          <w:sz w:val="22"/>
          <w:szCs w:val="22"/>
        </w:rPr>
      </w:pPr>
      <w:r w:rsidRPr="00261348">
        <w:rPr>
          <w:rFonts w:ascii="Gill Sans MT" w:hAnsi="Gill Sans MT"/>
          <w:sz w:val="22"/>
          <w:szCs w:val="22"/>
        </w:rPr>
        <w:t xml:space="preserve">è consentito che il modulo di domanda, al pari della dichiarazione “de minimis”, sia sottoscritto dal richiedente con firma digitale o con firma olografa. Solo in caso di sottoscrizione con firma olografa è fatto obbligo al richiedente di produrre l’originale cartaceo, corredato di copia del documento di identità in corso di validità, al Soggetto Erogatore perché quest’ultimo lo conservi agli atti.  </w:t>
      </w:r>
    </w:p>
    <w:p w14:paraId="3BDCD97E" w14:textId="77777777" w:rsidR="00CB5046" w:rsidRDefault="00CB5046" w:rsidP="00665176">
      <w:pPr>
        <w:pStyle w:val="NormaleWeb"/>
        <w:spacing w:before="120" w:beforeAutospacing="0" w:after="0" w:afterAutospacing="0" w:line="276" w:lineRule="auto"/>
        <w:ind w:left="1134"/>
        <w:rPr>
          <w:rFonts w:ascii="Gill Sans MT" w:hAnsi="Gill Sans MT"/>
          <w:i/>
          <w:sz w:val="22"/>
          <w:szCs w:val="22"/>
          <w:u w:val="single"/>
        </w:rPr>
      </w:pPr>
    </w:p>
    <w:p w14:paraId="53111161" w14:textId="77777777" w:rsidR="00C9715F" w:rsidRPr="00261348" w:rsidRDefault="00C9715F" w:rsidP="00C9715F">
      <w:pPr>
        <w:pStyle w:val="NormaleWeb"/>
        <w:spacing w:before="120" w:beforeAutospacing="0" w:after="0" w:afterAutospacing="0" w:line="276" w:lineRule="auto"/>
        <w:ind w:left="1134"/>
        <w:jc w:val="both"/>
        <w:rPr>
          <w:rFonts w:ascii="Gill Sans MT" w:hAnsi="Gill Sans MT"/>
          <w:i/>
          <w:sz w:val="22"/>
          <w:szCs w:val="22"/>
          <w:u w:val="single"/>
        </w:rPr>
      </w:pPr>
      <w:r w:rsidRPr="00261348">
        <w:rPr>
          <w:rFonts w:ascii="Gill Sans MT" w:hAnsi="Gill Sans MT"/>
          <w:i/>
          <w:sz w:val="22"/>
          <w:szCs w:val="22"/>
          <w:u w:val="single"/>
        </w:rPr>
        <w:t>Modalità valide per l</w:t>
      </w:r>
      <w:r>
        <w:rPr>
          <w:rFonts w:ascii="Gill Sans MT" w:hAnsi="Gill Sans MT"/>
          <w:i/>
          <w:sz w:val="22"/>
          <w:szCs w:val="22"/>
          <w:u w:val="single"/>
        </w:rPr>
        <w:t>a</w:t>
      </w:r>
      <w:r w:rsidRPr="00261348">
        <w:rPr>
          <w:rFonts w:ascii="Gill Sans MT" w:hAnsi="Gill Sans MT"/>
          <w:i/>
          <w:sz w:val="22"/>
          <w:szCs w:val="22"/>
          <w:u w:val="single"/>
        </w:rPr>
        <w:t xml:space="preserve"> finestr</w:t>
      </w:r>
      <w:r>
        <w:rPr>
          <w:rFonts w:ascii="Gill Sans MT" w:hAnsi="Gill Sans MT"/>
          <w:i/>
          <w:sz w:val="22"/>
          <w:szCs w:val="22"/>
          <w:u w:val="single"/>
        </w:rPr>
        <w:t>a</w:t>
      </w:r>
      <w:r w:rsidRPr="00261348">
        <w:rPr>
          <w:rFonts w:ascii="Gill Sans MT" w:hAnsi="Gill Sans MT"/>
          <w:i/>
          <w:sz w:val="22"/>
          <w:szCs w:val="22"/>
          <w:u w:val="single"/>
        </w:rPr>
        <w:t xml:space="preserve"> 201</w:t>
      </w:r>
      <w:r>
        <w:rPr>
          <w:rFonts w:ascii="Gill Sans MT" w:hAnsi="Gill Sans MT"/>
          <w:i/>
          <w:sz w:val="22"/>
          <w:szCs w:val="22"/>
          <w:u w:val="single"/>
        </w:rPr>
        <w:t>9</w:t>
      </w:r>
    </w:p>
    <w:p w14:paraId="50D4A189" w14:textId="77777777" w:rsidR="00C9715F" w:rsidRDefault="00C9715F" w:rsidP="00C9715F">
      <w:pPr>
        <w:pStyle w:val="NormaleWeb"/>
        <w:autoSpaceDE w:val="0"/>
        <w:autoSpaceDN w:val="0"/>
        <w:adjustRightInd w:val="0"/>
        <w:spacing w:before="120" w:beforeAutospacing="0" w:after="0" w:afterAutospacing="0" w:line="276" w:lineRule="auto"/>
        <w:ind w:left="1701"/>
        <w:jc w:val="both"/>
        <w:rPr>
          <w:rFonts w:ascii="Gill Sans MT" w:hAnsi="Gill Sans MT" w:cs="Arial"/>
          <w:color w:val="000000"/>
        </w:rPr>
      </w:pPr>
      <w:r>
        <w:rPr>
          <w:rFonts w:ascii="Gill Sans MT" w:hAnsi="Gill Sans MT" w:cs="Arial"/>
          <w:color w:val="000000"/>
          <w:sz w:val="22"/>
          <w:szCs w:val="22"/>
        </w:rPr>
        <w:t>Per la finestra 2019 l</w:t>
      </w:r>
      <w:r w:rsidRPr="00364A9B">
        <w:rPr>
          <w:rFonts w:ascii="Gill Sans MT" w:hAnsi="Gill Sans MT" w:cs="Arial"/>
          <w:color w:val="000000"/>
          <w:sz w:val="22"/>
          <w:szCs w:val="22"/>
        </w:rPr>
        <w:t xml:space="preserve">’assegnazione delle risorse sarà effettuata secondo una procedura a graduatoria in due fasi: </w:t>
      </w:r>
    </w:p>
    <w:p w14:paraId="0845E2CF" w14:textId="77777777" w:rsidR="00C9715F" w:rsidRDefault="00C9715F" w:rsidP="00F86678">
      <w:pPr>
        <w:pStyle w:val="NormaleWeb"/>
        <w:numPr>
          <w:ilvl w:val="1"/>
          <w:numId w:val="25"/>
        </w:numPr>
        <w:autoSpaceDE w:val="0"/>
        <w:autoSpaceDN w:val="0"/>
        <w:adjustRightInd w:val="0"/>
        <w:spacing w:before="120" w:beforeAutospacing="0" w:after="0" w:afterAutospacing="0" w:line="276" w:lineRule="auto"/>
        <w:ind w:left="2127" w:hanging="284"/>
        <w:jc w:val="both"/>
        <w:rPr>
          <w:rFonts w:ascii="Gill Sans MT" w:hAnsi="Gill Sans MT" w:cs="Arial"/>
          <w:color w:val="000000"/>
        </w:rPr>
      </w:pPr>
      <w:r w:rsidRPr="00364A9B">
        <w:rPr>
          <w:rFonts w:ascii="Gill Sans MT" w:hAnsi="Gill Sans MT" w:cs="Arial"/>
          <w:color w:val="000000"/>
          <w:sz w:val="22"/>
          <w:szCs w:val="22"/>
        </w:rPr>
        <w:lastRenderedPageBreak/>
        <w:t xml:space="preserve">PRIMA FASE: Alla chiusura dei termini di presentazione delle domande è definita una graduatoria provvisoria finalizzata alla definizione dell’ordine di avvio ad istruttoria delle domande presentate; tale graduatoria provvisoria è definita sulla base del punteggio calcolato dal richiedente con riferimento ai criteri di selezione </w:t>
      </w:r>
      <w:r>
        <w:rPr>
          <w:rFonts w:ascii="Gill Sans MT" w:hAnsi="Gill Sans MT" w:cs="Arial"/>
          <w:color w:val="000000"/>
          <w:sz w:val="22"/>
          <w:szCs w:val="22"/>
        </w:rPr>
        <w:t xml:space="preserve">di </w:t>
      </w:r>
      <w:r w:rsidRPr="00364A9B">
        <w:rPr>
          <w:rFonts w:ascii="Gill Sans MT" w:hAnsi="Gill Sans MT" w:cs="Arial"/>
          <w:color w:val="000000"/>
          <w:sz w:val="22"/>
          <w:szCs w:val="22"/>
        </w:rPr>
        <w:t>indicati</w:t>
      </w:r>
      <w:r>
        <w:rPr>
          <w:rFonts w:ascii="Gill Sans MT" w:hAnsi="Gill Sans MT" w:cs="Arial"/>
          <w:color w:val="000000"/>
          <w:sz w:val="22"/>
          <w:szCs w:val="22"/>
        </w:rPr>
        <w:t xml:space="preserve"> nell’Avviso</w:t>
      </w:r>
      <w:r w:rsidRPr="00364A9B">
        <w:rPr>
          <w:rFonts w:ascii="Gill Sans MT" w:hAnsi="Gill Sans MT" w:cs="Arial"/>
          <w:color w:val="000000"/>
          <w:sz w:val="22"/>
          <w:szCs w:val="22"/>
        </w:rPr>
        <w:t xml:space="preserve">. Saranno avviate ad istruttoria in ordine decrescente di punteggio tutte le domande rientranti nei limiti di finanziabilità in base alle risorse disponibili </w:t>
      </w:r>
      <w:r>
        <w:rPr>
          <w:rFonts w:ascii="Gill Sans MT" w:hAnsi="Gill Sans MT" w:cs="Arial"/>
          <w:color w:val="000000"/>
          <w:sz w:val="22"/>
          <w:szCs w:val="22"/>
        </w:rPr>
        <w:t>per la finestra 2019</w:t>
      </w:r>
      <w:r w:rsidRPr="00364A9B">
        <w:rPr>
          <w:rFonts w:ascii="Gill Sans MT" w:hAnsi="Gill Sans MT" w:cs="Arial"/>
          <w:color w:val="000000"/>
          <w:sz w:val="22"/>
          <w:szCs w:val="22"/>
        </w:rPr>
        <w:t>.</w:t>
      </w:r>
    </w:p>
    <w:p w14:paraId="7C1AD119" w14:textId="77777777" w:rsidR="00C9715F" w:rsidRDefault="00C9715F" w:rsidP="00F86678">
      <w:pPr>
        <w:pStyle w:val="NormaleWeb"/>
        <w:numPr>
          <w:ilvl w:val="1"/>
          <w:numId w:val="25"/>
        </w:numPr>
        <w:autoSpaceDE w:val="0"/>
        <w:autoSpaceDN w:val="0"/>
        <w:adjustRightInd w:val="0"/>
        <w:spacing w:before="120" w:beforeAutospacing="0" w:after="0" w:afterAutospacing="0" w:line="276" w:lineRule="auto"/>
        <w:ind w:left="2127" w:hanging="284"/>
        <w:jc w:val="both"/>
        <w:rPr>
          <w:rFonts w:ascii="Gill Sans MT" w:hAnsi="Gill Sans MT" w:cs="Arial"/>
          <w:color w:val="000000"/>
        </w:rPr>
      </w:pPr>
      <w:r w:rsidRPr="00364A9B">
        <w:rPr>
          <w:rFonts w:ascii="Gill Sans MT" w:hAnsi="Gill Sans MT" w:cs="Arial"/>
          <w:color w:val="000000"/>
          <w:sz w:val="22"/>
          <w:szCs w:val="22"/>
        </w:rPr>
        <w:t xml:space="preserve">SECONDA FASE: </w:t>
      </w:r>
      <w:r w:rsidRPr="00CB5046">
        <w:rPr>
          <w:rFonts w:ascii="Gill Sans MT" w:hAnsi="Gill Sans MT" w:cs="Arial"/>
          <w:color w:val="000000"/>
          <w:sz w:val="22"/>
          <w:szCs w:val="22"/>
        </w:rPr>
        <w:t xml:space="preserve">Al termine della fase di istruttoria di ammissibilità </w:t>
      </w:r>
      <w:r>
        <w:rPr>
          <w:rFonts w:ascii="Gill Sans MT" w:hAnsi="Gill Sans MT" w:cs="Arial"/>
          <w:color w:val="000000"/>
          <w:sz w:val="22"/>
          <w:szCs w:val="22"/>
        </w:rPr>
        <w:t xml:space="preserve">e di merito </w:t>
      </w:r>
      <w:r w:rsidRPr="00CB5046">
        <w:rPr>
          <w:rFonts w:ascii="Gill Sans MT" w:hAnsi="Gill Sans MT" w:cs="Arial"/>
          <w:color w:val="000000"/>
          <w:sz w:val="22"/>
          <w:szCs w:val="22"/>
        </w:rPr>
        <w:t xml:space="preserve">da parte </w:t>
      </w:r>
      <w:r>
        <w:rPr>
          <w:rFonts w:ascii="Gill Sans MT" w:hAnsi="Gill Sans MT" w:cs="Arial"/>
          <w:color w:val="000000"/>
          <w:sz w:val="22"/>
          <w:szCs w:val="22"/>
        </w:rPr>
        <w:t xml:space="preserve">dei Soggetti Erogatori, a seguito della presa d’atto degli esiti dell’istruttoria da parte </w:t>
      </w:r>
      <w:r w:rsidRPr="00CB5046">
        <w:rPr>
          <w:rFonts w:ascii="Gill Sans MT" w:hAnsi="Gill Sans MT" w:cs="Arial"/>
          <w:color w:val="000000"/>
          <w:sz w:val="22"/>
          <w:szCs w:val="22"/>
        </w:rPr>
        <w:t>del Nucleo Regionale,</w:t>
      </w:r>
      <w:r w:rsidRPr="00364A9B">
        <w:rPr>
          <w:rFonts w:ascii="Gill Sans MT" w:hAnsi="Gill Sans MT" w:cs="Arial"/>
          <w:color w:val="000000"/>
          <w:sz w:val="22"/>
          <w:szCs w:val="22"/>
        </w:rPr>
        <w:t xml:space="preserve"> è definita la graduatoria definitiva, finalizzata alla concessione dei finanziamenti agevolati. Saranno ammess</w:t>
      </w:r>
      <w:r>
        <w:rPr>
          <w:rFonts w:ascii="Gill Sans MT" w:hAnsi="Gill Sans MT" w:cs="Arial"/>
          <w:color w:val="000000"/>
          <w:sz w:val="22"/>
          <w:szCs w:val="22"/>
        </w:rPr>
        <w:t>e</w:t>
      </w:r>
      <w:r w:rsidRPr="00364A9B">
        <w:rPr>
          <w:rFonts w:ascii="Gill Sans MT" w:hAnsi="Gill Sans MT" w:cs="Arial"/>
          <w:color w:val="000000"/>
          <w:sz w:val="22"/>
          <w:szCs w:val="22"/>
        </w:rPr>
        <w:t xml:space="preserve"> a finanziamento le domande avviate ad istruttoria sulla base della graduatoria provvisoria</w:t>
      </w:r>
      <w:r>
        <w:rPr>
          <w:rFonts w:ascii="Gill Sans MT" w:hAnsi="Gill Sans MT" w:cs="Arial"/>
          <w:color w:val="000000"/>
          <w:sz w:val="22"/>
          <w:szCs w:val="22"/>
        </w:rPr>
        <w:t xml:space="preserve"> e</w:t>
      </w:r>
      <w:r w:rsidRPr="00364A9B">
        <w:rPr>
          <w:rFonts w:ascii="Gill Sans MT" w:hAnsi="Gill Sans MT" w:cs="Arial"/>
          <w:color w:val="000000"/>
          <w:sz w:val="22"/>
          <w:szCs w:val="22"/>
        </w:rPr>
        <w:t xml:space="preserve"> risultate ammissibili e valutate positivamente, fino al limite di finanziabilità in base alle risorse disponibili sopra indicate. La graduatoria definitiva sarà pubblicata sul Bollettino Ufficiale della Regione Lazio (BURL).</w:t>
      </w:r>
    </w:p>
    <w:p w14:paraId="2BD4AB3D" w14:textId="77777777" w:rsidR="00C9715F" w:rsidRPr="00F86678" w:rsidRDefault="00C9715F" w:rsidP="00C9715F">
      <w:pPr>
        <w:autoSpaceDE w:val="0"/>
        <w:autoSpaceDN w:val="0"/>
        <w:adjustRightInd w:val="0"/>
        <w:spacing w:before="120"/>
        <w:ind w:left="1701"/>
        <w:jc w:val="both"/>
        <w:rPr>
          <w:rFonts w:ascii="Gill Sans MT" w:hAnsi="Gill Sans MT"/>
          <w:sz w:val="22"/>
          <w:szCs w:val="22"/>
        </w:rPr>
      </w:pPr>
      <w:r w:rsidRPr="00F86678">
        <w:rPr>
          <w:rFonts w:ascii="Gill Sans MT" w:hAnsi="Gill Sans MT"/>
          <w:sz w:val="22"/>
          <w:szCs w:val="22"/>
        </w:rPr>
        <w:t xml:space="preserve">Le richieste di finanziamento devono essere presentate esclusivamente seguendo la procedura indicata. </w:t>
      </w:r>
    </w:p>
    <w:p w14:paraId="18BA0014" w14:textId="77777777" w:rsidR="00C9715F" w:rsidRPr="00F86678" w:rsidRDefault="00C9715F" w:rsidP="00C9715F">
      <w:pPr>
        <w:autoSpaceDE w:val="0"/>
        <w:autoSpaceDN w:val="0"/>
        <w:adjustRightInd w:val="0"/>
        <w:spacing w:before="120" w:line="276" w:lineRule="auto"/>
        <w:ind w:left="1701"/>
        <w:jc w:val="both"/>
        <w:rPr>
          <w:rFonts w:ascii="Gill Sans MT" w:hAnsi="Gill Sans MT"/>
          <w:sz w:val="22"/>
          <w:szCs w:val="22"/>
        </w:rPr>
      </w:pPr>
      <w:r w:rsidRPr="00F86678">
        <w:rPr>
          <w:rFonts w:ascii="Gill Sans MT" w:hAnsi="Gill Sans MT"/>
          <w:sz w:val="22"/>
          <w:szCs w:val="22"/>
        </w:rPr>
        <w:t xml:space="preserve">Per la definizione dell’ordine di accesso alla fase istruttoria il richiedente deve calcolare il proprio punteggio sulla base dei criteri di selezione, secondo la griglia, la metodologia per il calcolo del punteggio e le specifiche indicate nell’Avviso, utilizzando il modello di calcolo in formato excel reso disponibile da Lazio Innova sui siti web </w:t>
      </w:r>
      <w:hyperlink r:id="rId10" w:history="1">
        <w:r w:rsidRPr="00F86678">
          <w:rPr>
            <w:rFonts w:ascii="Gill Sans MT" w:hAnsi="Gill Sans MT"/>
            <w:color w:val="0000FF"/>
            <w:sz w:val="22"/>
            <w:szCs w:val="22"/>
            <w:u w:val="single"/>
          </w:rPr>
          <w:t>www.lazioinnova.it</w:t>
        </w:r>
      </w:hyperlink>
      <w:r w:rsidRPr="00F86678">
        <w:rPr>
          <w:rFonts w:ascii="Gill Sans MT" w:hAnsi="Gill Sans MT"/>
          <w:sz w:val="22"/>
          <w:szCs w:val="22"/>
        </w:rPr>
        <w:t xml:space="preserve"> e </w:t>
      </w:r>
      <w:hyperlink r:id="rId11" w:history="1">
        <w:r w:rsidRPr="00F86678">
          <w:rPr>
            <w:rFonts w:ascii="Gill Sans MT" w:hAnsi="Gill Sans MT"/>
            <w:color w:val="0000FF"/>
            <w:sz w:val="22"/>
            <w:szCs w:val="22"/>
            <w:u w:val="single"/>
          </w:rPr>
          <w:t>www.lazioeuropa.it</w:t>
        </w:r>
      </w:hyperlink>
    </w:p>
    <w:p w14:paraId="32A1CC98" w14:textId="67B0C999" w:rsidR="00C9715F" w:rsidRDefault="00C9715F" w:rsidP="00C9715F">
      <w:pPr>
        <w:autoSpaceDE w:val="0"/>
        <w:autoSpaceDN w:val="0"/>
        <w:adjustRightInd w:val="0"/>
        <w:spacing w:before="120" w:line="276" w:lineRule="auto"/>
        <w:ind w:left="1701"/>
        <w:jc w:val="both"/>
        <w:rPr>
          <w:rFonts w:ascii="Gill Sans MT" w:hAnsi="Gill Sans MT"/>
          <w:sz w:val="22"/>
          <w:szCs w:val="22"/>
        </w:rPr>
      </w:pPr>
      <w:r w:rsidRPr="00F86678">
        <w:rPr>
          <w:rFonts w:ascii="Gill Sans MT" w:hAnsi="Gill Sans MT"/>
          <w:sz w:val="22"/>
          <w:szCs w:val="22"/>
        </w:rPr>
        <w:t xml:space="preserve">Il richiedente deve quindi accedere alla piattaforma GeCoWEB, registrarsi e compilare l’apposito Formulario nel quale deve essere indicato l’importo del finanziamento richiesto, una breve descrizione del progetto e il punteggio totale calcolato dal richiedente stesso. </w:t>
      </w:r>
    </w:p>
    <w:p w14:paraId="0432E4A0" w14:textId="4C87EE04" w:rsidR="00FB181F" w:rsidRPr="00F86678" w:rsidRDefault="00FB181F" w:rsidP="00C9715F">
      <w:pPr>
        <w:autoSpaceDE w:val="0"/>
        <w:autoSpaceDN w:val="0"/>
        <w:adjustRightInd w:val="0"/>
        <w:spacing w:before="120" w:line="276" w:lineRule="auto"/>
        <w:ind w:left="1701"/>
        <w:jc w:val="both"/>
        <w:rPr>
          <w:rFonts w:ascii="Gill Sans MT" w:hAnsi="Gill Sans MT"/>
          <w:sz w:val="22"/>
          <w:szCs w:val="22"/>
        </w:rPr>
      </w:pPr>
      <w:r>
        <w:rPr>
          <w:rFonts w:ascii="Gill Sans MT" w:hAnsi="Gill Sans MT"/>
          <w:sz w:val="22"/>
          <w:szCs w:val="22"/>
        </w:rPr>
        <w:t>Il richiedente inoltre, in sede di compilazione del Formulario sulla piattaforma GeCoWEB, deve scegliere il Soggetto Erogatore fra quelli convenzionati con Lazio Innova.</w:t>
      </w:r>
    </w:p>
    <w:p w14:paraId="0432A815" w14:textId="77777777" w:rsidR="00C9715F" w:rsidRPr="00F86678" w:rsidRDefault="00C9715F" w:rsidP="00C9715F">
      <w:pPr>
        <w:autoSpaceDE w:val="0"/>
        <w:autoSpaceDN w:val="0"/>
        <w:adjustRightInd w:val="0"/>
        <w:spacing w:before="120" w:line="276" w:lineRule="auto"/>
        <w:ind w:left="1701"/>
        <w:jc w:val="both"/>
        <w:rPr>
          <w:rFonts w:ascii="Gill Sans MT" w:hAnsi="Gill Sans MT"/>
          <w:sz w:val="22"/>
          <w:szCs w:val="22"/>
        </w:rPr>
      </w:pPr>
      <w:r w:rsidRPr="00F86678">
        <w:rPr>
          <w:rFonts w:ascii="Gill Sans MT" w:hAnsi="Gill Sans MT"/>
          <w:sz w:val="22"/>
          <w:szCs w:val="22"/>
        </w:rPr>
        <w:t>Al termine della procedura, il sistema GeCoWEB genera un file contenente la domanda che deve essere sottoscritta da persona che abbia potere di impegnare legalmente l’impresa richiedente, o dal Promotore in caso di impresa costituenda</w:t>
      </w:r>
      <w:r w:rsidRPr="00F86678" w:rsidDel="00C610C6">
        <w:rPr>
          <w:rFonts w:ascii="Gill Sans MT" w:hAnsi="Gill Sans MT"/>
          <w:sz w:val="22"/>
          <w:szCs w:val="22"/>
        </w:rPr>
        <w:t xml:space="preserve"> </w:t>
      </w:r>
      <w:r w:rsidRPr="00F86678">
        <w:rPr>
          <w:rFonts w:ascii="Gill Sans MT" w:hAnsi="Gill Sans MT"/>
          <w:sz w:val="22"/>
          <w:szCs w:val="22"/>
        </w:rPr>
        <w:t xml:space="preserve">e inviata a Lazio Innova a mezzo PEC. </w:t>
      </w:r>
    </w:p>
    <w:p w14:paraId="2666DE56" w14:textId="77777777" w:rsidR="00C9715F" w:rsidRPr="00F86678" w:rsidRDefault="00C9715F" w:rsidP="00C9715F">
      <w:pPr>
        <w:autoSpaceDE w:val="0"/>
        <w:autoSpaceDN w:val="0"/>
        <w:adjustRightInd w:val="0"/>
        <w:spacing w:before="120" w:line="276" w:lineRule="auto"/>
        <w:ind w:left="1701"/>
        <w:jc w:val="both"/>
        <w:rPr>
          <w:rFonts w:ascii="Gill Sans MT" w:hAnsi="Gill Sans MT"/>
          <w:sz w:val="22"/>
          <w:szCs w:val="22"/>
        </w:rPr>
      </w:pPr>
      <w:r w:rsidRPr="00F86678">
        <w:rPr>
          <w:rFonts w:ascii="Gill Sans MT" w:hAnsi="Gill Sans MT"/>
          <w:sz w:val="22"/>
          <w:szCs w:val="22"/>
        </w:rPr>
        <w:t xml:space="preserve">Il file generato dal sistema GeCoWEB include il Formulario nel quale il richiedente ha indicato il punteggio ottenuto; alla PEC deve essere allegato il modello di calcolo con evidenza dei dati in base ai quali è stato calcolato il punteggio. </w:t>
      </w:r>
    </w:p>
    <w:p w14:paraId="536C3F44" w14:textId="77777777" w:rsidR="00C9715F" w:rsidRPr="00F86678" w:rsidRDefault="00C9715F" w:rsidP="00C9715F">
      <w:pPr>
        <w:autoSpaceDE w:val="0"/>
        <w:autoSpaceDN w:val="0"/>
        <w:adjustRightInd w:val="0"/>
        <w:spacing w:before="120" w:line="276" w:lineRule="auto"/>
        <w:ind w:left="1701"/>
        <w:jc w:val="both"/>
        <w:rPr>
          <w:rFonts w:ascii="Gill Sans MT" w:hAnsi="Gill Sans MT"/>
          <w:sz w:val="22"/>
          <w:szCs w:val="22"/>
        </w:rPr>
      </w:pPr>
      <w:r w:rsidRPr="00F86678">
        <w:rPr>
          <w:rFonts w:ascii="Gill Sans MT" w:hAnsi="Gill Sans MT"/>
          <w:sz w:val="22"/>
          <w:szCs w:val="22"/>
        </w:rPr>
        <w:t xml:space="preserve">Ai fini dell’assegnazione delle risorse non rileva la data e l’ora di invio della PEC, purché sia nei termini previsti dall’avviso. </w:t>
      </w:r>
    </w:p>
    <w:p w14:paraId="7AC3EC1E" w14:textId="77777777" w:rsidR="00C9715F" w:rsidRPr="00F86678" w:rsidRDefault="00C9715F" w:rsidP="00C9715F">
      <w:pPr>
        <w:autoSpaceDE w:val="0"/>
        <w:autoSpaceDN w:val="0"/>
        <w:adjustRightInd w:val="0"/>
        <w:spacing w:before="120" w:line="276" w:lineRule="auto"/>
        <w:ind w:left="1701"/>
        <w:jc w:val="both"/>
        <w:rPr>
          <w:rFonts w:ascii="Gill Sans MT" w:hAnsi="Gill Sans MT"/>
          <w:sz w:val="22"/>
          <w:szCs w:val="22"/>
        </w:rPr>
      </w:pPr>
      <w:r w:rsidRPr="00F86678">
        <w:rPr>
          <w:rFonts w:ascii="Gill Sans MT" w:hAnsi="Gill Sans MT"/>
          <w:sz w:val="22"/>
          <w:szCs w:val="22"/>
        </w:rPr>
        <w:t>E’ ammissibile una sola domanda presentata dallo stesso richiedente.</w:t>
      </w:r>
    </w:p>
    <w:p w14:paraId="494621A0" w14:textId="77777777" w:rsidR="00C9715F" w:rsidRPr="00F86678" w:rsidRDefault="00C9715F" w:rsidP="00C9715F">
      <w:pPr>
        <w:autoSpaceDE w:val="0"/>
        <w:autoSpaceDN w:val="0"/>
        <w:adjustRightInd w:val="0"/>
        <w:spacing w:before="120" w:line="276" w:lineRule="auto"/>
        <w:ind w:left="1701"/>
        <w:jc w:val="both"/>
        <w:rPr>
          <w:rFonts w:ascii="Gill Sans MT" w:hAnsi="Gill Sans MT"/>
          <w:sz w:val="22"/>
          <w:szCs w:val="22"/>
        </w:rPr>
      </w:pPr>
      <w:r w:rsidRPr="00F86678">
        <w:rPr>
          <w:rFonts w:ascii="Gill Sans MT" w:hAnsi="Gill Sans MT"/>
          <w:sz w:val="22"/>
          <w:szCs w:val="22"/>
        </w:rPr>
        <w:t>L’invio della domanda via PEC costituisce il presupposto per l’avvio del procedimento amministrativo disciplinato dall’Avviso; l’invio della PEC fuori dai termini indicati comporta l’inammissibilità della Domanda. L’avviso disciplina gli altri casi in cui le domande non sono ammissibili.</w:t>
      </w:r>
    </w:p>
    <w:p w14:paraId="2284D22A" w14:textId="77777777" w:rsidR="00C9715F" w:rsidRPr="00F86678" w:rsidRDefault="00C9715F" w:rsidP="00C9715F">
      <w:pPr>
        <w:autoSpaceDE w:val="0"/>
        <w:autoSpaceDN w:val="0"/>
        <w:adjustRightInd w:val="0"/>
        <w:spacing w:before="120"/>
        <w:ind w:left="1701"/>
        <w:jc w:val="both"/>
        <w:rPr>
          <w:rFonts w:ascii="Gill Sans MT" w:hAnsi="Gill Sans MT"/>
          <w:sz w:val="22"/>
          <w:szCs w:val="22"/>
        </w:rPr>
      </w:pPr>
      <w:r w:rsidRPr="00F86678">
        <w:rPr>
          <w:rFonts w:ascii="Gill Sans MT" w:hAnsi="Gill Sans MT"/>
          <w:sz w:val="22"/>
          <w:szCs w:val="22"/>
        </w:rPr>
        <w:lastRenderedPageBreak/>
        <w:t>Scaduti i termini di presentazione delle domande, Lazio Innova verifica la ricevibilità delle domande pervenute e definisce la graduatoria provvisoria per l’accesso all’istruttoria ordinando le richieste ricevibili secondo il punteggio, dal più alto al più basso</w:t>
      </w:r>
    </w:p>
    <w:p w14:paraId="5C7F6355" w14:textId="77777777" w:rsidR="00C9715F" w:rsidRDefault="00C9715F" w:rsidP="00C9715F">
      <w:pPr>
        <w:autoSpaceDE w:val="0"/>
        <w:autoSpaceDN w:val="0"/>
        <w:adjustRightInd w:val="0"/>
        <w:spacing w:before="120"/>
        <w:ind w:left="1701"/>
        <w:jc w:val="both"/>
        <w:rPr>
          <w:rFonts w:ascii="Gill Sans MT" w:hAnsi="Gill Sans MT" w:cs="Arial"/>
          <w:sz w:val="22"/>
          <w:szCs w:val="22"/>
        </w:rPr>
      </w:pPr>
      <w:r w:rsidRPr="00F86678">
        <w:rPr>
          <w:rFonts w:ascii="Gill Sans MT" w:hAnsi="Gill Sans MT" w:cs="Arial"/>
          <w:sz w:val="22"/>
          <w:szCs w:val="22"/>
        </w:rPr>
        <w:t>Sono avviate ad istruttoria in ordine decrescente di punteggio solo le domande rientranti nei limiti di finanziabilità, tenendo conto della dotazione finanziaria disponibile.</w:t>
      </w:r>
    </w:p>
    <w:p w14:paraId="3FBFD372" w14:textId="77777777" w:rsidR="00653335" w:rsidRPr="00BD0D6B" w:rsidRDefault="00653335" w:rsidP="00653335">
      <w:pPr>
        <w:autoSpaceDE w:val="0"/>
        <w:autoSpaceDN w:val="0"/>
        <w:adjustRightInd w:val="0"/>
        <w:spacing w:before="120"/>
        <w:ind w:left="1701"/>
        <w:jc w:val="both"/>
        <w:rPr>
          <w:rFonts w:ascii="Gill Sans MT" w:hAnsi="Gill Sans MT" w:cs="Arial"/>
          <w:sz w:val="22"/>
          <w:szCs w:val="22"/>
        </w:rPr>
      </w:pPr>
      <w:r w:rsidRPr="00BD0D6B">
        <w:rPr>
          <w:rFonts w:ascii="Gill Sans MT" w:hAnsi="Gill Sans MT" w:cs="Arial"/>
          <w:sz w:val="22"/>
          <w:szCs w:val="22"/>
        </w:rPr>
        <w:t xml:space="preserve">Qualora si verifichi una situazione di parità di punteggio e le risorse fossero sufficienti a finanziare solo parte di tali richieste con pari punteggio, sarà data precedenza al soggetto che avrà ottenuto il miglior punteggio con riferimento al criterio di “premialità soggettive”. Se si riscontrasse parità anche nel punteggio su tale criterio, sarà data precedenza al soggetto che avrà ottenuto il miglior punteggio con riferimento al criterio “Reddito ISEE” e quindi al criterio “Anzianità dell’impresa” e in ultimo al “Numero occupati”. </w:t>
      </w:r>
    </w:p>
    <w:p w14:paraId="3D1F98E0" w14:textId="77777777" w:rsidR="00653335" w:rsidRPr="00BD0D6B" w:rsidRDefault="00653335" w:rsidP="00653335">
      <w:pPr>
        <w:autoSpaceDE w:val="0"/>
        <w:autoSpaceDN w:val="0"/>
        <w:adjustRightInd w:val="0"/>
        <w:spacing w:before="120"/>
        <w:ind w:left="1701"/>
        <w:jc w:val="both"/>
        <w:rPr>
          <w:rFonts w:ascii="Gill Sans MT" w:hAnsi="Gill Sans MT" w:cs="Arial"/>
          <w:sz w:val="22"/>
          <w:szCs w:val="22"/>
        </w:rPr>
      </w:pPr>
      <w:r w:rsidRPr="00BD0D6B">
        <w:rPr>
          <w:rFonts w:ascii="Gill Sans MT" w:hAnsi="Gill Sans MT" w:cs="Arial"/>
          <w:sz w:val="22"/>
          <w:szCs w:val="22"/>
        </w:rPr>
        <w:t xml:space="preserve">In caso di residua ulteriore parità: </w:t>
      </w:r>
    </w:p>
    <w:p w14:paraId="0038A8C3" w14:textId="77777777" w:rsidR="00653335" w:rsidRPr="00BD0D6B" w:rsidRDefault="00653335" w:rsidP="00653335">
      <w:pPr>
        <w:autoSpaceDE w:val="0"/>
        <w:autoSpaceDN w:val="0"/>
        <w:adjustRightInd w:val="0"/>
        <w:spacing w:before="120"/>
        <w:ind w:left="1701"/>
        <w:jc w:val="both"/>
        <w:rPr>
          <w:rFonts w:ascii="Gill Sans MT" w:hAnsi="Gill Sans MT" w:cs="Arial"/>
          <w:sz w:val="22"/>
          <w:szCs w:val="22"/>
        </w:rPr>
      </w:pPr>
      <w:r w:rsidRPr="00BD0D6B">
        <w:rPr>
          <w:rFonts w:ascii="Gill Sans MT" w:hAnsi="Gill Sans MT" w:cs="Arial"/>
          <w:sz w:val="22"/>
          <w:szCs w:val="22"/>
        </w:rPr>
        <w:t>(a)</w:t>
      </w:r>
      <w:r w:rsidRPr="00BD0D6B">
        <w:rPr>
          <w:rFonts w:ascii="Gill Sans MT" w:hAnsi="Gill Sans MT" w:cs="Arial"/>
          <w:sz w:val="22"/>
          <w:szCs w:val="22"/>
        </w:rPr>
        <w:tab/>
        <w:t xml:space="preserve">in sede di definizione della graduatoria provvisoria le posizioni risultanti ancora in parità saranno tutte avviate ad istruttoria;  </w:t>
      </w:r>
    </w:p>
    <w:p w14:paraId="18AEFD16" w14:textId="15C2F74E" w:rsidR="00653335" w:rsidRDefault="00653335" w:rsidP="00653335">
      <w:pPr>
        <w:autoSpaceDE w:val="0"/>
        <w:autoSpaceDN w:val="0"/>
        <w:adjustRightInd w:val="0"/>
        <w:spacing w:before="120"/>
        <w:ind w:left="1701"/>
        <w:jc w:val="both"/>
        <w:rPr>
          <w:rFonts w:ascii="Gill Sans MT" w:hAnsi="Gill Sans MT" w:cs="Arial"/>
          <w:sz w:val="22"/>
          <w:szCs w:val="22"/>
        </w:rPr>
      </w:pPr>
      <w:r w:rsidRPr="00BD0D6B">
        <w:rPr>
          <w:rFonts w:ascii="Gill Sans MT" w:hAnsi="Gill Sans MT" w:cs="Arial"/>
          <w:sz w:val="22"/>
          <w:szCs w:val="22"/>
        </w:rPr>
        <w:t>(b)</w:t>
      </w:r>
      <w:r w:rsidRPr="00BD0D6B">
        <w:rPr>
          <w:rFonts w:ascii="Gill Sans MT" w:hAnsi="Gill Sans MT" w:cs="Arial"/>
          <w:sz w:val="22"/>
          <w:szCs w:val="22"/>
        </w:rPr>
        <w:tab/>
        <w:t>in sede di definizione della graduatoria definitiva si procederà, in seduta pubblica, all’estrazione delle domande di partecipazione fino a concorrenza delle risorse disponibili.</w:t>
      </w:r>
    </w:p>
    <w:p w14:paraId="73963BBB" w14:textId="617126B7" w:rsidR="00FB181F" w:rsidRPr="00653335" w:rsidRDefault="006041F6" w:rsidP="00653335">
      <w:pPr>
        <w:autoSpaceDE w:val="0"/>
        <w:autoSpaceDN w:val="0"/>
        <w:adjustRightInd w:val="0"/>
        <w:spacing w:before="120"/>
        <w:ind w:left="1701"/>
        <w:jc w:val="both"/>
        <w:rPr>
          <w:rFonts w:ascii="Gill Sans MT" w:hAnsi="Gill Sans MT" w:cs="Arial"/>
          <w:sz w:val="22"/>
          <w:szCs w:val="22"/>
        </w:rPr>
      </w:pPr>
      <w:r>
        <w:rPr>
          <w:rFonts w:ascii="Gill Sans MT" w:hAnsi="Gill Sans MT" w:cs="Arial"/>
          <w:sz w:val="22"/>
          <w:szCs w:val="22"/>
        </w:rPr>
        <w:t>Definita</w:t>
      </w:r>
      <w:r w:rsidRPr="001044CF">
        <w:rPr>
          <w:rFonts w:ascii="Gill Sans MT" w:hAnsi="Gill Sans MT" w:cs="Arial"/>
          <w:sz w:val="22"/>
          <w:szCs w:val="22"/>
        </w:rPr>
        <w:t xml:space="preserve"> la graduatoria provvisoria,</w:t>
      </w:r>
      <w:r>
        <w:rPr>
          <w:rFonts w:ascii="Gill Sans MT" w:hAnsi="Gill Sans MT" w:cs="Arial"/>
          <w:sz w:val="22"/>
          <w:szCs w:val="22"/>
        </w:rPr>
        <w:t xml:space="preserve"> Lazio Innova</w:t>
      </w:r>
      <w:r w:rsidRPr="001044CF">
        <w:rPr>
          <w:rFonts w:ascii="Gill Sans MT" w:hAnsi="Gill Sans MT" w:cs="Arial"/>
          <w:sz w:val="22"/>
          <w:szCs w:val="22"/>
        </w:rPr>
        <w:t xml:space="preserve"> invia</w:t>
      </w:r>
      <w:r>
        <w:rPr>
          <w:rFonts w:ascii="Gill Sans MT" w:hAnsi="Gill Sans MT" w:cs="Arial"/>
          <w:sz w:val="22"/>
          <w:szCs w:val="22"/>
        </w:rPr>
        <w:t xml:space="preserve"> </w:t>
      </w:r>
      <w:r w:rsidR="00F51D99">
        <w:rPr>
          <w:rFonts w:ascii="Gill Sans MT" w:hAnsi="Gill Sans MT" w:cs="Arial"/>
          <w:sz w:val="22"/>
          <w:szCs w:val="22"/>
        </w:rPr>
        <w:t xml:space="preserve">a mezzo PEC </w:t>
      </w:r>
      <w:r>
        <w:rPr>
          <w:rFonts w:ascii="Gill Sans MT" w:hAnsi="Gill Sans MT" w:cs="Arial"/>
          <w:sz w:val="22"/>
          <w:szCs w:val="22"/>
        </w:rPr>
        <w:t>a ciascun Soggetto E</w:t>
      </w:r>
      <w:r w:rsidRPr="001044CF">
        <w:rPr>
          <w:rFonts w:ascii="Gill Sans MT" w:hAnsi="Gill Sans MT" w:cs="Arial"/>
          <w:sz w:val="22"/>
          <w:szCs w:val="22"/>
        </w:rPr>
        <w:t>rogatore, in conformità con le scelte indicate dal richiedente nel formulario, la lista dei richiedenti di sua competenza che sono rientrati nel lim</w:t>
      </w:r>
      <w:r>
        <w:rPr>
          <w:rFonts w:ascii="Gill Sans MT" w:hAnsi="Gill Sans MT" w:cs="Arial"/>
          <w:sz w:val="22"/>
          <w:szCs w:val="22"/>
        </w:rPr>
        <w:t>ite di finanziabilità.</w:t>
      </w:r>
    </w:p>
    <w:p w14:paraId="1E12980F" w14:textId="013D8F2F" w:rsidR="00C9715F" w:rsidRPr="00D14DDB" w:rsidRDefault="00C9715F" w:rsidP="00C9715F">
      <w:pPr>
        <w:pStyle w:val="NormaleWeb"/>
        <w:spacing w:before="120" w:beforeAutospacing="0" w:after="0" w:afterAutospacing="0" w:line="276" w:lineRule="auto"/>
        <w:ind w:left="1701"/>
        <w:jc w:val="both"/>
        <w:rPr>
          <w:rFonts w:ascii="Gill Sans MT" w:hAnsi="Gill Sans MT"/>
          <w:sz w:val="22"/>
          <w:szCs w:val="22"/>
        </w:rPr>
      </w:pPr>
      <w:r w:rsidRPr="00C9715F">
        <w:rPr>
          <w:rFonts w:ascii="Gill Sans MT" w:hAnsi="Gill Sans MT"/>
          <w:sz w:val="22"/>
          <w:szCs w:val="22"/>
        </w:rPr>
        <w:t>I Soggetti Erogatori hanno 50 giorni di tempo da</w:t>
      </w:r>
      <w:r w:rsidR="006041F6">
        <w:rPr>
          <w:rFonts w:ascii="Gill Sans MT" w:hAnsi="Gill Sans MT"/>
          <w:sz w:val="22"/>
          <w:szCs w:val="22"/>
        </w:rPr>
        <w:t xml:space="preserve"> tale </w:t>
      </w:r>
      <w:r w:rsidRPr="00C9715F">
        <w:rPr>
          <w:rFonts w:ascii="Gill Sans MT" w:hAnsi="Gill Sans MT"/>
          <w:sz w:val="22"/>
          <w:szCs w:val="22"/>
        </w:rPr>
        <w:t>comunicazione per effettuare l’istruttoria delle domande collocatesi nella graduatoria</w:t>
      </w:r>
      <w:r w:rsidRPr="00D14DDB">
        <w:rPr>
          <w:rFonts w:ascii="Gill Sans MT" w:hAnsi="Gill Sans MT"/>
          <w:sz w:val="22"/>
          <w:szCs w:val="22"/>
        </w:rPr>
        <w:t xml:space="preserve"> provvisoria entro il limite di finanziabilità. </w:t>
      </w:r>
    </w:p>
    <w:p w14:paraId="4A604BAB" w14:textId="77777777" w:rsidR="00C9715F" w:rsidRPr="00F86678" w:rsidRDefault="00C9715F" w:rsidP="00C9715F">
      <w:pPr>
        <w:pStyle w:val="NormaleWeb"/>
        <w:spacing w:before="120" w:beforeAutospacing="0" w:after="0" w:afterAutospacing="0" w:line="276" w:lineRule="auto"/>
        <w:ind w:left="1701"/>
        <w:jc w:val="both"/>
        <w:rPr>
          <w:rFonts w:ascii="Gill Sans MT" w:hAnsi="Gill Sans MT" w:cs="Arial"/>
          <w:sz w:val="22"/>
          <w:szCs w:val="22"/>
        </w:rPr>
      </w:pPr>
      <w:r w:rsidRPr="00D14DDB">
        <w:rPr>
          <w:rFonts w:ascii="Gill Sans MT" w:hAnsi="Gill Sans MT"/>
          <w:sz w:val="22"/>
          <w:szCs w:val="22"/>
        </w:rPr>
        <w:t xml:space="preserve">Il Soggetto Erogatore in sede di istruttoria verifica </w:t>
      </w:r>
      <w:r w:rsidRPr="00D14DDB">
        <w:rPr>
          <w:rFonts w:ascii="Gill Sans MT" w:hAnsi="Gill Sans MT" w:cs="Arial"/>
          <w:sz w:val="22"/>
          <w:szCs w:val="22"/>
        </w:rPr>
        <w:t>il punteggio indicato dal richiedente e dettagliato nella griglia di ca</w:t>
      </w:r>
      <w:r w:rsidRPr="00F86678">
        <w:rPr>
          <w:rFonts w:ascii="Gill Sans MT" w:hAnsi="Gill Sans MT" w:cs="Arial"/>
          <w:sz w:val="22"/>
          <w:szCs w:val="22"/>
        </w:rPr>
        <w:t xml:space="preserve">lcolo compilata e allegata alla PEC, provvedendo se necessario a ricalcolarlo. </w:t>
      </w:r>
    </w:p>
    <w:p w14:paraId="6B43BF40" w14:textId="77777777" w:rsidR="00C9715F" w:rsidRPr="00C9715F" w:rsidRDefault="00C9715F" w:rsidP="00C9715F">
      <w:pPr>
        <w:pStyle w:val="NormaleWeb"/>
        <w:spacing w:before="120" w:beforeAutospacing="0" w:after="0" w:afterAutospacing="0" w:line="276" w:lineRule="auto"/>
        <w:ind w:left="1701"/>
        <w:jc w:val="both"/>
        <w:rPr>
          <w:rFonts w:ascii="Gill Sans MT" w:hAnsi="Gill Sans MT" w:cs="Arial"/>
          <w:sz w:val="22"/>
          <w:szCs w:val="22"/>
        </w:rPr>
      </w:pPr>
      <w:r w:rsidRPr="00F86678">
        <w:rPr>
          <w:rFonts w:ascii="Gill Sans MT" w:hAnsi="Gill Sans MT" w:cs="Arial"/>
          <w:sz w:val="22"/>
          <w:szCs w:val="22"/>
        </w:rPr>
        <w:t>Ove, per effetto del ricalcolo la nuova posizione in graduatoria risulti al di sotto del limite di finanziabilità,</w:t>
      </w:r>
      <w:r w:rsidRPr="00D14DDB">
        <w:rPr>
          <w:rFonts w:ascii="Gill Sans MT" w:hAnsi="Gill Sans MT"/>
          <w:sz w:val="22"/>
          <w:szCs w:val="22"/>
        </w:rPr>
        <w:t xml:space="preserve"> </w:t>
      </w:r>
      <w:r w:rsidRPr="00C9715F">
        <w:rPr>
          <w:rFonts w:ascii="Gill Sans MT" w:hAnsi="Gill Sans MT" w:cs="Arial"/>
          <w:sz w:val="22"/>
          <w:szCs w:val="22"/>
        </w:rPr>
        <w:t xml:space="preserve">l’iter si interrompe e ne viene data comunicazione al richiedente; resta ferma la possibilità di eventuale ripresa dell’iter in caso di scorrimento della graduatoria. </w:t>
      </w:r>
    </w:p>
    <w:p w14:paraId="210CFC2E" w14:textId="31AAC0C3" w:rsidR="00C9715F" w:rsidRPr="00D14DDB" w:rsidRDefault="00C9715F" w:rsidP="00C9715F">
      <w:pPr>
        <w:pStyle w:val="NormaleWeb"/>
        <w:spacing w:before="120" w:beforeAutospacing="0" w:after="0" w:afterAutospacing="0" w:line="276" w:lineRule="auto"/>
        <w:ind w:left="1701"/>
        <w:jc w:val="both"/>
        <w:rPr>
          <w:rFonts w:ascii="Gill Sans MT" w:hAnsi="Gill Sans MT"/>
          <w:sz w:val="22"/>
          <w:szCs w:val="22"/>
        </w:rPr>
      </w:pPr>
      <w:r w:rsidRPr="00C9715F">
        <w:rPr>
          <w:rFonts w:ascii="Gill Sans MT" w:hAnsi="Gill Sans MT" w:cs="Arial"/>
          <w:sz w:val="22"/>
          <w:szCs w:val="22"/>
        </w:rPr>
        <w:t xml:space="preserve">Verificato il calcolo del punteggio, il Soggetto Erogatore procede all’istruttoria della domanda, verificando </w:t>
      </w:r>
      <w:r w:rsidRPr="00C9715F">
        <w:rPr>
          <w:rFonts w:ascii="Gill Sans MT" w:hAnsi="Gill Sans MT"/>
          <w:sz w:val="22"/>
          <w:szCs w:val="22"/>
        </w:rPr>
        <w:t xml:space="preserve">il possesso dei requisiti, inclusa la </w:t>
      </w:r>
      <w:r w:rsidRPr="00D14DDB">
        <w:rPr>
          <w:rFonts w:ascii="Gill Sans MT" w:hAnsi="Gill Sans MT"/>
          <w:sz w:val="22"/>
          <w:szCs w:val="22"/>
        </w:rPr>
        <w:t>difficoltà di accesso al credito ordinario, e quindi valuta il progetto sulla base dei criteri di selezione.</w:t>
      </w:r>
    </w:p>
    <w:p w14:paraId="0A3322FE" w14:textId="3D6AE91E" w:rsidR="00C9715F" w:rsidRPr="00D14DDB" w:rsidRDefault="00C9715F" w:rsidP="00C9715F">
      <w:pPr>
        <w:pStyle w:val="NormaleWeb"/>
        <w:spacing w:before="120" w:beforeAutospacing="0" w:after="0" w:afterAutospacing="0" w:line="276" w:lineRule="auto"/>
        <w:ind w:left="1701"/>
        <w:jc w:val="both"/>
        <w:rPr>
          <w:rFonts w:ascii="Gill Sans MT" w:hAnsi="Gill Sans MT"/>
          <w:sz w:val="22"/>
          <w:szCs w:val="22"/>
        </w:rPr>
      </w:pPr>
      <w:r w:rsidRPr="00D14DDB">
        <w:rPr>
          <w:rFonts w:ascii="Gill Sans MT" w:hAnsi="Gill Sans MT"/>
          <w:sz w:val="22"/>
          <w:szCs w:val="22"/>
        </w:rPr>
        <w:t>Con le modalità operative indicate da Lazio Innova i Soggetti Erogatori inviano settimanalmente a mezzo PEC a Lazio Innova le schede istruttorie relative alle domande istruite</w:t>
      </w:r>
      <w:r w:rsidR="00D14DDB">
        <w:rPr>
          <w:rFonts w:ascii="Gill Sans MT" w:hAnsi="Gill Sans MT"/>
          <w:sz w:val="22"/>
          <w:szCs w:val="22"/>
        </w:rPr>
        <w:t>, predisposte in conformità con la Scheda Istruttoria allegata, opportunamente integrata rispetto a quella allegata all’Accordo Quadro</w:t>
      </w:r>
      <w:r w:rsidRPr="00D14DDB">
        <w:rPr>
          <w:rFonts w:ascii="Gill Sans MT" w:hAnsi="Gill Sans MT"/>
          <w:sz w:val="22"/>
          <w:szCs w:val="22"/>
        </w:rPr>
        <w:t>.</w:t>
      </w:r>
    </w:p>
    <w:p w14:paraId="66D2192D" w14:textId="77777777" w:rsidR="00C9715F" w:rsidRPr="00D14DDB" w:rsidRDefault="00C9715F" w:rsidP="00C9715F">
      <w:pPr>
        <w:pStyle w:val="NormaleWeb"/>
        <w:spacing w:before="120" w:beforeAutospacing="0" w:after="0" w:afterAutospacing="0" w:line="276" w:lineRule="auto"/>
        <w:ind w:left="1701"/>
        <w:jc w:val="both"/>
        <w:rPr>
          <w:rFonts w:ascii="Gill Sans MT" w:hAnsi="Gill Sans MT" w:cs="Arial"/>
          <w:sz w:val="22"/>
          <w:szCs w:val="22"/>
        </w:rPr>
      </w:pPr>
      <w:r w:rsidRPr="00D14DDB">
        <w:rPr>
          <w:rFonts w:ascii="Gill Sans MT" w:hAnsi="Gill Sans MT" w:cs="Arial"/>
          <w:sz w:val="22"/>
          <w:szCs w:val="22"/>
        </w:rPr>
        <w:t xml:space="preserve">I dati relativi alle richieste istruite, secondo l’ordine di avvio ad istruttoria e nel rispetto dei tempi previsti, sono riepilogate con riferimento al singolo invio a Lazio Innova nell’apposito prospetto, predisposto su format fornito da Lazio Innova, e comprendono i dati necessari per l’alimentazione del Registro Nazionale degli Aiuti (RNA) nonché tutti gli elementi necessari per il calcolo dell’ESL. </w:t>
      </w:r>
    </w:p>
    <w:p w14:paraId="44230616" w14:textId="77777777" w:rsidR="00261348" w:rsidRPr="00261348" w:rsidRDefault="00261348" w:rsidP="00665176">
      <w:pPr>
        <w:pStyle w:val="NormaleWeb"/>
        <w:spacing w:before="120" w:beforeAutospacing="0" w:after="0" w:afterAutospacing="0" w:line="276" w:lineRule="auto"/>
        <w:ind w:left="1134"/>
        <w:jc w:val="both"/>
        <w:rPr>
          <w:rFonts w:ascii="Gill Sans MT" w:hAnsi="Gill Sans MT"/>
          <w:i/>
          <w:sz w:val="22"/>
          <w:szCs w:val="22"/>
          <w:u w:val="single"/>
        </w:rPr>
      </w:pPr>
      <w:r w:rsidRPr="00261348">
        <w:rPr>
          <w:rFonts w:ascii="Gill Sans MT" w:hAnsi="Gill Sans MT"/>
          <w:i/>
          <w:sz w:val="22"/>
          <w:szCs w:val="22"/>
          <w:u w:val="single"/>
        </w:rPr>
        <w:t>Procedure comuni a tutte le annualità</w:t>
      </w:r>
    </w:p>
    <w:p w14:paraId="0EAD5795" w14:textId="77777777" w:rsidR="000B72AF" w:rsidRPr="005E44A1" w:rsidRDefault="000B72AF" w:rsidP="00665176">
      <w:pPr>
        <w:pStyle w:val="NormaleWeb"/>
        <w:spacing w:before="120" w:beforeAutospacing="0" w:after="0" w:afterAutospacing="0" w:line="276" w:lineRule="auto"/>
        <w:ind w:left="1701"/>
        <w:jc w:val="both"/>
        <w:rPr>
          <w:rFonts w:ascii="Gill Sans MT" w:hAnsi="Gill Sans MT"/>
          <w:sz w:val="22"/>
          <w:szCs w:val="22"/>
        </w:rPr>
      </w:pPr>
      <w:r w:rsidRPr="00214EB5">
        <w:rPr>
          <w:rFonts w:ascii="Gill Sans MT" w:hAnsi="Gill Sans MT"/>
          <w:sz w:val="22"/>
          <w:szCs w:val="22"/>
        </w:rPr>
        <w:t xml:space="preserve">Lazio Innova, previa verifica di conformità della documentazione e delle schede istruttorie ricevute dai Soggetti erogatori </w:t>
      </w:r>
      <w:r w:rsidRPr="00205874">
        <w:rPr>
          <w:rFonts w:ascii="Gill Sans MT" w:hAnsi="Gill Sans MT" w:cs="Arial"/>
          <w:sz w:val="22"/>
          <w:szCs w:val="22"/>
        </w:rPr>
        <w:t xml:space="preserve">e della completa compilazione del prospetto settimanale </w:t>
      </w:r>
      <w:r w:rsidRPr="00205874">
        <w:rPr>
          <w:rFonts w:ascii="Gill Sans MT" w:hAnsi="Gill Sans MT" w:cs="Arial"/>
          <w:sz w:val="22"/>
          <w:szCs w:val="22"/>
        </w:rPr>
        <w:lastRenderedPageBreak/>
        <w:t>riepilogativo</w:t>
      </w:r>
      <w:r w:rsidRPr="00334D26">
        <w:rPr>
          <w:rFonts w:ascii="Gill Sans MT" w:hAnsi="Gill Sans MT" w:cs="Arial"/>
          <w:sz w:val="22"/>
          <w:szCs w:val="22"/>
        </w:rPr>
        <w:t>,</w:t>
      </w:r>
      <w:r>
        <w:rPr>
          <w:rFonts w:ascii="Gill Sans MT" w:hAnsi="Gill Sans MT" w:cs="Arial"/>
          <w:sz w:val="22"/>
          <w:szCs w:val="22"/>
        </w:rPr>
        <w:t xml:space="preserve"> </w:t>
      </w:r>
      <w:r w:rsidRPr="00214EB5">
        <w:rPr>
          <w:rFonts w:ascii="Gill Sans MT" w:hAnsi="Gill Sans MT"/>
          <w:sz w:val="22"/>
          <w:szCs w:val="22"/>
        </w:rPr>
        <w:t>trasmette le schede istruttorie al Nucleo Regionale appositamente istituito presso la Regione, che si riunisce settimanalmente</w:t>
      </w:r>
      <w:r>
        <w:rPr>
          <w:rFonts w:ascii="Gill Sans MT" w:hAnsi="Gill Sans MT"/>
          <w:sz w:val="22"/>
          <w:szCs w:val="22"/>
        </w:rPr>
        <w:t>.</w:t>
      </w:r>
      <w:r w:rsidRPr="00214EB5">
        <w:rPr>
          <w:rFonts w:ascii="Gill Sans MT" w:hAnsi="Gill Sans MT"/>
          <w:sz w:val="22"/>
          <w:szCs w:val="22"/>
        </w:rPr>
        <w:t xml:space="preserve"> </w:t>
      </w:r>
      <w:r w:rsidRPr="005E44A1">
        <w:rPr>
          <w:rFonts w:ascii="Gill Sans MT" w:hAnsi="Gill Sans MT"/>
          <w:sz w:val="22"/>
          <w:szCs w:val="22"/>
        </w:rPr>
        <w:t xml:space="preserve">Solo le schede istruttorie risultate conformi e per le quali sia stato correttamente compilato il prospetto riepilogativo saranno presentate al Nucleo Regionale appositamente istituito presso la Regione. </w:t>
      </w:r>
      <w:r>
        <w:rPr>
          <w:rFonts w:ascii="Gill Sans MT" w:hAnsi="Gill Sans MT"/>
          <w:sz w:val="22"/>
          <w:szCs w:val="22"/>
        </w:rPr>
        <w:t xml:space="preserve"> </w:t>
      </w:r>
      <w:r w:rsidRPr="005E44A1">
        <w:rPr>
          <w:rFonts w:ascii="Gill Sans MT" w:hAnsi="Gill Sans MT"/>
          <w:sz w:val="22"/>
          <w:szCs w:val="22"/>
        </w:rPr>
        <w:t>In tutti gli altri casi Lazio Innova comunicherà al Soggetto Erogatore il mancato inoltro al Nucleo Regionale, invitando a ripresentare il materiale completo in ogni sua parte.</w:t>
      </w:r>
    </w:p>
    <w:p w14:paraId="2B059D96" w14:textId="19498E4D" w:rsidR="000B72AF" w:rsidRPr="00214EB5" w:rsidRDefault="000B72AF" w:rsidP="00665176">
      <w:pPr>
        <w:pStyle w:val="NormaleWeb"/>
        <w:spacing w:before="120" w:beforeAutospacing="0" w:after="0" w:afterAutospacing="0" w:line="276" w:lineRule="auto"/>
        <w:ind w:left="1701"/>
        <w:jc w:val="both"/>
        <w:rPr>
          <w:rFonts w:ascii="Gill Sans MT" w:hAnsi="Gill Sans MT"/>
          <w:sz w:val="22"/>
          <w:szCs w:val="22"/>
        </w:rPr>
      </w:pPr>
      <w:r>
        <w:rPr>
          <w:rFonts w:ascii="Gill Sans MT" w:hAnsi="Gill Sans MT"/>
          <w:sz w:val="22"/>
          <w:szCs w:val="22"/>
        </w:rPr>
        <w:t>D</w:t>
      </w:r>
      <w:r w:rsidRPr="00214EB5">
        <w:rPr>
          <w:rFonts w:ascii="Gill Sans MT" w:hAnsi="Gill Sans MT"/>
          <w:sz w:val="22"/>
          <w:szCs w:val="22"/>
        </w:rPr>
        <w:t xml:space="preserve">opo il recepimento da parte della Direzione regionale competente in materia di FSE con apposita determinazione dirigenziale (provvedimento di concessione dell’agevolazione) delle delibere del Nucleo Regionale, Lazio Innova comunica l’esito al Soggetto erogatore. In caso di imprese costituende, il provvedimento di concessione dell’agevolazione è </w:t>
      </w:r>
      <w:r w:rsidR="00CB5046">
        <w:rPr>
          <w:rFonts w:ascii="Gill Sans MT" w:hAnsi="Gill Sans MT"/>
          <w:sz w:val="22"/>
          <w:szCs w:val="22"/>
        </w:rPr>
        <w:t xml:space="preserve">provvisorio e deve essere confermato successivamente </w:t>
      </w:r>
      <w:r w:rsidRPr="00214EB5">
        <w:rPr>
          <w:rFonts w:ascii="Gill Sans MT" w:hAnsi="Gill Sans MT"/>
          <w:sz w:val="22"/>
          <w:szCs w:val="22"/>
        </w:rPr>
        <w:t>alla costituzione dell’impresa e all’iscrizione al registro delle imprese, che deve avvenire entro i termini previsti nell’Avviso.</w:t>
      </w:r>
    </w:p>
    <w:p w14:paraId="117B4EA6" w14:textId="77777777" w:rsidR="000B72AF" w:rsidRPr="00214EB5" w:rsidRDefault="000B72AF" w:rsidP="000B72AF">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In caso di delibera negativa Lazio Innova provvede ad esperire le procedure di cui all’art. 10 bis della legge 241/90.</w:t>
      </w:r>
    </w:p>
    <w:p w14:paraId="4284F0E6" w14:textId="77777777" w:rsidR="000B72AF" w:rsidRPr="00214EB5" w:rsidRDefault="000B72AF" w:rsidP="000B72AF">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 xml:space="preserve">Il Nucleo Regionale è istituito presso la Regione Lazio ed è composto da due rappresentanti della Autorità di Gestione del FSE ed un rappresentante della Direzione regionale competente in materia di microcredito; Lazio Innova cura la segreteria tecnica del Nucleo Regionale, trasmettendo la documentazione a supporto delle riunioni. </w:t>
      </w:r>
    </w:p>
    <w:p w14:paraId="011A830C" w14:textId="3A7D0B46" w:rsidR="00CB5046" w:rsidRDefault="000B72AF" w:rsidP="000B72AF">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Il Soggetto erogatore provvede ad inviare al richiedente formale comunicazione dell’esito della delibera e, in caso di delibera positiva, provvede alla stipula del contratto di finanziamento e alla erogazione sul conto corrente vincolato, di norma entro 30 giorni dal provvedimento di concessione</w:t>
      </w:r>
      <w:r>
        <w:rPr>
          <w:rFonts w:ascii="Gill Sans MT" w:hAnsi="Gill Sans MT"/>
          <w:sz w:val="22"/>
          <w:szCs w:val="22"/>
        </w:rPr>
        <w:t xml:space="preserve">; sono fatti salvi ritardi non imputabili al Soggetto Erogatore, quali ad esempio quelli legati alla impossibilità di erogare il finanziamento o di aprire il conto vincolato per mancata consegna da parte del </w:t>
      </w:r>
      <w:r w:rsidR="005D1FB9">
        <w:rPr>
          <w:rFonts w:ascii="Gill Sans MT" w:hAnsi="Gill Sans MT"/>
          <w:sz w:val="22"/>
          <w:szCs w:val="22"/>
        </w:rPr>
        <w:t>Destinatario Finale</w:t>
      </w:r>
      <w:r>
        <w:rPr>
          <w:rFonts w:ascii="Gill Sans MT" w:hAnsi="Gill Sans MT"/>
          <w:sz w:val="22"/>
          <w:szCs w:val="22"/>
        </w:rPr>
        <w:t xml:space="preserve"> della documentazione necessaria a tal fine</w:t>
      </w:r>
      <w:r w:rsidRPr="00214EB5">
        <w:rPr>
          <w:rFonts w:ascii="Gill Sans MT" w:hAnsi="Gill Sans MT"/>
          <w:sz w:val="22"/>
          <w:szCs w:val="22"/>
        </w:rPr>
        <w:t xml:space="preserve">. </w:t>
      </w:r>
    </w:p>
    <w:p w14:paraId="71220E84" w14:textId="2A4B0984" w:rsidR="000B72AF" w:rsidRPr="00214EB5" w:rsidRDefault="000B72AF" w:rsidP="000B72AF">
      <w:pPr>
        <w:pStyle w:val="NormaleWeb"/>
        <w:spacing w:before="120" w:beforeAutospacing="0" w:after="0" w:afterAutospacing="0" w:line="276" w:lineRule="auto"/>
        <w:ind w:left="1620"/>
        <w:jc w:val="both"/>
        <w:rPr>
          <w:rFonts w:ascii="Gill Sans MT" w:hAnsi="Gill Sans MT"/>
          <w:sz w:val="22"/>
          <w:szCs w:val="22"/>
        </w:rPr>
      </w:pPr>
      <w:r w:rsidRPr="00214EB5">
        <w:rPr>
          <w:rFonts w:ascii="Gill Sans MT" w:hAnsi="Gill Sans MT"/>
          <w:sz w:val="22"/>
          <w:szCs w:val="22"/>
        </w:rPr>
        <w:t xml:space="preserve">In caso di impresa costituenda, tale termine decorre dalla data </w:t>
      </w:r>
      <w:r w:rsidR="00CB5046">
        <w:rPr>
          <w:rFonts w:ascii="Gill Sans MT" w:hAnsi="Gill Sans MT"/>
          <w:sz w:val="22"/>
          <w:szCs w:val="22"/>
        </w:rPr>
        <w:t>del provvedimento di concessione definitiva in capo all’impresa neo-costituita.</w:t>
      </w:r>
      <w:r w:rsidRPr="00214EB5">
        <w:rPr>
          <w:rFonts w:ascii="Gill Sans MT" w:hAnsi="Gill Sans MT"/>
          <w:sz w:val="22"/>
          <w:szCs w:val="22"/>
        </w:rPr>
        <w:t>.</w:t>
      </w:r>
    </w:p>
    <w:p w14:paraId="793383A1" w14:textId="77777777" w:rsidR="00C9715F" w:rsidRDefault="000B72AF" w:rsidP="000B72AF">
      <w:pPr>
        <w:pStyle w:val="NormaleWeb"/>
        <w:spacing w:before="120" w:beforeAutospacing="0" w:after="0" w:afterAutospacing="0" w:line="276" w:lineRule="auto"/>
        <w:ind w:left="1620"/>
        <w:jc w:val="both"/>
        <w:rPr>
          <w:rFonts w:ascii="Gill Sans MT" w:hAnsi="Gill Sans MT"/>
          <w:sz w:val="22"/>
          <w:szCs w:val="22"/>
        </w:rPr>
      </w:pPr>
      <w:r w:rsidRPr="009056E9">
        <w:rPr>
          <w:rFonts w:ascii="Gill Sans MT" w:hAnsi="Gill Sans MT"/>
          <w:sz w:val="22"/>
          <w:szCs w:val="22"/>
        </w:rPr>
        <w:t>Il Soggetto erogatore cura altresì l’incasso delle rate e il monitoraggio del regolare rimborso. In caso di ritardato pagamento del destinatario, il Soggetto erogatore sollecita il destinatario a provvedere ai ritardati pagamenti inviando sollecito di pagamento almeno entro la scadenza della seconda rata insoluta</w:t>
      </w:r>
    </w:p>
    <w:p w14:paraId="2F4BFA70" w14:textId="167B00B7" w:rsidR="00C9715F" w:rsidRDefault="00C9715F" w:rsidP="00273507">
      <w:pPr>
        <w:pStyle w:val="NormaleWeb"/>
        <w:spacing w:before="120" w:beforeAutospacing="0" w:after="0" w:afterAutospacing="0" w:line="276" w:lineRule="auto"/>
        <w:ind w:left="1620"/>
        <w:jc w:val="both"/>
        <w:rPr>
          <w:rFonts w:ascii="Gill Sans MT" w:hAnsi="Gill Sans MT"/>
          <w:sz w:val="22"/>
          <w:szCs w:val="22"/>
        </w:rPr>
      </w:pPr>
      <w:r>
        <w:rPr>
          <w:rFonts w:ascii="Gill Sans MT" w:hAnsi="Gill Sans MT"/>
          <w:sz w:val="22"/>
          <w:szCs w:val="22"/>
        </w:rPr>
        <w:t>A</w:t>
      </w:r>
      <w:r w:rsidR="000B72AF" w:rsidRPr="009056E9">
        <w:rPr>
          <w:rFonts w:ascii="Gill Sans MT" w:hAnsi="Gill Sans MT"/>
          <w:sz w:val="22"/>
          <w:szCs w:val="22"/>
        </w:rPr>
        <w:t xml:space="preserve">l raggiungimento e/o superamento della soglia di 180 giorni di scadenza relativamente al rimborso della rata del finanziamento </w:t>
      </w:r>
      <w:r>
        <w:rPr>
          <w:rFonts w:ascii="Gill Sans MT" w:hAnsi="Gill Sans MT"/>
          <w:sz w:val="22"/>
          <w:szCs w:val="22"/>
        </w:rPr>
        <w:t>il Soggetto Erogatore verifica mediante visura camerale se l’impresa risulti o meno attiva, quindi:</w:t>
      </w:r>
    </w:p>
    <w:p w14:paraId="10D379A0" w14:textId="07D72FEB" w:rsidR="00C9715F" w:rsidRDefault="00C9715F" w:rsidP="00F86678">
      <w:pPr>
        <w:pStyle w:val="NormaleWeb"/>
        <w:numPr>
          <w:ilvl w:val="0"/>
          <w:numId w:val="30"/>
        </w:numPr>
        <w:spacing w:before="120" w:beforeAutospacing="0" w:after="0" w:afterAutospacing="0" w:line="276" w:lineRule="auto"/>
        <w:jc w:val="both"/>
        <w:rPr>
          <w:rFonts w:ascii="Gill Sans MT" w:hAnsi="Gill Sans MT"/>
          <w:sz w:val="22"/>
          <w:szCs w:val="22"/>
        </w:rPr>
      </w:pPr>
      <w:r>
        <w:rPr>
          <w:rFonts w:ascii="Gill Sans MT" w:hAnsi="Gill Sans MT"/>
          <w:sz w:val="22"/>
          <w:szCs w:val="22"/>
        </w:rPr>
        <w:t xml:space="preserve">qualora l’impresa risulti non attiva, </w:t>
      </w:r>
      <w:r w:rsidR="00BD0D6B" w:rsidRPr="009056E9">
        <w:rPr>
          <w:rFonts w:ascii="Gill Sans MT" w:hAnsi="Gill Sans MT"/>
          <w:sz w:val="22"/>
          <w:szCs w:val="22"/>
        </w:rPr>
        <w:t xml:space="preserve">invia al </w:t>
      </w:r>
      <w:r w:rsidR="00BD0D6B">
        <w:rPr>
          <w:rFonts w:ascii="Gill Sans MT" w:hAnsi="Gill Sans MT"/>
          <w:sz w:val="22"/>
          <w:szCs w:val="22"/>
        </w:rPr>
        <w:t xml:space="preserve">Destinatario Finale, informando Lazio Innova, la </w:t>
      </w:r>
      <w:r w:rsidR="00BD0D6B" w:rsidRPr="009056E9">
        <w:rPr>
          <w:rFonts w:ascii="Gill Sans MT" w:hAnsi="Gill Sans MT"/>
          <w:sz w:val="22"/>
          <w:szCs w:val="22"/>
        </w:rPr>
        <w:t>dichiarazione di decadenza del beneficio del termine (DBT) con contestuale intimazione entro 15 giorni  a rimborsare il credito distinto nelle sue componenti di capitale ed interessi anche moratori</w:t>
      </w:r>
      <w:r w:rsidR="00BD0D6B">
        <w:rPr>
          <w:rFonts w:ascii="Gill Sans MT" w:hAnsi="Gill Sans MT"/>
          <w:sz w:val="22"/>
          <w:szCs w:val="22"/>
        </w:rPr>
        <w:t>.</w:t>
      </w:r>
      <w:r>
        <w:rPr>
          <w:rFonts w:ascii="Gill Sans MT" w:hAnsi="Gill Sans MT"/>
          <w:sz w:val="22"/>
          <w:szCs w:val="22"/>
        </w:rPr>
        <w:t xml:space="preserve"> </w:t>
      </w:r>
      <w:r w:rsidR="00BD0D6B" w:rsidRPr="009056E9">
        <w:rPr>
          <w:rFonts w:ascii="Gill Sans MT" w:hAnsi="Gill Sans MT"/>
          <w:sz w:val="22"/>
          <w:szCs w:val="22"/>
        </w:rPr>
        <w:t>Decorsi i 15 giorni il Soggetto Erogatore</w:t>
      </w:r>
      <w:r w:rsidR="00BD0D6B">
        <w:rPr>
          <w:rFonts w:ascii="Gill Sans MT" w:hAnsi="Gill Sans MT"/>
          <w:sz w:val="22"/>
          <w:szCs w:val="22"/>
        </w:rPr>
        <w:t xml:space="preserve">, qualora il Destinatario Finale non abbia provveduto a rimborsare quanto dovuto, lo </w:t>
      </w:r>
      <w:r w:rsidRPr="009056E9">
        <w:rPr>
          <w:rFonts w:ascii="Gill Sans MT" w:hAnsi="Gill Sans MT"/>
          <w:sz w:val="22"/>
          <w:szCs w:val="22"/>
        </w:rPr>
        <w:t xml:space="preserve">comunica a Lazio Innova </w:t>
      </w:r>
      <w:r w:rsidR="00BD0D6B">
        <w:rPr>
          <w:rFonts w:ascii="Gill Sans MT" w:hAnsi="Gill Sans MT"/>
          <w:sz w:val="22"/>
          <w:szCs w:val="22"/>
        </w:rPr>
        <w:t xml:space="preserve">che attiva la procedura di “preavviso di revoca” (ex L. 241/90) dando un termine ultimo di 30 giorni per regolarizzarsi. </w:t>
      </w:r>
      <w:r w:rsidR="00BD0D6B">
        <w:rPr>
          <w:rFonts w:ascii="Gill Sans MT" w:hAnsi="Gill Sans MT"/>
          <w:sz w:val="22"/>
          <w:szCs w:val="22"/>
        </w:rPr>
        <w:lastRenderedPageBreak/>
        <w:t xml:space="preserve">Decorso inutilmente tale ultimo termine, Lazio Innova </w:t>
      </w:r>
      <w:r w:rsidRPr="009056E9">
        <w:rPr>
          <w:rFonts w:ascii="Gill Sans MT" w:hAnsi="Gill Sans MT"/>
          <w:sz w:val="22"/>
          <w:szCs w:val="22"/>
        </w:rPr>
        <w:t>segnala il destinatario alla struttura regionale competente che attiva il recupero coatto dell’intero credito come sopra individuato mediante iscrizione a ruolo. Si specifica che in caso di recupero coatto la componente interessi non verrà riconosciuta al Soggetto Erogatore.</w:t>
      </w:r>
    </w:p>
    <w:p w14:paraId="5C78033F" w14:textId="11499695" w:rsidR="00BD0D6B" w:rsidRDefault="00C9715F" w:rsidP="00F86678">
      <w:pPr>
        <w:pStyle w:val="NormaleWeb"/>
        <w:numPr>
          <w:ilvl w:val="0"/>
          <w:numId w:val="29"/>
        </w:numPr>
        <w:spacing w:before="120" w:beforeAutospacing="0" w:after="0" w:afterAutospacing="0" w:line="276" w:lineRule="auto"/>
        <w:jc w:val="both"/>
        <w:rPr>
          <w:rFonts w:ascii="Gill Sans MT" w:hAnsi="Gill Sans MT"/>
          <w:sz w:val="22"/>
          <w:szCs w:val="22"/>
        </w:rPr>
      </w:pPr>
      <w:r>
        <w:rPr>
          <w:rFonts w:ascii="Gill Sans MT" w:hAnsi="Gill Sans MT"/>
          <w:sz w:val="22"/>
          <w:szCs w:val="22"/>
        </w:rPr>
        <w:t xml:space="preserve">qualora l’impresa risulti attiva, il Soggetto Erogatore può concordare con l’impresa una rimodulazione del rimborso, che consenta comunque il recupero dell’intera somma entro il primo semestre del 2024. Il Soggetto Erogatore comunica tale proposta di rimodulazione a Lazio Innova, che la sottopone al Nucleo Regionale. Ove il Nucleo non accordi la rimodulazione proposta, Lazio Innova </w:t>
      </w:r>
      <w:r w:rsidR="00BD0D6B">
        <w:rPr>
          <w:rFonts w:ascii="Gill Sans MT" w:hAnsi="Gill Sans MT"/>
          <w:sz w:val="22"/>
          <w:szCs w:val="22"/>
        </w:rPr>
        <w:t xml:space="preserve">informa il Soggetto Erogatore che attiva la procedura sopra indicata. </w:t>
      </w:r>
    </w:p>
    <w:p w14:paraId="552781F0" w14:textId="77777777" w:rsidR="00FB181F" w:rsidRPr="00DE7E94" w:rsidRDefault="00FB181F" w:rsidP="00497DC8">
      <w:pPr>
        <w:pStyle w:val="NormaleWeb"/>
        <w:spacing w:before="120" w:beforeAutospacing="0" w:after="0" w:afterAutospacing="0" w:line="276" w:lineRule="auto"/>
        <w:ind w:left="1620"/>
        <w:jc w:val="both"/>
        <w:rPr>
          <w:rFonts w:ascii="Gill Sans MT" w:hAnsi="Gill Sans MT"/>
          <w:sz w:val="22"/>
          <w:szCs w:val="22"/>
        </w:rPr>
      </w:pPr>
      <w:r w:rsidRPr="00DE7E94">
        <w:rPr>
          <w:rFonts w:ascii="Gill Sans MT" w:hAnsi="Gill Sans MT"/>
          <w:sz w:val="22"/>
          <w:szCs w:val="22"/>
        </w:rPr>
        <w:t>Resta fermo che ove sia stata già concessa la possibilità di rimodulazione, in caso di ulteriori ritardi si applica la procedura sopra descritta senza che sia nuovamente data la possibilità di una nuova rimodulazione.</w:t>
      </w:r>
    </w:p>
    <w:p w14:paraId="1BB7A33B" w14:textId="7CBF6235" w:rsidR="000B72AF" w:rsidRPr="00214EB5" w:rsidRDefault="000B72AF" w:rsidP="000B72AF">
      <w:pPr>
        <w:pStyle w:val="NormaleWeb"/>
        <w:spacing w:before="120" w:beforeAutospacing="0" w:after="0" w:afterAutospacing="0" w:line="276" w:lineRule="auto"/>
        <w:ind w:left="1620"/>
        <w:jc w:val="both"/>
        <w:rPr>
          <w:rFonts w:ascii="Gill Sans MT" w:hAnsi="Gill Sans MT"/>
          <w:sz w:val="22"/>
          <w:szCs w:val="22"/>
        </w:rPr>
      </w:pPr>
      <w:r w:rsidRPr="009056E9">
        <w:rPr>
          <w:rFonts w:ascii="Gill Sans MT" w:hAnsi="Gill Sans MT"/>
          <w:sz w:val="22"/>
          <w:szCs w:val="22"/>
        </w:rPr>
        <w:t>Il Soggetto erogatore trasmette bimestralmente a Lazio Innova puntuali inform</w:t>
      </w:r>
      <w:r w:rsidRPr="00214EB5">
        <w:rPr>
          <w:rFonts w:ascii="Gill Sans MT" w:hAnsi="Gill Sans MT"/>
          <w:sz w:val="22"/>
          <w:szCs w:val="22"/>
        </w:rPr>
        <w:t xml:space="preserve">azioni sull’attività svolta e sullo </w:t>
      </w:r>
      <w:r w:rsidRPr="00214EB5">
        <w:rPr>
          <w:rFonts w:ascii="Gill Sans MT" w:hAnsi="Gill Sans MT"/>
          <w:i/>
          <w:sz w:val="22"/>
          <w:szCs w:val="22"/>
        </w:rPr>
        <w:t>status</w:t>
      </w:r>
      <w:r w:rsidRPr="00214EB5">
        <w:rPr>
          <w:rFonts w:ascii="Gill Sans MT" w:hAnsi="Gill Sans MT"/>
          <w:sz w:val="22"/>
          <w:szCs w:val="22"/>
        </w:rPr>
        <w:t xml:space="preserve"> delle posizioni in essere, secondo la reportistica riportata nell’ Allegato </w:t>
      </w:r>
      <w:r w:rsidR="00D14DDB">
        <w:rPr>
          <w:rFonts w:ascii="Gill Sans MT" w:hAnsi="Gill Sans MT"/>
          <w:sz w:val="22"/>
          <w:szCs w:val="22"/>
        </w:rPr>
        <w:t>3</w:t>
      </w:r>
      <w:r w:rsidRPr="00214EB5">
        <w:rPr>
          <w:rFonts w:ascii="Gill Sans MT" w:hAnsi="Gill Sans MT"/>
          <w:sz w:val="22"/>
          <w:szCs w:val="22"/>
        </w:rPr>
        <w:t>)</w:t>
      </w:r>
      <w:r w:rsidR="00D14DDB">
        <w:rPr>
          <w:rFonts w:ascii="Gill Sans MT" w:hAnsi="Gill Sans MT"/>
          <w:sz w:val="22"/>
          <w:szCs w:val="22"/>
        </w:rPr>
        <w:t xml:space="preserve"> all’Accordo Quadro</w:t>
      </w:r>
      <w:r w:rsidRPr="00214EB5">
        <w:rPr>
          <w:rFonts w:ascii="Gill Sans MT" w:hAnsi="Gill Sans MT"/>
          <w:sz w:val="22"/>
          <w:szCs w:val="22"/>
        </w:rPr>
        <w:t>, evidenziando in particolare le posizioni con due o più rate scadute e quelle che hanno superato i 180 giorni (sei rate) di scaduto, secondo i report informativi appositamente predisposti; annualmente il Soggetto Erogatore trasmette a Lazio Innova la movimentazione complessiva delle risorse assegnate.</w:t>
      </w:r>
    </w:p>
    <w:p w14:paraId="6EFDC880" w14:textId="77777777" w:rsidR="00B5283A" w:rsidRPr="00214EB5" w:rsidRDefault="00B5283A" w:rsidP="00B5283A">
      <w:pPr>
        <w:pStyle w:val="Paragrafoelenco"/>
        <w:suppressAutoHyphens/>
        <w:spacing w:before="120"/>
        <w:ind w:left="1560" w:hanging="1560"/>
        <w:jc w:val="both"/>
        <w:rPr>
          <w:rFonts w:ascii="Gill Sans MT" w:hAnsi="Gill Sans MT"/>
          <w:color w:val="000000"/>
          <w:sz w:val="22"/>
          <w:szCs w:val="22"/>
        </w:rPr>
      </w:pPr>
    </w:p>
    <w:p w14:paraId="1901CDF0" w14:textId="77777777" w:rsidR="00B5283A" w:rsidRPr="00214EB5" w:rsidRDefault="00B5283A" w:rsidP="00B5283A">
      <w:pPr>
        <w:pStyle w:val="Paragrafoelenco"/>
        <w:suppressAutoHyphens/>
        <w:spacing w:before="120"/>
        <w:ind w:left="1560" w:hanging="1560"/>
        <w:jc w:val="both"/>
        <w:rPr>
          <w:rFonts w:ascii="Gill Sans MT" w:hAnsi="Gill Sans MT"/>
          <w:color w:val="000000"/>
          <w:sz w:val="22"/>
          <w:szCs w:val="22"/>
        </w:rPr>
      </w:pPr>
      <w:r w:rsidRPr="00214EB5">
        <w:rPr>
          <w:rFonts w:ascii="Gill Sans MT" w:hAnsi="Gill Sans MT"/>
          <w:color w:val="000000"/>
          <w:sz w:val="22"/>
          <w:szCs w:val="22"/>
        </w:rPr>
        <w:t xml:space="preserve">Criteri di selezione </w:t>
      </w:r>
    </w:p>
    <w:p w14:paraId="75463857" w14:textId="77777777" w:rsidR="00B5283A" w:rsidRPr="00214EB5" w:rsidRDefault="00B5283A" w:rsidP="00F86678">
      <w:pPr>
        <w:pStyle w:val="NormaleWeb"/>
        <w:numPr>
          <w:ilvl w:val="0"/>
          <w:numId w:val="11"/>
        </w:numPr>
        <w:spacing w:before="120" w:after="0" w:line="276" w:lineRule="auto"/>
        <w:ind w:left="1985"/>
        <w:jc w:val="both"/>
        <w:rPr>
          <w:rFonts w:ascii="Gill Sans MT" w:hAnsi="Gill Sans MT"/>
          <w:sz w:val="22"/>
          <w:szCs w:val="22"/>
        </w:rPr>
      </w:pPr>
      <w:r w:rsidRPr="00214EB5">
        <w:rPr>
          <w:rFonts w:ascii="Gill Sans MT" w:hAnsi="Gill Sans MT"/>
          <w:sz w:val="22"/>
          <w:szCs w:val="22"/>
        </w:rPr>
        <w:t>Qualità e coerenza progettuale interna (con riferimento alla chiarezza espositiva, alla congruenza rispetto all’oggetto dell’Avviso e ai nessi logici tra i contenuti della proposta ed i suoi obiettivi, congruità e correttezza del piano finanziario);</w:t>
      </w:r>
    </w:p>
    <w:p w14:paraId="21EC5EBD" w14:textId="77777777" w:rsidR="00B5283A" w:rsidRPr="00214EB5" w:rsidRDefault="00B5283A" w:rsidP="00F86678">
      <w:pPr>
        <w:pStyle w:val="NormaleWeb"/>
        <w:numPr>
          <w:ilvl w:val="0"/>
          <w:numId w:val="11"/>
        </w:numPr>
        <w:spacing w:before="120" w:after="0" w:line="276" w:lineRule="auto"/>
        <w:ind w:left="1985"/>
        <w:jc w:val="both"/>
        <w:rPr>
          <w:rFonts w:ascii="Gill Sans MT" w:hAnsi="Gill Sans MT"/>
          <w:sz w:val="22"/>
          <w:szCs w:val="22"/>
        </w:rPr>
      </w:pPr>
      <w:r w:rsidRPr="00214EB5">
        <w:rPr>
          <w:rFonts w:ascii="Gill Sans MT" w:hAnsi="Gill Sans MT"/>
          <w:sz w:val="22"/>
          <w:szCs w:val="22"/>
        </w:rPr>
        <w:t>Coerenza esterna della proposta progettuale rispetto alle finalità del Programma Operativo FSE 2014-2020 della Regione Lazio (con riferimento alla capacità del progetto di assicurare lo sviluppo di attività imprenditoriali e di garantire un impatto duraturo sull’occupazione e sulla sua qualità)</w:t>
      </w:r>
    </w:p>
    <w:p w14:paraId="03FB3954" w14:textId="77777777" w:rsidR="00B5283A" w:rsidRPr="00214EB5" w:rsidRDefault="00B5283A" w:rsidP="00F86678">
      <w:pPr>
        <w:pStyle w:val="NormaleWeb"/>
        <w:numPr>
          <w:ilvl w:val="0"/>
          <w:numId w:val="11"/>
        </w:numPr>
        <w:spacing w:before="120" w:after="0" w:line="276" w:lineRule="auto"/>
        <w:ind w:left="1985"/>
        <w:jc w:val="both"/>
        <w:rPr>
          <w:rFonts w:ascii="Gill Sans MT" w:hAnsi="Gill Sans MT"/>
          <w:sz w:val="22"/>
          <w:szCs w:val="22"/>
        </w:rPr>
      </w:pPr>
      <w:r w:rsidRPr="00214EB5">
        <w:rPr>
          <w:rFonts w:ascii="Gill Sans MT" w:hAnsi="Gill Sans MT"/>
          <w:sz w:val="22"/>
          <w:szCs w:val="22"/>
        </w:rPr>
        <w:t xml:space="preserve">Innovatività (capacità di innovazione, con riferimento alla capacità della proposta progettuale di favorire l’introduzione di nuovi prodotti che costituiscono una novità per l'impresa); </w:t>
      </w:r>
    </w:p>
    <w:p w14:paraId="57D2F5A0" w14:textId="77777777" w:rsidR="00B5283A" w:rsidRPr="00214EB5" w:rsidRDefault="00B5283A" w:rsidP="00F86678">
      <w:pPr>
        <w:pStyle w:val="NormaleWeb"/>
        <w:numPr>
          <w:ilvl w:val="0"/>
          <w:numId w:val="11"/>
        </w:numPr>
        <w:spacing w:before="120" w:after="0" w:line="276" w:lineRule="auto"/>
        <w:ind w:left="1985"/>
        <w:jc w:val="both"/>
        <w:rPr>
          <w:rFonts w:ascii="Gill Sans MT" w:hAnsi="Gill Sans MT"/>
          <w:sz w:val="22"/>
          <w:szCs w:val="22"/>
        </w:rPr>
      </w:pPr>
      <w:r w:rsidRPr="00214EB5">
        <w:rPr>
          <w:rFonts w:ascii="Gill Sans MT" w:hAnsi="Gill Sans MT"/>
          <w:sz w:val="22"/>
          <w:szCs w:val="22"/>
        </w:rPr>
        <w:t>capacità economico-finanziaria del progetto (sostenibilità economica e finanziaria del progetto in termini di prospettive di mercato).</w:t>
      </w:r>
    </w:p>
    <w:p w14:paraId="5325D81C" w14:textId="77777777" w:rsidR="00B5283A" w:rsidRPr="00214EB5" w:rsidRDefault="00B5283A" w:rsidP="00B5283A">
      <w:pPr>
        <w:spacing w:line="276" w:lineRule="auto"/>
        <w:rPr>
          <w:rFonts w:ascii="Gill Sans MT" w:hAnsi="Gill Sans MT"/>
          <w:sz w:val="22"/>
          <w:szCs w:val="22"/>
        </w:rPr>
      </w:pPr>
      <w:r w:rsidRPr="00214EB5">
        <w:rPr>
          <w:rFonts w:ascii="Gill Sans MT" w:hAnsi="Gill Sans MT"/>
          <w:sz w:val="22"/>
          <w:szCs w:val="22"/>
        </w:rPr>
        <w:t>Politica di disinvestimento</w:t>
      </w:r>
    </w:p>
    <w:p w14:paraId="6DE093F8"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La politica di disinvestimento è stabilita in coerenza con quanto previsto dall’art. 44 e dall’art. 45 del RDC.</w:t>
      </w:r>
    </w:p>
    <w:p w14:paraId="5B997D37"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Per quanto riguarda le risorse rimborsate dai destinatari finali ai Soggetti erogatori, quale quota capitale dei finanziamenti erogati, esse devono essere restituite a Lazio Innova entro il primo bimestre di ciascun anno sull’apposito conto corrente dedicato a Fondo Futuro 2014-2020, al netto delle spese e degli oneri legati alla tenuta del conto.</w:t>
      </w:r>
    </w:p>
    <w:p w14:paraId="2A658504"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lastRenderedPageBreak/>
        <w:t>Sulla base dei dati di consuntivo annuali, la Regione entro il primo trimestre di ciascun anno darà indicazioni a Lazio Innova se le risorse rimborsate dai Soggetti erogatori dovranno essere restituite alla Regione, insieme agli interessi generati dall’attivo di cassa di Fondo Futuro 2014-2020 al netto degli importi stimati per eventuali impegni residui, oppure se tali risorse andranno ad incrementare l’operatività di Fondo Futuro 2014-2020.</w:t>
      </w:r>
    </w:p>
    <w:p w14:paraId="13ACC2B9"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 xml:space="preserve">Le risorse restituite da Fondo Futuro alla Regione saranno reimpiegate per le stesse finalità e conformemente agli obiettivi del Programma. </w:t>
      </w:r>
    </w:p>
    <w:p w14:paraId="65B6E5A2" w14:textId="77777777" w:rsidR="00B5283A" w:rsidRPr="00214EB5" w:rsidRDefault="00B5283A" w:rsidP="00B5283A">
      <w:pPr>
        <w:spacing w:line="276" w:lineRule="auto"/>
        <w:rPr>
          <w:rFonts w:ascii="Gill Sans MT" w:hAnsi="Gill Sans MT"/>
          <w:sz w:val="22"/>
          <w:szCs w:val="22"/>
        </w:rPr>
      </w:pPr>
    </w:p>
    <w:p w14:paraId="34945B0F" w14:textId="77777777" w:rsidR="00B5283A" w:rsidRPr="00214EB5" w:rsidRDefault="00B5283A" w:rsidP="00B5283A">
      <w:pPr>
        <w:spacing w:line="276" w:lineRule="auto"/>
        <w:rPr>
          <w:rFonts w:ascii="Gill Sans MT" w:hAnsi="Gill Sans MT"/>
          <w:sz w:val="22"/>
          <w:szCs w:val="22"/>
        </w:rPr>
      </w:pPr>
      <w:r w:rsidRPr="00214EB5">
        <w:rPr>
          <w:rFonts w:ascii="Gill Sans MT" w:hAnsi="Gill Sans MT"/>
          <w:sz w:val="22"/>
          <w:szCs w:val="22"/>
        </w:rPr>
        <w:t>Risultati attesi</w:t>
      </w:r>
    </w:p>
    <w:tbl>
      <w:tblPr>
        <w:tblStyle w:val="Grigliatabella"/>
        <w:tblW w:w="0" w:type="auto"/>
        <w:tblInd w:w="1560" w:type="dxa"/>
        <w:tblBorders>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4020"/>
        <w:gridCol w:w="4058"/>
      </w:tblGrid>
      <w:tr w:rsidR="00B5283A" w:rsidRPr="00214EB5" w14:paraId="7A0B4566" w14:textId="77777777" w:rsidTr="00CB5046">
        <w:trPr>
          <w:trHeight w:val="537"/>
        </w:trPr>
        <w:tc>
          <w:tcPr>
            <w:tcW w:w="4124" w:type="dxa"/>
            <w:vAlign w:val="center"/>
          </w:tcPr>
          <w:p w14:paraId="3A7614CF" w14:textId="77777777" w:rsidR="00B5283A" w:rsidRPr="00214EB5" w:rsidRDefault="00B5283A" w:rsidP="00CB5046">
            <w:pPr>
              <w:pStyle w:val="Paragrafoelenco"/>
              <w:ind w:left="141"/>
              <w:rPr>
                <w:rFonts w:ascii="Gill Sans MT" w:hAnsi="Gill Sans MT"/>
                <w:sz w:val="22"/>
                <w:szCs w:val="22"/>
              </w:rPr>
            </w:pPr>
            <w:r w:rsidRPr="00214EB5">
              <w:rPr>
                <w:rFonts w:ascii="Gill Sans MT" w:hAnsi="Gill Sans MT"/>
                <w:sz w:val="22"/>
                <w:szCs w:val="22"/>
              </w:rPr>
              <w:t>Dotazione finanziaria Fondo Futuro 2014-2020</w:t>
            </w:r>
          </w:p>
        </w:tc>
        <w:tc>
          <w:tcPr>
            <w:tcW w:w="4170" w:type="dxa"/>
            <w:vAlign w:val="center"/>
          </w:tcPr>
          <w:p w14:paraId="5F09122E" w14:textId="77777777" w:rsidR="00B5283A" w:rsidRPr="00214EB5" w:rsidRDefault="00B5283A" w:rsidP="00CB5046">
            <w:pPr>
              <w:pStyle w:val="Paragrafoelenco"/>
              <w:ind w:left="0"/>
              <w:jc w:val="center"/>
              <w:rPr>
                <w:rFonts w:ascii="Gill Sans MT" w:eastAsiaTheme="minorHAnsi" w:hAnsi="Gill Sans MT" w:cstheme="minorBidi"/>
                <w:sz w:val="22"/>
                <w:szCs w:val="22"/>
              </w:rPr>
            </w:pPr>
            <w:r w:rsidRPr="00214EB5">
              <w:rPr>
                <w:rFonts w:ascii="Gill Sans MT" w:eastAsiaTheme="minorHAnsi" w:hAnsi="Gill Sans MT" w:cstheme="minorBidi"/>
                <w:sz w:val="22"/>
                <w:szCs w:val="22"/>
              </w:rPr>
              <w:t>35.000.000,00</w:t>
            </w:r>
          </w:p>
        </w:tc>
      </w:tr>
      <w:tr w:rsidR="00B5283A" w:rsidRPr="00214EB5" w14:paraId="66C5A5D6" w14:textId="77777777" w:rsidTr="00CB5046">
        <w:trPr>
          <w:trHeight w:val="537"/>
        </w:trPr>
        <w:tc>
          <w:tcPr>
            <w:tcW w:w="4124" w:type="dxa"/>
            <w:vAlign w:val="center"/>
          </w:tcPr>
          <w:p w14:paraId="1D726054" w14:textId="77777777" w:rsidR="00B5283A" w:rsidRPr="00214EB5" w:rsidRDefault="00B5283A" w:rsidP="00CB5046">
            <w:pPr>
              <w:pStyle w:val="Paragrafoelenco"/>
              <w:ind w:left="141"/>
              <w:rPr>
                <w:rFonts w:ascii="Gill Sans MT" w:hAnsi="Gill Sans MT"/>
                <w:sz w:val="22"/>
                <w:szCs w:val="22"/>
              </w:rPr>
            </w:pPr>
            <w:r w:rsidRPr="00214EB5">
              <w:rPr>
                <w:rFonts w:ascii="Gill Sans MT" w:hAnsi="Gill Sans MT"/>
                <w:sz w:val="22"/>
                <w:szCs w:val="22"/>
              </w:rPr>
              <w:t>Numero di microimprese che ricevono un sostegno (numero)</w:t>
            </w:r>
          </w:p>
        </w:tc>
        <w:tc>
          <w:tcPr>
            <w:tcW w:w="4170" w:type="dxa"/>
            <w:vAlign w:val="center"/>
          </w:tcPr>
          <w:p w14:paraId="47E63D2C" w14:textId="77777777" w:rsidR="00B5283A" w:rsidRPr="00214EB5" w:rsidRDefault="00B5283A" w:rsidP="00CB5046">
            <w:pPr>
              <w:pStyle w:val="Paragrafoelenco"/>
              <w:ind w:left="0"/>
              <w:jc w:val="center"/>
              <w:rPr>
                <w:rFonts w:ascii="Gill Sans MT" w:eastAsiaTheme="minorHAnsi" w:hAnsi="Gill Sans MT" w:cstheme="minorBidi"/>
                <w:sz w:val="22"/>
                <w:szCs w:val="22"/>
              </w:rPr>
            </w:pPr>
            <w:r w:rsidRPr="00214EB5">
              <w:rPr>
                <w:rFonts w:ascii="Gill Sans MT" w:eastAsiaTheme="minorHAnsi" w:hAnsi="Gill Sans MT" w:cstheme="minorBidi"/>
                <w:sz w:val="22"/>
                <w:szCs w:val="22"/>
              </w:rPr>
              <w:t>1.400</w:t>
            </w:r>
          </w:p>
        </w:tc>
      </w:tr>
      <w:tr w:rsidR="00B5283A" w:rsidRPr="00214EB5" w14:paraId="1DB92788" w14:textId="77777777" w:rsidTr="00CB5046">
        <w:trPr>
          <w:trHeight w:val="537"/>
        </w:trPr>
        <w:tc>
          <w:tcPr>
            <w:tcW w:w="4124" w:type="dxa"/>
            <w:vAlign w:val="center"/>
          </w:tcPr>
          <w:p w14:paraId="4777EF50" w14:textId="77777777" w:rsidR="00B5283A" w:rsidRPr="00214EB5" w:rsidRDefault="00B5283A" w:rsidP="00CB5046">
            <w:pPr>
              <w:pStyle w:val="Paragrafoelenco"/>
              <w:ind w:left="141"/>
              <w:rPr>
                <w:rFonts w:ascii="Gill Sans MT" w:hAnsi="Gill Sans MT"/>
                <w:i/>
                <w:sz w:val="22"/>
                <w:szCs w:val="22"/>
              </w:rPr>
            </w:pPr>
            <w:r w:rsidRPr="00214EB5">
              <w:rPr>
                <w:rFonts w:ascii="Gill Sans MT" w:hAnsi="Gill Sans MT"/>
                <w:i/>
                <w:sz w:val="22"/>
                <w:szCs w:val="22"/>
              </w:rPr>
              <w:t xml:space="preserve"> di cui Numero di nuove microimprese che ricevono un sostegno (numero)</w:t>
            </w:r>
          </w:p>
        </w:tc>
        <w:tc>
          <w:tcPr>
            <w:tcW w:w="4170" w:type="dxa"/>
            <w:vAlign w:val="center"/>
          </w:tcPr>
          <w:p w14:paraId="5F24B178" w14:textId="77777777" w:rsidR="00B5283A" w:rsidRPr="00214EB5" w:rsidRDefault="00B5283A" w:rsidP="00CB5046">
            <w:pPr>
              <w:pStyle w:val="Paragrafoelenco"/>
              <w:ind w:left="0"/>
              <w:jc w:val="center"/>
              <w:rPr>
                <w:rFonts w:ascii="Gill Sans MT" w:eastAsiaTheme="minorHAnsi" w:hAnsi="Gill Sans MT" w:cstheme="minorBidi"/>
                <w:i/>
                <w:sz w:val="22"/>
                <w:szCs w:val="22"/>
              </w:rPr>
            </w:pPr>
            <w:r w:rsidRPr="00214EB5">
              <w:rPr>
                <w:rFonts w:ascii="Gill Sans MT" w:eastAsiaTheme="minorHAnsi" w:hAnsi="Gill Sans MT" w:cstheme="minorBidi"/>
                <w:i/>
                <w:sz w:val="22"/>
                <w:szCs w:val="22"/>
              </w:rPr>
              <w:t>600</w:t>
            </w:r>
          </w:p>
        </w:tc>
      </w:tr>
      <w:tr w:rsidR="00B5283A" w:rsidRPr="00214EB5" w14:paraId="0373ED8F" w14:textId="77777777" w:rsidTr="00CB5046">
        <w:trPr>
          <w:trHeight w:val="537"/>
        </w:trPr>
        <w:tc>
          <w:tcPr>
            <w:tcW w:w="4124" w:type="dxa"/>
            <w:vAlign w:val="center"/>
          </w:tcPr>
          <w:p w14:paraId="632E4533" w14:textId="77777777" w:rsidR="00B5283A" w:rsidRPr="00214EB5" w:rsidRDefault="00B5283A" w:rsidP="00CB5046">
            <w:pPr>
              <w:pStyle w:val="Paragrafoelenco"/>
              <w:ind w:left="141"/>
              <w:rPr>
                <w:rFonts w:ascii="Gill Sans MT" w:hAnsi="Gill Sans MT"/>
                <w:sz w:val="22"/>
                <w:szCs w:val="22"/>
              </w:rPr>
            </w:pPr>
            <w:r w:rsidRPr="00214EB5">
              <w:rPr>
                <w:rFonts w:ascii="Gill Sans MT" w:hAnsi="Gill Sans MT"/>
                <w:sz w:val="22"/>
                <w:szCs w:val="22"/>
              </w:rPr>
              <w:t>Importi dei prestiti finanziati (euro)</w:t>
            </w:r>
          </w:p>
        </w:tc>
        <w:tc>
          <w:tcPr>
            <w:tcW w:w="4170" w:type="dxa"/>
            <w:vAlign w:val="center"/>
          </w:tcPr>
          <w:p w14:paraId="0121A998" w14:textId="77777777" w:rsidR="00B5283A" w:rsidRPr="00214EB5" w:rsidRDefault="00B5283A" w:rsidP="00CB5046">
            <w:pPr>
              <w:pStyle w:val="Paragrafoelenco"/>
              <w:ind w:left="0"/>
              <w:jc w:val="center"/>
              <w:rPr>
                <w:rFonts w:ascii="Gill Sans MT" w:eastAsiaTheme="minorHAnsi" w:hAnsi="Gill Sans MT" w:cstheme="minorBidi"/>
                <w:sz w:val="22"/>
                <w:szCs w:val="22"/>
              </w:rPr>
            </w:pPr>
            <w:r w:rsidRPr="00214EB5">
              <w:rPr>
                <w:rFonts w:ascii="Gill Sans MT" w:eastAsiaTheme="minorHAnsi" w:hAnsi="Gill Sans MT" w:cstheme="minorBidi"/>
                <w:sz w:val="22"/>
                <w:szCs w:val="22"/>
              </w:rPr>
              <w:t>31.500.000,00</w:t>
            </w:r>
          </w:p>
        </w:tc>
      </w:tr>
    </w:tbl>
    <w:p w14:paraId="116D496A" w14:textId="77777777" w:rsidR="00B5283A" w:rsidRPr="00214EB5" w:rsidRDefault="00B5283A" w:rsidP="00B5283A">
      <w:pPr>
        <w:pStyle w:val="Paragrafoelenco"/>
        <w:ind w:left="1560"/>
        <w:jc w:val="both"/>
        <w:rPr>
          <w:rFonts w:ascii="Gill Sans MT" w:hAnsi="Gill Sans MT"/>
          <w:sz w:val="22"/>
          <w:szCs w:val="22"/>
        </w:rPr>
      </w:pPr>
    </w:p>
    <w:p w14:paraId="28A62AE7" w14:textId="77777777" w:rsidR="00B5283A" w:rsidRPr="00214EB5" w:rsidRDefault="00B5283A" w:rsidP="00B5283A">
      <w:pPr>
        <w:pStyle w:val="Paragrafoelenco"/>
        <w:ind w:left="1560"/>
        <w:jc w:val="both"/>
        <w:rPr>
          <w:rFonts w:ascii="Gill Sans MT" w:hAnsi="Gill Sans MT"/>
          <w:sz w:val="22"/>
          <w:szCs w:val="22"/>
        </w:rPr>
      </w:pPr>
    </w:p>
    <w:p w14:paraId="09C8ADC1" w14:textId="77777777" w:rsidR="00B5283A" w:rsidRPr="00214EB5" w:rsidRDefault="00B5283A" w:rsidP="00B5283A">
      <w:pPr>
        <w:spacing w:line="276" w:lineRule="auto"/>
        <w:rPr>
          <w:rFonts w:ascii="Gill Sans MT" w:hAnsi="Gill Sans MT"/>
          <w:sz w:val="22"/>
          <w:szCs w:val="22"/>
        </w:rPr>
      </w:pPr>
      <w:r w:rsidRPr="00214EB5">
        <w:rPr>
          <w:rFonts w:ascii="Gill Sans MT" w:hAnsi="Gill Sans MT"/>
          <w:sz w:val="22"/>
          <w:szCs w:val="22"/>
        </w:rPr>
        <w:t>Creazione e utilizzo del Plafond</w:t>
      </w:r>
    </w:p>
    <w:p w14:paraId="72BE75E4" w14:textId="77777777" w:rsidR="004059EB" w:rsidRPr="00CB5046" w:rsidRDefault="004059EB" w:rsidP="004059EB">
      <w:pPr>
        <w:pStyle w:val="NormaleWeb"/>
        <w:spacing w:before="120" w:beforeAutospacing="0" w:after="0" w:afterAutospacing="0" w:line="276" w:lineRule="auto"/>
        <w:ind w:left="1134"/>
        <w:rPr>
          <w:rFonts w:ascii="Gill Sans MT" w:hAnsi="Gill Sans MT"/>
          <w:i/>
          <w:sz w:val="22"/>
          <w:szCs w:val="22"/>
          <w:u w:val="single"/>
        </w:rPr>
      </w:pPr>
      <w:r>
        <w:rPr>
          <w:rFonts w:ascii="Gill Sans MT" w:hAnsi="Gill Sans MT"/>
          <w:i/>
          <w:sz w:val="22"/>
          <w:szCs w:val="22"/>
          <w:u w:val="single"/>
        </w:rPr>
        <w:t>Chiarimenti circa le modalità di erogazione del “Plafond”</w:t>
      </w:r>
    </w:p>
    <w:p w14:paraId="0FBD8F30" w14:textId="77777777" w:rsidR="004059EB" w:rsidRDefault="004059EB" w:rsidP="004059EB">
      <w:pPr>
        <w:spacing w:line="276" w:lineRule="auto"/>
        <w:ind w:left="1560"/>
        <w:jc w:val="both"/>
        <w:rPr>
          <w:rFonts w:ascii="Gill Sans MT" w:hAnsi="Gill Sans MT"/>
          <w:sz w:val="22"/>
          <w:szCs w:val="22"/>
        </w:rPr>
      </w:pPr>
      <w:r>
        <w:rPr>
          <w:rFonts w:ascii="Gill Sans MT" w:hAnsi="Gill Sans MT"/>
          <w:sz w:val="22"/>
          <w:szCs w:val="22"/>
        </w:rPr>
        <w:t xml:space="preserve">Lazio Innova provvede ad effettuare le erogazioni ai Soggetti Erogatori in conformità con le procedure e modalità operative definite per </w:t>
      </w:r>
      <w:r w:rsidRPr="00214EB5">
        <w:rPr>
          <w:rFonts w:ascii="Gill Sans MT" w:hAnsi="Gill Sans MT"/>
          <w:sz w:val="22"/>
          <w:szCs w:val="22"/>
        </w:rPr>
        <w:t>l’attuazione degli interventi previsti nella presente Scheda di Attività</w:t>
      </w:r>
      <w:r>
        <w:rPr>
          <w:rFonts w:ascii="Gill Sans MT" w:hAnsi="Gill Sans MT"/>
          <w:sz w:val="22"/>
          <w:szCs w:val="22"/>
        </w:rPr>
        <w:t>, in modo da garantire al Soggetto Erogatore la disponibilità delle somme necessarie ad erogare i finanziamenti</w:t>
      </w:r>
      <w:r w:rsidRPr="009716FD">
        <w:rPr>
          <w:rFonts w:ascii="Gill Sans MT" w:hAnsi="Gill Sans MT"/>
          <w:sz w:val="22"/>
          <w:szCs w:val="22"/>
        </w:rPr>
        <w:t xml:space="preserve"> </w:t>
      </w:r>
      <w:r w:rsidRPr="00214EB5">
        <w:rPr>
          <w:rFonts w:ascii="Gill Sans MT" w:hAnsi="Gill Sans MT"/>
          <w:sz w:val="22"/>
          <w:szCs w:val="22"/>
        </w:rPr>
        <w:t>e comunque subordinatamente alla presenza presso Lazio Innova di risorse finanziarie nella Sezione Speciale Fondo Futuro 2014-2020 del Fondo Regionale per il Microcredito e la Microfinanza</w:t>
      </w:r>
      <w:r>
        <w:rPr>
          <w:rFonts w:ascii="Gill Sans MT" w:hAnsi="Gill Sans MT"/>
          <w:sz w:val="22"/>
          <w:szCs w:val="22"/>
        </w:rPr>
        <w:t xml:space="preserve">. </w:t>
      </w:r>
    </w:p>
    <w:p w14:paraId="762AD284" w14:textId="3F5BF10C" w:rsidR="004059EB" w:rsidRDefault="004059EB" w:rsidP="004059EB">
      <w:pPr>
        <w:spacing w:line="276" w:lineRule="auto"/>
        <w:ind w:left="1560"/>
        <w:jc w:val="both"/>
        <w:rPr>
          <w:rFonts w:ascii="Gill Sans MT" w:hAnsi="Gill Sans MT"/>
          <w:sz w:val="22"/>
          <w:szCs w:val="22"/>
        </w:rPr>
      </w:pPr>
      <w:r>
        <w:rPr>
          <w:rFonts w:ascii="Gill Sans MT" w:hAnsi="Gill Sans MT"/>
          <w:sz w:val="22"/>
          <w:szCs w:val="22"/>
        </w:rPr>
        <w:t>Le previsioni del presente paragrafo si applicano in quanto compatibili con tali precisazioni.</w:t>
      </w:r>
    </w:p>
    <w:p w14:paraId="63DB06FD" w14:textId="77777777" w:rsidR="004059EB" w:rsidRDefault="004059EB" w:rsidP="004059EB">
      <w:pPr>
        <w:spacing w:line="276" w:lineRule="auto"/>
        <w:ind w:left="1560"/>
        <w:jc w:val="both"/>
        <w:rPr>
          <w:rFonts w:ascii="Gill Sans MT" w:hAnsi="Gill Sans MT"/>
          <w:sz w:val="22"/>
          <w:szCs w:val="22"/>
        </w:rPr>
      </w:pPr>
      <w:r>
        <w:rPr>
          <w:rFonts w:ascii="Gill Sans MT" w:hAnsi="Gill Sans MT"/>
          <w:sz w:val="22"/>
          <w:szCs w:val="22"/>
        </w:rPr>
        <w:t xml:space="preserve">Le somme sono depositate </w:t>
      </w:r>
      <w:r w:rsidRPr="00214EB5">
        <w:rPr>
          <w:rFonts w:ascii="Gill Sans MT" w:hAnsi="Gill Sans MT"/>
          <w:sz w:val="22"/>
          <w:szCs w:val="22"/>
        </w:rPr>
        <w:t xml:space="preserve">sul conto corrente appositamente attivato dal Soggetto </w:t>
      </w:r>
      <w:r>
        <w:rPr>
          <w:rFonts w:ascii="Gill Sans MT" w:hAnsi="Gill Sans MT"/>
          <w:sz w:val="22"/>
          <w:szCs w:val="22"/>
        </w:rPr>
        <w:t>E</w:t>
      </w:r>
      <w:r w:rsidRPr="00214EB5">
        <w:rPr>
          <w:rFonts w:ascii="Gill Sans MT" w:hAnsi="Gill Sans MT"/>
          <w:sz w:val="22"/>
          <w:szCs w:val="22"/>
        </w:rPr>
        <w:t xml:space="preserve">rogatore </w:t>
      </w:r>
      <w:r>
        <w:rPr>
          <w:rFonts w:ascii="Gill Sans MT" w:hAnsi="Gill Sans MT"/>
          <w:sz w:val="22"/>
          <w:szCs w:val="22"/>
        </w:rPr>
        <w:t xml:space="preserve">costituiscono </w:t>
      </w:r>
      <w:r w:rsidRPr="00214EB5">
        <w:rPr>
          <w:rFonts w:ascii="Gill Sans MT" w:hAnsi="Gill Sans MT"/>
          <w:sz w:val="22"/>
          <w:szCs w:val="22"/>
        </w:rPr>
        <w:t xml:space="preserve">un plafond dedicato all’attuazione di quanto previsto nella presente Scheda di Attività (nel testo anche solo “Plafond”). </w:t>
      </w:r>
      <w:r>
        <w:rPr>
          <w:rFonts w:ascii="Gill Sans MT" w:hAnsi="Gill Sans MT"/>
          <w:sz w:val="22"/>
          <w:szCs w:val="22"/>
        </w:rPr>
        <w:t>Sul medesimo conto corrente sono accreditate le somme derivanti dal rimborso dei finanziamenti erogati, sia in linea capitale che per interessi.</w:t>
      </w:r>
    </w:p>
    <w:p w14:paraId="64A80D9F" w14:textId="77777777" w:rsidR="004059EB" w:rsidRPr="00214EB5" w:rsidRDefault="004059EB" w:rsidP="004059EB">
      <w:pPr>
        <w:spacing w:line="276" w:lineRule="auto"/>
        <w:ind w:left="1560"/>
        <w:jc w:val="both"/>
        <w:rPr>
          <w:rFonts w:ascii="Gill Sans MT" w:hAnsi="Gill Sans MT"/>
          <w:sz w:val="22"/>
          <w:szCs w:val="22"/>
        </w:rPr>
      </w:pPr>
    </w:p>
    <w:p w14:paraId="1E1F7451"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 xml:space="preserve">Al fine dell’attuazione degli interventi previsti nella presente Scheda di Attività, entro 30 giorni dalla firma della  stessa ovvero dalla pubblicazione dell’Avviso pubblico per la selezione dei destinatari finali, se successiva, e comunque subordinatamente alla presenza presso Lazio Innova di risorse finanziarie nella Sezione Speciale Fondo Futuro 2014-2020 del Fondo Regionale per il Microcredito e la Microfinanza, Lazio Innova provvede a depositare sul conto corrente appositamente attivato dal Soggetto erogatore un importo pari a Euro 1.000.000,00 (un milione), costituendo un plafond dedicato all’attuazione di quanto previsto nella presente Scheda di Attività (nel testo anche solo “Plafond”). </w:t>
      </w:r>
    </w:p>
    <w:p w14:paraId="37BDFBF4"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È fatta salva la possibilità di costituire Plafond di importo inferiore, in coerenza con l’operatività attesa.</w:t>
      </w:r>
    </w:p>
    <w:p w14:paraId="0E777FC8"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lastRenderedPageBreak/>
        <w:t xml:space="preserve">Il Plafond può essere utilizzato solo per l’erogazione dei finanziamenti e deve essere gestito dal Soggetto Erogatore con contabilità separata, nel rispetto di quanto successivamente indicato. </w:t>
      </w:r>
    </w:p>
    <w:p w14:paraId="196DE1B8"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 xml:space="preserve">I finanziamenti devono essere erogati entro il 31 dicembre 2023 (“Periodo di Erogazione”). Decorso tale termine restano valide le previsioni della presente Scheda di Attività, per gli impegni e le obbligazioni in essere a quella data, sino alla loro totale estinzione. </w:t>
      </w:r>
    </w:p>
    <w:p w14:paraId="2778FCF4"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 xml:space="preserve">È fatta salva la possibilità di prorogare il Periodo di Erogazione sia in relazione all’utilizzo delle risorse rientranti nel Plafond a seguito del rimborso dei Finanziamenti erogati, sia in caso di rifinanziamento della Sezione Speciale FSE con altre risorse. La nuova scadenza del Periodo di Erogazione sarà definita con accordo scritto fra le Parti. </w:t>
      </w:r>
    </w:p>
    <w:p w14:paraId="678CDD74"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 xml:space="preserve">Lazio Innova provvede se necessario a ricostituire la dotazione iniziale del Plafond, nell’ambito della capienza delle risorse della specifica annualità, sulla base delle informazioni fornite con cadenza bimestrale ovvero, se necessario, sulla base di specifica richiesta del Soggetto erogatore qualora le somme residue nel Plafond non siano sufficienti a far fronte all’erogazione delle richieste deliberate positivamente dal Nucleo. </w:t>
      </w:r>
    </w:p>
    <w:p w14:paraId="2218898D"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Resta fermo che la ricostituzione della dotazione del Plafond è subordinata alla disponibilità di risorse nella Sezione Speciale Fondo Futuro 2014-2020.</w:t>
      </w:r>
    </w:p>
    <w:p w14:paraId="2261BAF8"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Qualora l’attività lo richieda, il Soggetto erogatore può rappresentare l’esigenza di incrementare l’importo di base del Plafond, ristabilendo un ammontare coerente con le esigenze operative. Restano in tal caso ferme le procedure di ripristino del Plafond.</w:t>
      </w:r>
    </w:p>
    <w:p w14:paraId="1A4E8048" w14:textId="77777777" w:rsidR="00B5283A" w:rsidRPr="00214EB5" w:rsidRDefault="00B5283A" w:rsidP="00B5283A">
      <w:pPr>
        <w:spacing w:line="276" w:lineRule="auto"/>
        <w:ind w:left="1559"/>
        <w:jc w:val="both"/>
        <w:rPr>
          <w:rFonts w:ascii="Gill Sans MT" w:hAnsi="Gill Sans MT"/>
          <w:sz w:val="22"/>
          <w:szCs w:val="22"/>
        </w:rPr>
      </w:pPr>
      <w:r w:rsidRPr="00214EB5">
        <w:rPr>
          <w:rFonts w:ascii="Gill Sans MT" w:hAnsi="Gill Sans MT"/>
          <w:sz w:val="22"/>
          <w:szCs w:val="22"/>
        </w:rPr>
        <w:t xml:space="preserve">Lazio Innova si riserva la facoltà di chiedere la restituzione, parziale o totale, delle somme giacenti inutilizzate nel Plafond, nei seguenti casi: </w:t>
      </w:r>
    </w:p>
    <w:p w14:paraId="509C08DF" w14:textId="77777777" w:rsidR="00B5283A" w:rsidRPr="00214EB5" w:rsidRDefault="00B5283A" w:rsidP="00F86678">
      <w:pPr>
        <w:pStyle w:val="Corpotesto"/>
        <w:numPr>
          <w:ilvl w:val="1"/>
          <w:numId w:val="22"/>
        </w:numPr>
        <w:tabs>
          <w:tab w:val="clear" w:pos="792"/>
        </w:tabs>
        <w:spacing w:after="120" w:line="276" w:lineRule="auto"/>
        <w:ind w:left="1985" w:hanging="431"/>
        <w:contextualSpacing/>
        <w:rPr>
          <w:rFonts w:ascii="Gill Sans MT" w:hAnsi="Gill Sans MT"/>
          <w:sz w:val="22"/>
          <w:szCs w:val="22"/>
        </w:rPr>
      </w:pPr>
      <w:r w:rsidRPr="00214EB5">
        <w:rPr>
          <w:rFonts w:ascii="Gill Sans MT" w:hAnsi="Gill Sans MT"/>
          <w:sz w:val="22"/>
          <w:szCs w:val="22"/>
        </w:rPr>
        <w:t xml:space="preserve">non vi siano nella Sezione Speciale Fondo Futuro 2014-2020, anche solo con specifico riferimento alla singola annualità, risorse sufficienti a far fronte alle erogazioni da parte di altri Soggetti erogatori di richieste deliberate positivamente dal Nucleo; </w:t>
      </w:r>
    </w:p>
    <w:p w14:paraId="0D0D2E21" w14:textId="77777777" w:rsidR="00B5283A" w:rsidRPr="00214EB5" w:rsidRDefault="00B5283A" w:rsidP="00F86678">
      <w:pPr>
        <w:pStyle w:val="Corpotesto"/>
        <w:numPr>
          <w:ilvl w:val="1"/>
          <w:numId w:val="22"/>
        </w:numPr>
        <w:tabs>
          <w:tab w:val="clear" w:pos="792"/>
        </w:tabs>
        <w:spacing w:after="120" w:line="276" w:lineRule="auto"/>
        <w:ind w:left="1985" w:hanging="431"/>
        <w:contextualSpacing/>
        <w:rPr>
          <w:rFonts w:ascii="Gill Sans MT" w:hAnsi="Gill Sans MT"/>
          <w:sz w:val="22"/>
          <w:szCs w:val="22"/>
        </w:rPr>
      </w:pPr>
      <w:r w:rsidRPr="00214EB5">
        <w:rPr>
          <w:rFonts w:ascii="Gill Sans MT" w:hAnsi="Gill Sans MT"/>
          <w:sz w:val="22"/>
          <w:szCs w:val="22"/>
        </w:rPr>
        <w:t>non vi siano nella Sezione Speciale Fondo Futuro 2014-2020, anche solo con specifico riferimento alla singola annualità, risorse sufficienti alla creazione di nuovi Plafond relativi a richieste di adesione all’Accordo Quadro da parte di altri Soggetti erogatori; in tal caso la richiesta di restituzione sarà ripartita pro-quota fra tutti i Soggetti erogatori in funzione delle giacenze presenti nei singoli Plafond;</w:t>
      </w:r>
    </w:p>
    <w:p w14:paraId="4DAF56AB" w14:textId="77777777" w:rsidR="00B5283A" w:rsidRPr="00214EB5" w:rsidRDefault="00B5283A" w:rsidP="00F86678">
      <w:pPr>
        <w:pStyle w:val="Corpotesto"/>
        <w:numPr>
          <w:ilvl w:val="1"/>
          <w:numId w:val="22"/>
        </w:numPr>
        <w:tabs>
          <w:tab w:val="clear" w:pos="792"/>
        </w:tabs>
        <w:spacing w:after="120" w:line="276" w:lineRule="auto"/>
        <w:ind w:left="1985" w:hanging="431"/>
        <w:contextualSpacing/>
        <w:rPr>
          <w:rFonts w:ascii="Gill Sans MT" w:hAnsi="Gill Sans MT"/>
          <w:sz w:val="22"/>
          <w:szCs w:val="22"/>
        </w:rPr>
      </w:pPr>
      <w:r w:rsidRPr="00214EB5">
        <w:rPr>
          <w:rFonts w:ascii="Gill Sans MT" w:hAnsi="Gill Sans MT"/>
          <w:sz w:val="22"/>
          <w:szCs w:val="22"/>
        </w:rPr>
        <w:t>decorsi 6 (sei) mesi dalla firma della presente Scheda di Attività, ovvero dalla pubblicazione dell’Avviso pubblico per la selezione dei destinatari finali, se successiva, non risulti erogato alcun finanziamento;</w:t>
      </w:r>
    </w:p>
    <w:p w14:paraId="5A9CBE2E" w14:textId="77777777" w:rsidR="00B5283A" w:rsidRPr="00214EB5" w:rsidRDefault="00B5283A" w:rsidP="00F86678">
      <w:pPr>
        <w:pStyle w:val="Corpotesto"/>
        <w:numPr>
          <w:ilvl w:val="1"/>
          <w:numId w:val="22"/>
        </w:numPr>
        <w:tabs>
          <w:tab w:val="clear" w:pos="792"/>
        </w:tabs>
        <w:spacing w:after="120" w:line="276" w:lineRule="auto"/>
        <w:ind w:left="1985" w:hanging="431"/>
        <w:contextualSpacing/>
        <w:rPr>
          <w:rFonts w:ascii="Gill Sans MT" w:hAnsi="Gill Sans MT"/>
          <w:sz w:val="22"/>
          <w:szCs w:val="22"/>
        </w:rPr>
      </w:pPr>
      <w:r w:rsidRPr="00214EB5">
        <w:rPr>
          <w:rFonts w:ascii="Gill Sans MT" w:hAnsi="Gill Sans MT"/>
          <w:sz w:val="22"/>
          <w:szCs w:val="22"/>
        </w:rPr>
        <w:t>si verifichi un periodo di sei (sei) mesi nel corso del quale non siano pervenute richieste al Soggetto Erogatore.</w:t>
      </w:r>
    </w:p>
    <w:p w14:paraId="4A38BF4E"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La restituzione da parte del Soggetto Erogatore del Plafond per effetto di quanto sopra indicato nelle lettere (c) e (d) determina la perdita di efficacia dell’Accordo Quadro, limitatamente alla presente Scheda di Attività, fatti salvi gli effetti per gli impegni e le obbligazioni in essere a quella data, sino alla loro totale estinzione.</w:t>
      </w:r>
    </w:p>
    <w:p w14:paraId="7E0FEFF2" w14:textId="77777777" w:rsidR="00B5283A" w:rsidRPr="00214EB5" w:rsidRDefault="00B5283A" w:rsidP="00B5283A">
      <w:pPr>
        <w:pStyle w:val="Paragrafoelenco"/>
        <w:ind w:left="1560"/>
        <w:jc w:val="both"/>
        <w:rPr>
          <w:rFonts w:ascii="Gill Sans MT" w:hAnsi="Gill Sans MT"/>
          <w:sz w:val="22"/>
          <w:szCs w:val="22"/>
        </w:rPr>
      </w:pPr>
    </w:p>
    <w:p w14:paraId="4475043C" w14:textId="77777777" w:rsidR="00B5283A" w:rsidRPr="00214EB5" w:rsidRDefault="00B5283A" w:rsidP="00B5283A">
      <w:pPr>
        <w:spacing w:line="276" w:lineRule="auto"/>
        <w:rPr>
          <w:rFonts w:ascii="Gill Sans MT" w:hAnsi="Gill Sans MT"/>
          <w:sz w:val="22"/>
          <w:szCs w:val="22"/>
        </w:rPr>
      </w:pPr>
      <w:r w:rsidRPr="00214EB5">
        <w:rPr>
          <w:rFonts w:ascii="Gill Sans MT" w:hAnsi="Gill Sans MT"/>
          <w:sz w:val="22"/>
          <w:szCs w:val="22"/>
        </w:rPr>
        <w:t>Compiti del Soggetto erogatore</w:t>
      </w:r>
    </w:p>
    <w:p w14:paraId="58304C3C"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 xml:space="preserve">Al Soggetto erogatore sono assegnati i seguenti compiti: </w:t>
      </w:r>
    </w:p>
    <w:p w14:paraId="4FE97CDA" w14:textId="77777777"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 xml:space="preserve">osservare, nello svolgimento dell’attività loro attribuita, tutte le disposizioni previste dalla normativa comunitaria, nazionale e regionale in materia ed, in particolare, il Reg. (UE) n. 1303/2013, il Reg. (UE) n. 1304/2013 e il Reg. (UE) N. 1407/2013 relativo </w:t>
      </w:r>
      <w:r w:rsidRPr="00214EB5">
        <w:rPr>
          <w:rFonts w:ascii="Gill Sans MT" w:hAnsi="Gill Sans MT"/>
          <w:sz w:val="22"/>
          <w:szCs w:val="22"/>
        </w:rPr>
        <w:lastRenderedPageBreak/>
        <w:t>all’applicazione degli articoli 107 e 108 del trattato sul funzionamento dell’Unione europea agli aiuti “de minimis”;</w:t>
      </w:r>
    </w:p>
    <w:p w14:paraId="4B6795FB" w14:textId="77777777"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effettuare i controlli riguardanti gli aspetti amministrativi, tecnici e finanziari previsti;</w:t>
      </w:r>
    </w:p>
    <w:p w14:paraId="5FF18F67" w14:textId="77777777"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fornire le evidenze relative alle procedure ed alle verifiche eseguite, ai fini dello svolgimento delle funzioni di controllo di I livello da parte dell’AdG;</w:t>
      </w:r>
    </w:p>
    <w:p w14:paraId="51175EB9" w14:textId="77777777"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garantire una tempestiva e diretta informazione a Lazio Innova su eventuali procedimenti di carattere giudiziario, civile, penale o amministrativo che dovessero interessare Fondo Futuro 2014-2020 e collaborare alla tutela degli interessi della Regione Lazio e dell’Unione Europea;</w:t>
      </w:r>
    </w:p>
    <w:p w14:paraId="0899C62A" w14:textId="77777777"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tenere una codificazione contabile adeguata con quanto disciplinato dall’ art. 125 del RDC per tutte le transazioni relative all’operazione, ferme restando le norme contabili nazionali, compresi i requisiti per la contabilità fiduciaria/separata a norma dell’art. 38, paragrafo 8, del RDC;</w:t>
      </w:r>
    </w:p>
    <w:p w14:paraId="0E53DC67" w14:textId="453B2CC1" w:rsidR="00B5283A" w:rsidRPr="00214EB5" w:rsidRDefault="00B5283A" w:rsidP="00F86678">
      <w:pPr>
        <w:pStyle w:val="NormaleWeb"/>
        <w:numPr>
          <w:ilvl w:val="0"/>
          <w:numId w:val="13"/>
        </w:numPr>
        <w:spacing w:before="0" w:beforeAutospacing="0" w:after="0" w:afterAutospacing="0" w:line="276" w:lineRule="auto"/>
        <w:ind w:left="2127"/>
        <w:jc w:val="both"/>
        <w:rPr>
          <w:rFonts w:ascii="Gill Sans MT" w:hAnsi="Gill Sans MT"/>
          <w:sz w:val="22"/>
          <w:szCs w:val="22"/>
        </w:rPr>
      </w:pPr>
      <w:r w:rsidRPr="00214EB5">
        <w:rPr>
          <w:rFonts w:ascii="Gill Sans MT" w:hAnsi="Gill Sans MT"/>
          <w:sz w:val="22"/>
          <w:szCs w:val="22"/>
        </w:rPr>
        <w:t xml:space="preserve">inviare a Lazio Innova i dati afferenti i destinatari dei finanziamenti per il monitoraggio fisico, finanziario e procedurale a cura dell’AdG, secondo le scadenze indicate nell’Allegato </w:t>
      </w:r>
      <w:r w:rsidR="00D14DDB">
        <w:rPr>
          <w:rFonts w:ascii="Gill Sans MT" w:hAnsi="Gill Sans MT"/>
          <w:sz w:val="22"/>
          <w:szCs w:val="22"/>
        </w:rPr>
        <w:t>3</w:t>
      </w:r>
      <w:r w:rsidRPr="00214EB5">
        <w:rPr>
          <w:rFonts w:ascii="Gill Sans MT" w:hAnsi="Gill Sans MT"/>
          <w:sz w:val="22"/>
          <w:szCs w:val="22"/>
        </w:rPr>
        <w:t>)</w:t>
      </w:r>
      <w:r w:rsidR="00D14DDB">
        <w:rPr>
          <w:rFonts w:ascii="Gill Sans MT" w:hAnsi="Gill Sans MT"/>
          <w:sz w:val="22"/>
          <w:szCs w:val="22"/>
        </w:rPr>
        <w:t xml:space="preserve"> all’Accordo Quadro</w:t>
      </w:r>
      <w:r w:rsidRPr="00214EB5">
        <w:rPr>
          <w:rFonts w:ascii="Gill Sans MT" w:hAnsi="Gill Sans MT"/>
          <w:sz w:val="22"/>
          <w:szCs w:val="22"/>
        </w:rPr>
        <w:t>, nonché i dati necessari per l’alimentazione del Registro Nazionale degli Aiuti (RNA) sulla base del tracciato che sarà fornito da Lazio Innova su specifica indicazione della Regione;</w:t>
      </w:r>
    </w:p>
    <w:p w14:paraId="423B1629" w14:textId="77777777"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monitorare con regolarità e tempestività l’andamento degli interventi e comunicare tempestivamente gli esiti a Lazio Innova, anche ai fini della definizione dei compensi maturati che possono essere considerati spesa certificabile, e comunicare tempestivamente gli esiti a Lazio Innova;</w:t>
      </w:r>
    </w:p>
    <w:p w14:paraId="6FCE0C51" w14:textId="77777777"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fornire a Lazio Innova tutta la documentazione necessaria relativa allo stato di avanzamento degli interventi, seguendo le indicazioni relative alla natura delle informazioni e della documentazione da fornire, nonché alla tempistica con cui tali dati devono essere resi disponibili;</w:t>
      </w:r>
    </w:p>
    <w:p w14:paraId="4EBB6F12" w14:textId="77777777"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assicurare l’accesso e fornire la necessaria collaborazione all’Autorità di Audit, all’Autorità di Certificazione, alla Commissione europea e alla Corte dei Conti europea per lo svolgimento dei controlli di Il livello a questa assegnati dai regolamenti dell’Unione europea;</w:t>
      </w:r>
    </w:p>
    <w:p w14:paraId="07A0D1E5" w14:textId="77777777"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garantire il rispetto degli obblighi in materia di informazione e pubblicità previsti all’art. 115 del RDC;</w:t>
      </w:r>
    </w:p>
    <w:p w14:paraId="3FA0F530" w14:textId="77777777"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 xml:space="preserve">informare Lazio Innova, entro il mese successivo alla fine di ogni trimestre, di tutte le irregolarità che sono state oggetto di un primo accertamento, ai sensi del Regolamento delegato (UE) n. 2015/1970 e del Regolamento delegato (UE) n. 2015/1974; </w:t>
      </w:r>
    </w:p>
    <w:p w14:paraId="1CEB18B8" w14:textId="77777777"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garantire che i documenti giustificativi delle spese dichiarate come ammissibili siano debitamente conservati e siano disponibili per consentire la verifica della legittimità e regolarità delle spese dichiarate alla Commissione ai sensi dell’art. 40, paragrafo 4, del RDC e che i documenti giustificativi che consentono la verifica della conformità alla legislazione nazionale e dell’Unione comprendano almeno quanto previsto all’art.9(1)(c) del Regolamento delegato (UE) n. 480/14;</w:t>
      </w:r>
    </w:p>
    <w:p w14:paraId="021FFC00" w14:textId="77777777"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 xml:space="preserve">stabilire procedure per far sì che tutta la documentazione fiscale sia conservata, nel rispetto della tempistica stabilita dalla normativa nazionale vigente (art. 2222 del Codice civile), per un periodo di dieci dall’anno contabile di riferimento e tutta la documentazione sia resa disponibile su richiesta della Commissione e della Corte dei </w:t>
      </w:r>
      <w:r w:rsidRPr="00214EB5">
        <w:rPr>
          <w:rFonts w:ascii="Gill Sans MT" w:hAnsi="Gill Sans MT"/>
          <w:sz w:val="22"/>
          <w:szCs w:val="22"/>
        </w:rPr>
        <w:lastRenderedPageBreak/>
        <w:t>conti europea secondo quanto disposto dall’art. 140 del RDC, per un periodo di tre anni a decorrere dal 31 dicembre successivo alla presentazione dei conti nei quali sono incluse le spese dell’operazione.</w:t>
      </w:r>
    </w:p>
    <w:p w14:paraId="20134579" w14:textId="77777777" w:rsidR="00B5283A" w:rsidRPr="00214EB5" w:rsidRDefault="00B5283A" w:rsidP="00B5283A">
      <w:pPr>
        <w:spacing w:line="276" w:lineRule="auto"/>
        <w:ind w:left="708"/>
        <w:jc w:val="both"/>
        <w:rPr>
          <w:rFonts w:ascii="Gill Sans MT" w:hAnsi="Gill Sans MT"/>
          <w:sz w:val="22"/>
          <w:szCs w:val="22"/>
        </w:rPr>
      </w:pPr>
      <w:r w:rsidRPr="00214EB5">
        <w:rPr>
          <w:rFonts w:ascii="Gill Sans MT" w:hAnsi="Gill Sans MT"/>
          <w:sz w:val="22"/>
          <w:szCs w:val="22"/>
        </w:rPr>
        <w:t>Inoltre, in particolare:</w:t>
      </w:r>
    </w:p>
    <w:p w14:paraId="1E5CF2A7" w14:textId="77777777" w:rsidR="00B5283A" w:rsidRPr="00214EB5" w:rsidRDefault="00B5283A" w:rsidP="00F86678">
      <w:pPr>
        <w:pStyle w:val="Paragrafoelenco"/>
        <w:numPr>
          <w:ilvl w:val="0"/>
          <w:numId w:val="14"/>
        </w:numPr>
        <w:spacing w:after="200" w:line="276" w:lineRule="auto"/>
        <w:jc w:val="both"/>
        <w:rPr>
          <w:rFonts w:ascii="Gill Sans MT" w:hAnsi="Gill Sans MT"/>
          <w:b/>
          <w:sz w:val="22"/>
          <w:szCs w:val="22"/>
        </w:rPr>
      </w:pPr>
      <w:r w:rsidRPr="00214EB5">
        <w:rPr>
          <w:rFonts w:ascii="Gill Sans MT" w:hAnsi="Gill Sans MT"/>
          <w:sz w:val="22"/>
          <w:szCs w:val="22"/>
        </w:rPr>
        <w:t>Si applicano al Soggetto erogatore le seguenti</w:t>
      </w:r>
      <w:r w:rsidRPr="00214EB5">
        <w:rPr>
          <w:rFonts w:ascii="Gill Sans MT" w:hAnsi="Gill Sans MT"/>
          <w:b/>
          <w:sz w:val="22"/>
          <w:szCs w:val="22"/>
        </w:rPr>
        <w:t xml:space="preserve"> disposizioni per il controllo dell’attuazione degli investimenti: </w:t>
      </w:r>
    </w:p>
    <w:p w14:paraId="6ED5A3EB" w14:textId="77777777"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 xml:space="preserve">dovrà essere tenuta una contabilità separata con riferimento ai versamenti a Fondo Futuro 2014-2020 e garantita l’evidenza degli interessi maturati sulle giacenze di liquidità e degli interessi versati dai destinatari finali. </w:t>
      </w:r>
    </w:p>
    <w:p w14:paraId="14FE5181" w14:textId="35C746BC"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 xml:space="preserve">la rendicontazione contabile dovrà essere integrata con la gestione delle ulteriori informazioni procedurali e di risultato, ove possibile ed opportuno, per singoli destinatari finali, secondo la reportistica riportata nell’Allegato </w:t>
      </w:r>
      <w:r w:rsidR="00D14DDB">
        <w:rPr>
          <w:rFonts w:ascii="Gill Sans MT" w:hAnsi="Gill Sans MT"/>
          <w:sz w:val="22"/>
          <w:szCs w:val="22"/>
        </w:rPr>
        <w:t>3 all’Accordo Quadro, che si riporta in calce alla presente scheda</w:t>
      </w:r>
      <w:r w:rsidR="00883CAF">
        <w:rPr>
          <w:rFonts w:ascii="Gill Sans MT" w:hAnsi="Gill Sans MT"/>
          <w:sz w:val="22"/>
          <w:szCs w:val="22"/>
        </w:rPr>
        <w:t>, opportunamente integrato</w:t>
      </w:r>
      <w:r w:rsidRPr="00214EB5">
        <w:rPr>
          <w:rFonts w:ascii="Gill Sans MT" w:hAnsi="Gill Sans MT"/>
          <w:sz w:val="22"/>
          <w:szCs w:val="22"/>
        </w:rPr>
        <w:t xml:space="preserve">, da perfezionare anche in un’ottica di interoperabilità dei sistemi informatici. </w:t>
      </w:r>
    </w:p>
    <w:p w14:paraId="7B898153" w14:textId="77777777"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Inoltre i rendiconti e le relazioni dovranno:</w:t>
      </w:r>
    </w:p>
    <w:p w14:paraId="65334795" w14:textId="7AAD9254" w:rsidR="00B5283A" w:rsidRPr="00214EB5" w:rsidRDefault="00B5283A" w:rsidP="00F86678">
      <w:pPr>
        <w:pStyle w:val="NormaleWeb"/>
        <w:numPr>
          <w:ilvl w:val="0"/>
          <w:numId w:val="17"/>
        </w:numPr>
        <w:spacing w:before="0" w:beforeAutospacing="0" w:after="0" w:afterAutospacing="0" w:line="276" w:lineRule="auto"/>
        <w:ind w:left="2693"/>
        <w:jc w:val="both"/>
        <w:rPr>
          <w:rFonts w:ascii="Gill Sans MT" w:hAnsi="Gill Sans MT"/>
          <w:sz w:val="22"/>
          <w:szCs w:val="22"/>
        </w:rPr>
      </w:pPr>
      <w:r w:rsidRPr="00214EB5">
        <w:rPr>
          <w:rFonts w:ascii="Gill Sans MT" w:hAnsi="Gill Sans MT"/>
          <w:sz w:val="22"/>
          <w:szCs w:val="22"/>
        </w:rPr>
        <w:t xml:space="preserve">essere coerenti con i modelli per il controllo e le relazioni riportati nell’Allegato </w:t>
      </w:r>
      <w:r w:rsidR="00D14DDB">
        <w:rPr>
          <w:rFonts w:ascii="Gill Sans MT" w:hAnsi="Gill Sans MT"/>
          <w:sz w:val="22"/>
          <w:szCs w:val="22"/>
        </w:rPr>
        <w:t>3</w:t>
      </w:r>
      <w:r w:rsidRPr="00214EB5">
        <w:rPr>
          <w:rFonts w:ascii="Gill Sans MT" w:hAnsi="Gill Sans MT"/>
          <w:sz w:val="22"/>
          <w:szCs w:val="22"/>
        </w:rPr>
        <w:t>) all’</w:t>
      </w:r>
      <w:r w:rsidR="00D14DDB">
        <w:rPr>
          <w:rFonts w:ascii="Gill Sans MT" w:hAnsi="Gill Sans MT"/>
          <w:sz w:val="22"/>
          <w:szCs w:val="22"/>
        </w:rPr>
        <w:t>Accordo Quadro, che si riporta in calce alla presente sched</w:t>
      </w:r>
      <w:r w:rsidR="00883CAF">
        <w:rPr>
          <w:rFonts w:ascii="Gill Sans MT" w:hAnsi="Gill Sans MT"/>
          <w:sz w:val="22"/>
          <w:szCs w:val="22"/>
        </w:rPr>
        <w:t>a, opportunamente integrato</w:t>
      </w:r>
      <w:r w:rsidRPr="00214EB5">
        <w:rPr>
          <w:rFonts w:ascii="Gill Sans MT" w:hAnsi="Gill Sans MT"/>
          <w:sz w:val="22"/>
          <w:szCs w:val="22"/>
        </w:rPr>
        <w:t>;</w:t>
      </w:r>
    </w:p>
    <w:p w14:paraId="7B4E17D6" w14:textId="77777777" w:rsidR="00B5283A" w:rsidRPr="00214EB5" w:rsidRDefault="00B5283A" w:rsidP="00F86678">
      <w:pPr>
        <w:pStyle w:val="NormaleWeb"/>
        <w:numPr>
          <w:ilvl w:val="0"/>
          <w:numId w:val="17"/>
        </w:numPr>
        <w:spacing w:before="0" w:beforeAutospacing="0" w:after="0" w:afterAutospacing="0" w:line="276" w:lineRule="auto"/>
        <w:ind w:left="2693"/>
        <w:jc w:val="both"/>
        <w:rPr>
          <w:rFonts w:ascii="Gill Sans MT" w:hAnsi="Gill Sans MT"/>
          <w:sz w:val="22"/>
          <w:szCs w:val="22"/>
        </w:rPr>
      </w:pPr>
      <w:r w:rsidRPr="00214EB5">
        <w:rPr>
          <w:rFonts w:ascii="Gill Sans MT" w:hAnsi="Gill Sans MT"/>
          <w:sz w:val="22"/>
          <w:szCs w:val="22"/>
        </w:rPr>
        <w:t>rappresentare le erogazioni effettuate e le domande presentate a valere su Fondo Futuro 2014-2020, per singolo destinatario finale, in modo da avere un quadro chiaro delle risorse disponibili ad una certa data, nonché l’andamento rispetto ai risultati attesi (indicatori di realizzazione e di risultato) e gli indicatori procedurali che consentano di effettuare le dovute previsioni a breve o medio periodo e programmare le eventuali azioni correttive;</w:t>
      </w:r>
    </w:p>
    <w:p w14:paraId="7DF55E7B" w14:textId="77777777" w:rsidR="00B5283A" w:rsidRPr="00214EB5" w:rsidRDefault="00B5283A" w:rsidP="00F86678">
      <w:pPr>
        <w:pStyle w:val="NormaleWeb"/>
        <w:numPr>
          <w:ilvl w:val="0"/>
          <w:numId w:val="17"/>
        </w:numPr>
        <w:spacing w:before="0" w:beforeAutospacing="0" w:after="0" w:afterAutospacing="0" w:line="276" w:lineRule="auto"/>
        <w:ind w:left="2693"/>
        <w:jc w:val="both"/>
        <w:rPr>
          <w:rFonts w:ascii="Gill Sans MT" w:hAnsi="Gill Sans MT"/>
          <w:sz w:val="22"/>
          <w:szCs w:val="22"/>
        </w:rPr>
      </w:pPr>
      <w:r w:rsidRPr="00214EB5">
        <w:rPr>
          <w:rFonts w:ascii="Gill Sans MT" w:hAnsi="Gill Sans MT"/>
          <w:sz w:val="22"/>
          <w:szCs w:val="22"/>
        </w:rPr>
        <w:t xml:space="preserve">rappresentare le erogazioni realmente effettuate, i relativi rimborsi, con evidenza degli interessi pagati dai destinatari finali, i casi e gli stadi di deterioramento delle attività finanziarie, anche per singolo destinatario finale.  </w:t>
      </w:r>
    </w:p>
    <w:p w14:paraId="49368AB2" w14:textId="77777777" w:rsidR="00B5283A" w:rsidRPr="00214EB5" w:rsidRDefault="00B5283A" w:rsidP="00B5283A">
      <w:pPr>
        <w:pStyle w:val="NormaleWeb"/>
        <w:spacing w:before="0" w:beforeAutospacing="0" w:after="0" w:afterAutospacing="0" w:line="276" w:lineRule="auto"/>
        <w:ind w:left="2693"/>
        <w:jc w:val="both"/>
        <w:rPr>
          <w:rFonts w:ascii="Gill Sans MT" w:hAnsi="Gill Sans MT"/>
          <w:sz w:val="22"/>
          <w:szCs w:val="22"/>
        </w:rPr>
      </w:pPr>
    </w:p>
    <w:p w14:paraId="4C73ABCD" w14:textId="77777777" w:rsidR="00B5283A" w:rsidRPr="00214EB5" w:rsidRDefault="00B5283A" w:rsidP="00F86678">
      <w:pPr>
        <w:pStyle w:val="Paragrafoelenco"/>
        <w:numPr>
          <w:ilvl w:val="0"/>
          <w:numId w:val="14"/>
        </w:numPr>
        <w:spacing w:after="200" w:line="276" w:lineRule="auto"/>
        <w:jc w:val="both"/>
        <w:rPr>
          <w:rFonts w:ascii="Gill Sans MT" w:hAnsi="Gill Sans MT"/>
          <w:sz w:val="22"/>
          <w:szCs w:val="22"/>
        </w:rPr>
      </w:pPr>
      <w:r w:rsidRPr="00214EB5">
        <w:rPr>
          <w:rFonts w:ascii="Gill Sans MT" w:hAnsi="Gill Sans MT"/>
          <w:sz w:val="22"/>
          <w:szCs w:val="22"/>
        </w:rPr>
        <w:t xml:space="preserve">Con riferimento ai </w:t>
      </w:r>
      <w:r w:rsidRPr="00214EB5">
        <w:rPr>
          <w:rFonts w:ascii="Gill Sans MT" w:hAnsi="Gill Sans MT"/>
          <w:b/>
          <w:sz w:val="22"/>
          <w:szCs w:val="22"/>
        </w:rPr>
        <w:t>requisiti</w:t>
      </w:r>
      <w:r w:rsidRPr="00214EB5">
        <w:rPr>
          <w:rFonts w:ascii="Gill Sans MT" w:hAnsi="Gill Sans MT"/>
          <w:sz w:val="22"/>
          <w:szCs w:val="22"/>
        </w:rPr>
        <w:t xml:space="preserve"> </w:t>
      </w:r>
      <w:r w:rsidRPr="00214EB5">
        <w:rPr>
          <w:rFonts w:ascii="Gill Sans MT" w:hAnsi="Gill Sans MT"/>
          <w:b/>
          <w:sz w:val="22"/>
          <w:szCs w:val="22"/>
        </w:rPr>
        <w:t>in materia di audit</w:t>
      </w:r>
      <w:r w:rsidRPr="00214EB5">
        <w:rPr>
          <w:rFonts w:ascii="Gill Sans MT" w:hAnsi="Gill Sans MT"/>
          <w:sz w:val="22"/>
          <w:szCs w:val="22"/>
        </w:rPr>
        <w:t xml:space="preserve">, il Soggetto Erogatore: </w:t>
      </w:r>
    </w:p>
    <w:p w14:paraId="0C92A8D9" w14:textId="77777777"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 xml:space="preserve">Garantisce le funzioni di gestione e controllo sull’attività svolta in relazione all’attuazione di Fondo Futuro 2014-2020, in particolare conservando documentazione che attesti: </w:t>
      </w:r>
    </w:p>
    <w:p w14:paraId="71644A58" w14:textId="77777777" w:rsidR="00B5283A" w:rsidRPr="00214EB5" w:rsidRDefault="00B5283A" w:rsidP="00F86678">
      <w:pPr>
        <w:pStyle w:val="NormaleWeb"/>
        <w:numPr>
          <w:ilvl w:val="0"/>
          <w:numId w:val="18"/>
        </w:numPr>
        <w:spacing w:before="0" w:beforeAutospacing="0" w:after="0" w:afterAutospacing="0" w:line="276" w:lineRule="auto"/>
        <w:ind w:left="2694"/>
        <w:jc w:val="both"/>
        <w:rPr>
          <w:rFonts w:ascii="Gill Sans MT" w:hAnsi="Gill Sans MT"/>
          <w:sz w:val="22"/>
          <w:szCs w:val="22"/>
        </w:rPr>
      </w:pPr>
      <w:r w:rsidRPr="00214EB5">
        <w:rPr>
          <w:rFonts w:ascii="Gill Sans MT" w:hAnsi="Gill Sans MT"/>
          <w:sz w:val="22"/>
          <w:szCs w:val="22"/>
        </w:rPr>
        <w:t>La conformità delle attività realizzate con le previsioni degli accordi sottoscritti e degli avvisi che saranno pubblicati dalla Regione;</w:t>
      </w:r>
    </w:p>
    <w:p w14:paraId="2F85170B" w14:textId="77777777" w:rsidR="00B5283A" w:rsidRPr="00214EB5" w:rsidRDefault="00B5283A" w:rsidP="00F86678">
      <w:pPr>
        <w:pStyle w:val="NormaleWeb"/>
        <w:numPr>
          <w:ilvl w:val="0"/>
          <w:numId w:val="18"/>
        </w:numPr>
        <w:spacing w:before="0" w:beforeAutospacing="0" w:after="0" w:afterAutospacing="0" w:line="276" w:lineRule="auto"/>
        <w:ind w:left="2693"/>
        <w:jc w:val="both"/>
        <w:rPr>
          <w:rFonts w:ascii="Gill Sans MT" w:hAnsi="Gill Sans MT"/>
          <w:sz w:val="22"/>
          <w:szCs w:val="22"/>
        </w:rPr>
      </w:pPr>
      <w:r w:rsidRPr="00214EB5">
        <w:rPr>
          <w:rFonts w:ascii="Gill Sans MT" w:hAnsi="Gill Sans MT"/>
          <w:sz w:val="22"/>
          <w:szCs w:val="22"/>
        </w:rPr>
        <w:t xml:space="preserve">la correttezza dei conti relativi al Fondo Futuro 2014-2020 </w:t>
      </w:r>
    </w:p>
    <w:p w14:paraId="1FD1CB41" w14:textId="77777777" w:rsidR="00B5283A" w:rsidRPr="00214EB5" w:rsidRDefault="00B5283A" w:rsidP="00F86678">
      <w:pPr>
        <w:pStyle w:val="NormaleWeb"/>
        <w:numPr>
          <w:ilvl w:val="0"/>
          <w:numId w:val="18"/>
        </w:numPr>
        <w:spacing w:before="0" w:beforeAutospacing="0" w:after="0" w:afterAutospacing="0" w:line="276" w:lineRule="auto"/>
        <w:ind w:left="2693"/>
        <w:jc w:val="both"/>
        <w:rPr>
          <w:rFonts w:ascii="Gill Sans MT" w:hAnsi="Gill Sans MT"/>
          <w:sz w:val="22"/>
          <w:szCs w:val="22"/>
        </w:rPr>
      </w:pPr>
      <w:r w:rsidRPr="00214EB5">
        <w:rPr>
          <w:rFonts w:ascii="Gill Sans MT" w:hAnsi="Gill Sans MT"/>
          <w:sz w:val="22"/>
          <w:szCs w:val="22"/>
        </w:rPr>
        <w:t>la coerenza delle erogazioni effettuate con quanto indicato negli accordi sottoscritti e negli avvisi che saranno pubblicati dalla Regione;</w:t>
      </w:r>
    </w:p>
    <w:p w14:paraId="4E6F3050" w14:textId="77777777" w:rsidR="00B5283A" w:rsidRPr="00214EB5" w:rsidRDefault="00B5283A" w:rsidP="00F86678">
      <w:pPr>
        <w:pStyle w:val="NormaleWeb"/>
        <w:numPr>
          <w:ilvl w:val="0"/>
          <w:numId w:val="18"/>
        </w:numPr>
        <w:spacing w:before="0" w:beforeAutospacing="0" w:after="0" w:afterAutospacing="0" w:line="276" w:lineRule="auto"/>
        <w:ind w:left="2693"/>
        <w:jc w:val="both"/>
        <w:rPr>
          <w:rFonts w:ascii="Gill Sans MT" w:hAnsi="Gill Sans MT"/>
          <w:sz w:val="22"/>
          <w:szCs w:val="22"/>
        </w:rPr>
      </w:pPr>
      <w:r w:rsidRPr="00214EB5">
        <w:rPr>
          <w:rFonts w:ascii="Gill Sans MT" w:hAnsi="Gill Sans MT"/>
          <w:sz w:val="22"/>
          <w:szCs w:val="22"/>
        </w:rPr>
        <w:t>la legittimità dei costi addebitati a Fondo Futuro 2014-2020 (oneri tenuta conto corrente, corrispettivi dietro autorizzazione Lazio Innova), nonché degli altri movimenti economici, finanziari e patrimoniali;</w:t>
      </w:r>
    </w:p>
    <w:p w14:paraId="1A9D53A4" w14:textId="77777777" w:rsidR="00B5283A" w:rsidRPr="00214EB5" w:rsidRDefault="00B5283A" w:rsidP="00F86678">
      <w:pPr>
        <w:pStyle w:val="NormaleWeb"/>
        <w:numPr>
          <w:ilvl w:val="0"/>
          <w:numId w:val="18"/>
        </w:numPr>
        <w:spacing w:before="0" w:beforeAutospacing="0" w:after="0" w:afterAutospacing="0" w:line="276" w:lineRule="auto"/>
        <w:ind w:left="2693"/>
        <w:jc w:val="both"/>
        <w:rPr>
          <w:rFonts w:ascii="Gill Sans MT" w:hAnsi="Gill Sans MT"/>
          <w:sz w:val="22"/>
          <w:szCs w:val="22"/>
        </w:rPr>
      </w:pPr>
      <w:r w:rsidRPr="00214EB5">
        <w:rPr>
          <w:rFonts w:ascii="Gill Sans MT" w:hAnsi="Gill Sans MT"/>
          <w:sz w:val="22"/>
          <w:szCs w:val="22"/>
        </w:rPr>
        <w:t>la correttezza degli importi tempo per tempo restituiti a Lazio Innova quali rientri di Fondo Futuro 2014-2020.</w:t>
      </w:r>
    </w:p>
    <w:p w14:paraId="209E879B" w14:textId="77777777"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 xml:space="preserve">garantisce l’adozione di sistemi e procedure atte a rendere accessibile alla AdG, all’Autorità di Certificazione, alla Autorità di Audit ed agli ulteriori organismi pubblici </w:t>
      </w:r>
      <w:r w:rsidRPr="00214EB5">
        <w:rPr>
          <w:rFonts w:ascii="Gill Sans MT" w:hAnsi="Gill Sans MT"/>
          <w:sz w:val="22"/>
          <w:szCs w:val="22"/>
        </w:rPr>
        <w:lastRenderedPageBreak/>
        <w:t xml:space="preserve">competenti o loro incaricati, tutta la documentazione relativa alle attività svolte all’attuazione di Fondo Futuro 2014-2020, in particolare: </w:t>
      </w:r>
    </w:p>
    <w:p w14:paraId="7CC514A7" w14:textId="77777777" w:rsidR="00B5283A" w:rsidRPr="00214EB5" w:rsidRDefault="00B5283A" w:rsidP="00F86678">
      <w:pPr>
        <w:pStyle w:val="NormaleWeb"/>
        <w:numPr>
          <w:ilvl w:val="0"/>
          <w:numId w:val="19"/>
        </w:numPr>
        <w:spacing w:before="0" w:beforeAutospacing="0" w:after="0" w:afterAutospacing="0" w:line="276" w:lineRule="auto"/>
        <w:ind w:left="2694"/>
        <w:jc w:val="both"/>
        <w:rPr>
          <w:rFonts w:ascii="Gill Sans MT" w:hAnsi="Gill Sans MT"/>
          <w:sz w:val="22"/>
          <w:szCs w:val="22"/>
        </w:rPr>
      </w:pPr>
      <w:r w:rsidRPr="00214EB5">
        <w:rPr>
          <w:rFonts w:ascii="Gill Sans MT" w:hAnsi="Gill Sans MT"/>
          <w:sz w:val="22"/>
          <w:szCs w:val="22"/>
        </w:rPr>
        <w:t>le domande presentate dai destinatari, inclusi i documenti previsti dagli avvisi e le eventuali integrazioni;</w:t>
      </w:r>
    </w:p>
    <w:p w14:paraId="2FB65895" w14:textId="15D5F074" w:rsidR="00B5283A" w:rsidRPr="00214EB5" w:rsidRDefault="00B5283A" w:rsidP="00F86678">
      <w:pPr>
        <w:pStyle w:val="NormaleWeb"/>
        <w:numPr>
          <w:ilvl w:val="0"/>
          <w:numId w:val="19"/>
        </w:numPr>
        <w:spacing w:before="0" w:beforeAutospacing="0" w:after="0" w:afterAutospacing="0" w:line="276" w:lineRule="auto"/>
        <w:ind w:left="2694"/>
        <w:jc w:val="both"/>
        <w:rPr>
          <w:rFonts w:ascii="Gill Sans MT" w:hAnsi="Gill Sans MT"/>
          <w:sz w:val="22"/>
          <w:szCs w:val="22"/>
        </w:rPr>
      </w:pPr>
      <w:r w:rsidRPr="00214EB5">
        <w:rPr>
          <w:rFonts w:ascii="Gill Sans MT" w:hAnsi="Gill Sans MT"/>
          <w:sz w:val="22"/>
          <w:szCs w:val="22"/>
        </w:rPr>
        <w:t xml:space="preserve">le check list di controllo, i documenti istruttori, le informazioni acquisite, le relazioni, le delibere e gli altri atti interni previsti dalle procedure interne e previste o richiamate dagli accordi sottoscritti, anche con riferimento alla prevenzione dei conflitti di interesse;  </w:t>
      </w:r>
    </w:p>
    <w:p w14:paraId="0171272C" w14:textId="77777777" w:rsidR="00B5283A" w:rsidRPr="00214EB5" w:rsidRDefault="00B5283A" w:rsidP="00F86678">
      <w:pPr>
        <w:pStyle w:val="NormaleWeb"/>
        <w:numPr>
          <w:ilvl w:val="0"/>
          <w:numId w:val="19"/>
        </w:numPr>
        <w:spacing w:before="0" w:beforeAutospacing="0" w:after="0" w:afterAutospacing="0" w:line="276" w:lineRule="auto"/>
        <w:ind w:left="2694"/>
        <w:jc w:val="both"/>
        <w:rPr>
          <w:rFonts w:ascii="Gill Sans MT" w:hAnsi="Gill Sans MT"/>
          <w:sz w:val="22"/>
          <w:szCs w:val="22"/>
        </w:rPr>
      </w:pPr>
      <w:r w:rsidRPr="00214EB5">
        <w:rPr>
          <w:rFonts w:ascii="Gill Sans MT" w:hAnsi="Gill Sans MT"/>
          <w:sz w:val="22"/>
          <w:szCs w:val="22"/>
        </w:rPr>
        <w:t xml:space="preserve">i documenti che disciplinano gli accordi contrattuali sottoscritti dai destinatari, inclusi quelli che ne determinano l’efficacia nonché le relative comunicazioni aventi rilievo contrattuale; </w:t>
      </w:r>
    </w:p>
    <w:p w14:paraId="6CF86AB2" w14:textId="4A513C13" w:rsidR="00B5283A" w:rsidRPr="00214EB5" w:rsidRDefault="00B5283A" w:rsidP="00F86678">
      <w:pPr>
        <w:pStyle w:val="NormaleWeb"/>
        <w:numPr>
          <w:ilvl w:val="0"/>
          <w:numId w:val="19"/>
        </w:numPr>
        <w:spacing w:before="0" w:beforeAutospacing="0" w:after="0" w:afterAutospacing="0" w:line="276" w:lineRule="auto"/>
        <w:ind w:left="2694"/>
        <w:jc w:val="both"/>
        <w:rPr>
          <w:rFonts w:ascii="Gill Sans MT" w:hAnsi="Gill Sans MT"/>
          <w:sz w:val="22"/>
          <w:szCs w:val="22"/>
        </w:rPr>
      </w:pPr>
      <w:r w:rsidRPr="00214EB5">
        <w:rPr>
          <w:rFonts w:ascii="Gill Sans MT" w:hAnsi="Gill Sans MT"/>
          <w:sz w:val="22"/>
          <w:szCs w:val="22"/>
        </w:rPr>
        <w:t>la documentazione di spesa fornita dai destinatari a prova del fatto che il sostegno fornito attraverso lo strumento finanziario è stato utilizzato per la finalità prevista</w:t>
      </w:r>
      <w:r w:rsidR="009B55CA">
        <w:rPr>
          <w:rFonts w:ascii="Gill Sans MT" w:hAnsi="Gill Sans MT"/>
          <w:sz w:val="22"/>
          <w:szCs w:val="22"/>
        </w:rPr>
        <w:t xml:space="preserve"> e la relativa check list di controllo predisposta secondo lo schema allegato alla presente Scheda di Attività</w:t>
      </w:r>
      <w:r w:rsidRPr="00214EB5">
        <w:rPr>
          <w:rFonts w:ascii="Gill Sans MT" w:hAnsi="Gill Sans MT"/>
          <w:sz w:val="22"/>
          <w:szCs w:val="22"/>
        </w:rPr>
        <w:t xml:space="preserve">; </w:t>
      </w:r>
    </w:p>
    <w:p w14:paraId="112212D9" w14:textId="77777777" w:rsidR="00B5283A" w:rsidRPr="00214EB5" w:rsidRDefault="00B5283A" w:rsidP="00F86678">
      <w:pPr>
        <w:pStyle w:val="NormaleWeb"/>
        <w:numPr>
          <w:ilvl w:val="0"/>
          <w:numId w:val="19"/>
        </w:numPr>
        <w:spacing w:before="0" w:beforeAutospacing="0" w:after="0" w:afterAutospacing="0" w:line="276" w:lineRule="auto"/>
        <w:ind w:left="2694"/>
        <w:jc w:val="both"/>
        <w:rPr>
          <w:rFonts w:ascii="Gill Sans MT" w:hAnsi="Gill Sans MT"/>
          <w:sz w:val="22"/>
          <w:szCs w:val="22"/>
        </w:rPr>
      </w:pPr>
      <w:r w:rsidRPr="00214EB5">
        <w:rPr>
          <w:rFonts w:ascii="Gill Sans MT" w:hAnsi="Gill Sans MT"/>
          <w:sz w:val="22"/>
          <w:szCs w:val="22"/>
        </w:rPr>
        <w:t>le prove del fatto che non sono state addebitate commissioni di istruttoria ai destinatari finali.</w:t>
      </w:r>
    </w:p>
    <w:p w14:paraId="6339C84D" w14:textId="77777777"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 xml:space="preserve">garantisce che siano assicurati adeguati sistemi di individuazione dei rischi, misure antifrode efficaci e proporzionate e misure per prevenire le irregolarità per l’attuazione degli interventi a valere su Fondo Futuro 2014-2020, in coerenza con il SIGECO, con l’obbligo di segnalare qualsiasi irregolarità rilevata nell’espletamento delle attività. </w:t>
      </w:r>
    </w:p>
    <w:p w14:paraId="3AC61807" w14:textId="77777777" w:rsidR="00B5283A" w:rsidRPr="00214EB5" w:rsidRDefault="00B5283A" w:rsidP="00B5283A">
      <w:pPr>
        <w:pStyle w:val="NormaleWeb"/>
        <w:spacing w:before="0" w:beforeAutospacing="0" w:after="0" w:afterAutospacing="0" w:line="276" w:lineRule="auto"/>
        <w:jc w:val="both"/>
        <w:rPr>
          <w:rFonts w:ascii="Gill Sans MT" w:hAnsi="Gill Sans MT"/>
          <w:sz w:val="22"/>
          <w:szCs w:val="22"/>
        </w:rPr>
      </w:pPr>
    </w:p>
    <w:p w14:paraId="5C948727" w14:textId="77777777" w:rsidR="00B5283A" w:rsidRPr="00214EB5" w:rsidRDefault="00B5283A" w:rsidP="00F86678">
      <w:pPr>
        <w:pStyle w:val="Paragrafoelenco"/>
        <w:numPr>
          <w:ilvl w:val="0"/>
          <w:numId w:val="14"/>
        </w:numPr>
        <w:spacing w:after="200" w:line="276" w:lineRule="auto"/>
        <w:jc w:val="both"/>
        <w:rPr>
          <w:rFonts w:ascii="Gill Sans MT" w:hAnsi="Gill Sans MT"/>
          <w:sz w:val="22"/>
          <w:szCs w:val="22"/>
        </w:rPr>
      </w:pPr>
      <w:r w:rsidRPr="00214EB5">
        <w:rPr>
          <w:rFonts w:ascii="Gill Sans MT" w:hAnsi="Gill Sans MT"/>
          <w:sz w:val="22"/>
          <w:szCs w:val="22"/>
        </w:rPr>
        <w:t xml:space="preserve">Con riferimento alla </w:t>
      </w:r>
      <w:r w:rsidRPr="00214EB5">
        <w:rPr>
          <w:rFonts w:ascii="Gill Sans MT" w:hAnsi="Gill Sans MT"/>
          <w:b/>
          <w:sz w:val="22"/>
          <w:szCs w:val="22"/>
        </w:rPr>
        <w:t>gestione dei conti</w:t>
      </w:r>
      <w:r w:rsidRPr="00214EB5">
        <w:rPr>
          <w:rFonts w:ascii="Gill Sans MT" w:hAnsi="Gill Sans MT"/>
          <w:sz w:val="22"/>
          <w:szCs w:val="22"/>
        </w:rPr>
        <w:t xml:space="preserve">, il Soggetto erogatore: </w:t>
      </w:r>
    </w:p>
    <w:p w14:paraId="4911CF5D" w14:textId="77777777"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 xml:space="preserve">assume l’obbligo di adempiere a tutti gli oneri di tracciabilità dei flussi finanziari, espressamente indicati nella Legge 13 agosto 2010, n. 136 e ss.mm.ii., comunicando a Lazio Innova gli estremi del conto corrente dedicato alla gestione di Fondo Futuro 2014-2020 e i nominativi delle persone delegate ad operare su tale conto corrente. Nel caso in cui le transazioni siano eseguite senza avvalersi degli istituti bancari o delle poste, ovvero i movimenti finanziari relativi a Fondo Futuro 2014-2020 non siano effettuati secondo gli strumenti del bonifico bancario (bancario o postale), l’Accordo si risolve automaticamente, secondo quanto disposto dall’art. 3 co. 8 della Legge 136/2010 citata. </w:t>
      </w:r>
    </w:p>
    <w:p w14:paraId="4B4D07B7" w14:textId="77777777" w:rsidR="00B5283A"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 xml:space="preserve">garantisce che siano mantenute registrazioni adeguate al fine di distinguere gli interessi maturati sulle giacenze. </w:t>
      </w:r>
    </w:p>
    <w:p w14:paraId="652DC4A8" w14:textId="77777777" w:rsidR="00524255" w:rsidRPr="00214EB5" w:rsidRDefault="00B5283A"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garantisce che le giacenze finanziarie di Fondo Futuro 2014-2020 siano gestite in modo professionale, evitando potenziali conflitti di interesse e mirando a minimizzare il profilo di rischio, impiegandole in depositi bancari presso primari istituti di credito Il corrispettivo per tale attività, esclusi gli oneri addebitati sul c/c dedicato e le imposte e le tasse, è compreso nei compensi al Soggetto erogatore di seguito indicati.</w:t>
      </w:r>
    </w:p>
    <w:p w14:paraId="27DE3E52" w14:textId="77777777" w:rsidR="00524255" w:rsidRPr="00214EB5" w:rsidRDefault="00524255" w:rsidP="00524255">
      <w:pPr>
        <w:pStyle w:val="NormaleWeb"/>
        <w:spacing w:before="0" w:beforeAutospacing="0" w:after="0" w:afterAutospacing="0" w:line="276" w:lineRule="auto"/>
        <w:jc w:val="both"/>
        <w:rPr>
          <w:rFonts w:ascii="Gill Sans MT" w:hAnsi="Gill Sans MT"/>
          <w:sz w:val="22"/>
          <w:szCs w:val="22"/>
        </w:rPr>
      </w:pPr>
    </w:p>
    <w:p w14:paraId="140988BD" w14:textId="77777777" w:rsidR="00524255" w:rsidRPr="00214EB5" w:rsidRDefault="00524255" w:rsidP="00F86678">
      <w:pPr>
        <w:pStyle w:val="Paragrafoelenco"/>
        <w:numPr>
          <w:ilvl w:val="0"/>
          <w:numId w:val="14"/>
        </w:numPr>
        <w:spacing w:after="200" w:line="276" w:lineRule="auto"/>
        <w:jc w:val="both"/>
        <w:rPr>
          <w:rFonts w:ascii="Gill Sans MT" w:hAnsi="Gill Sans MT"/>
          <w:sz w:val="22"/>
          <w:szCs w:val="22"/>
        </w:rPr>
      </w:pPr>
      <w:r w:rsidRPr="00214EB5">
        <w:rPr>
          <w:rFonts w:ascii="Gill Sans MT" w:hAnsi="Gill Sans MT"/>
          <w:sz w:val="22"/>
          <w:szCs w:val="22"/>
        </w:rPr>
        <w:t xml:space="preserve">Con riferimento agli </w:t>
      </w:r>
      <w:r w:rsidRPr="00214EB5">
        <w:rPr>
          <w:rFonts w:ascii="Gill Sans MT" w:hAnsi="Gill Sans MT"/>
          <w:b/>
          <w:sz w:val="22"/>
          <w:szCs w:val="22"/>
        </w:rPr>
        <w:t>obblighi di informazione</w:t>
      </w:r>
      <w:r w:rsidRPr="00214EB5">
        <w:rPr>
          <w:rFonts w:ascii="Gill Sans MT" w:hAnsi="Gill Sans MT"/>
          <w:sz w:val="22"/>
          <w:szCs w:val="22"/>
        </w:rPr>
        <w:t xml:space="preserve">, il Soggetto erogatore: </w:t>
      </w:r>
    </w:p>
    <w:p w14:paraId="4CCF6FEF" w14:textId="77777777" w:rsidR="00524255" w:rsidRPr="00214EB5" w:rsidRDefault="00524255"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 xml:space="preserve">i Soggetti erogatori sono tenuti a dare opportuna visibilità al pubblico del cofinanziamento dell’Unione e del FSE che lo sostiene mediante l’opportuna visibilità </w:t>
      </w:r>
      <w:r w:rsidRPr="00214EB5">
        <w:rPr>
          <w:rFonts w:ascii="Gill Sans MT" w:hAnsi="Gill Sans MT"/>
          <w:sz w:val="22"/>
          <w:szCs w:val="22"/>
        </w:rPr>
        <w:lastRenderedPageBreak/>
        <w:t xml:space="preserve">del logo del POR FSE sui loro siti ed, in particolare, sulle pagine dedicate all’attuazione di Fondo Futuro 2014-2020, nelle strutture fisiche appositamente indicate come front office (sportelli territoriali, etc.), nella modulistica, negli atti contrattuali e nelle comunicazioni con i destinatari finali;  </w:t>
      </w:r>
    </w:p>
    <w:p w14:paraId="4D060348" w14:textId="77777777" w:rsidR="00524255" w:rsidRPr="00214EB5" w:rsidRDefault="00524255"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i siti dei Soggetti erogatori devono descrivere Fondo Futuro 2014-2020, comprese le sue finalità, evidenziando il sostegno finanziario ricevuto dall’Unione;</w:t>
      </w:r>
    </w:p>
    <w:p w14:paraId="7AB8CABA" w14:textId="77777777" w:rsidR="00524255" w:rsidRPr="00214EB5" w:rsidRDefault="00524255" w:rsidP="00F86678">
      <w:pPr>
        <w:pStyle w:val="NormaleWeb"/>
        <w:numPr>
          <w:ilvl w:val="0"/>
          <w:numId w:val="13"/>
        </w:numPr>
        <w:spacing w:before="0" w:beforeAutospacing="0" w:after="0" w:afterAutospacing="0" w:line="276" w:lineRule="auto"/>
        <w:ind w:left="2126" w:hanging="357"/>
        <w:jc w:val="both"/>
        <w:rPr>
          <w:rFonts w:ascii="Gill Sans MT" w:hAnsi="Gill Sans MT"/>
          <w:sz w:val="22"/>
          <w:szCs w:val="22"/>
        </w:rPr>
      </w:pPr>
      <w:r w:rsidRPr="00214EB5">
        <w:rPr>
          <w:rFonts w:ascii="Gill Sans MT" w:hAnsi="Gill Sans MT"/>
          <w:sz w:val="22"/>
          <w:szCs w:val="22"/>
        </w:rPr>
        <w:t xml:space="preserve">i Soggetti erogatori raccolgano le informazioni, acquisendo l’obbligatorio consenso dei destinatari o degli altri soggetti coinvolti, previste per adempiere agli obblighi di trasparenza di cui all’art. 26 e 27 del D. Lgs. 33/2013 in materia di trasparenza sui vantaggi economici riconosciuti a valere su risorse pubbliche e, ove ricorra il caso, di cui all’art. 9, comma 1, lettera c) del RGE. </w:t>
      </w:r>
    </w:p>
    <w:p w14:paraId="1E463F27" w14:textId="77777777" w:rsidR="00524255" w:rsidRPr="00214EB5" w:rsidRDefault="00524255" w:rsidP="00B5283A">
      <w:pPr>
        <w:spacing w:line="276" w:lineRule="auto"/>
        <w:rPr>
          <w:rFonts w:ascii="Gill Sans MT" w:hAnsi="Gill Sans MT"/>
          <w:sz w:val="22"/>
          <w:szCs w:val="22"/>
        </w:rPr>
      </w:pPr>
    </w:p>
    <w:p w14:paraId="07F17F22" w14:textId="77777777" w:rsidR="00B5283A" w:rsidRPr="00214EB5" w:rsidRDefault="00B5283A" w:rsidP="00B5283A">
      <w:pPr>
        <w:spacing w:line="276" w:lineRule="auto"/>
        <w:rPr>
          <w:rFonts w:ascii="Gill Sans MT" w:hAnsi="Gill Sans MT"/>
          <w:sz w:val="22"/>
          <w:szCs w:val="22"/>
        </w:rPr>
      </w:pPr>
      <w:r w:rsidRPr="00214EB5">
        <w:rPr>
          <w:rFonts w:ascii="Gill Sans MT" w:hAnsi="Gill Sans MT"/>
          <w:sz w:val="22"/>
          <w:szCs w:val="22"/>
        </w:rPr>
        <w:t>Compensi del Soggetto erogatore</w:t>
      </w:r>
    </w:p>
    <w:p w14:paraId="56A6E529"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 xml:space="preserve">Al Soggetto erogatore sono riconosciute commissioni di gestione commisurate all’erogazione dei finanziamenti ai destinatari finali, nella misura pari: </w:t>
      </w:r>
    </w:p>
    <w:p w14:paraId="5BB23D5E" w14:textId="77777777" w:rsidR="00B5283A" w:rsidRPr="00214EB5" w:rsidRDefault="00B5283A" w:rsidP="00F86678">
      <w:pPr>
        <w:pStyle w:val="Corpotesto"/>
        <w:numPr>
          <w:ilvl w:val="0"/>
          <w:numId w:val="15"/>
        </w:numPr>
        <w:tabs>
          <w:tab w:val="clear" w:pos="360"/>
        </w:tabs>
        <w:spacing w:before="120" w:after="120" w:line="276" w:lineRule="auto"/>
        <w:ind w:left="1985"/>
        <w:rPr>
          <w:rFonts w:ascii="Gill Sans MT" w:hAnsi="Gill Sans MT"/>
          <w:sz w:val="22"/>
          <w:szCs w:val="22"/>
        </w:rPr>
      </w:pPr>
      <w:r w:rsidRPr="00214EB5">
        <w:rPr>
          <w:rFonts w:ascii="Gill Sans MT" w:hAnsi="Gill Sans MT"/>
          <w:sz w:val="22"/>
          <w:szCs w:val="22"/>
        </w:rPr>
        <w:t>al 2,5% delle risorse erogate, con un importo minimo di euro 300,00 per finanziamento;</w:t>
      </w:r>
    </w:p>
    <w:p w14:paraId="5FE9396E" w14:textId="77777777" w:rsidR="00B5283A" w:rsidRPr="00214EB5" w:rsidRDefault="00B5283A" w:rsidP="00F86678">
      <w:pPr>
        <w:pStyle w:val="Corpotesto"/>
        <w:numPr>
          <w:ilvl w:val="0"/>
          <w:numId w:val="15"/>
        </w:numPr>
        <w:tabs>
          <w:tab w:val="clear" w:pos="360"/>
        </w:tabs>
        <w:spacing w:before="120" w:after="120" w:line="276" w:lineRule="auto"/>
        <w:ind w:left="1985"/>
        <w:rPr>
          <w:rFonts w:ascii="Gill Sans MT" w:hAnsi="Gill Sans MT"/>
          <w:sz w:val="22"/>
          <w:szCs w:val="22"/>
        </w:rPr>
      </w:pPr>
      <w:r w:rsidRPr="00214EB5">
        <w:rPr>
          <w:rFonts w:ascii="Gill Sans MT" w:hAnsi="Gill Sans MT"/>
          <w:sz w:val="22"/>
          <w:szCs w:val="22"/>
        </w:rPr>
        <w:t xml:space="preserve">all’1,0% annuo delle risorse erogate ai destinatari finali </w:t>
      </w:r>
      <w:r w:rsidRPr="00214EB5">
        <w:rPr>
          <w:rFonts w:ascii="Gill Sans MT" w:hAnsi="Gill Sans MT"/>
          <w:i/>
          <w:sz w:val="22"/>
          <w:szCs w:val="22"/>
        </w:rPr>
        <w:t>pro rata temporis</w:t>
      </w:r>
      <w:r w:rsidRPr="00214EB5">
        <w:rPr>
          <w:rFonts w:ascii="Gill Sans MT" w:hAnsi="Gill Sans MT"/>
          <w:sz w:val="22"/>
          <w:szCs w:val="22"/>
        </w:rPr>
        <w:t>, corrispondenti al tasso di interesse pagato</w:t>
      </w:r>
      <w:r w:rsidRPr="00214EB5">
        <w:rPr>
          <w:rFonts w:ascii="Gill Sans MT" w:hAnsi="Gill Sans MT"/>
          <w:i/>
          <w:sz w:val="22"/>
          <w:szCs w:val="22"/>
        </w:rPr>
        <w:t xml:space="preserve"> </w:t>
      </w:r>
      <w:r w:rsidRPr="00214EB5">
        <w:rPr>
          <w:rFonts w:ascii="Gill Sans MT" w:hAnsi="Gill Sans MT"/>
          <w:sz w:val="22"/>
          <w:szCs w:val="22"/>
        </w:rPr>
        <w:t>dai destinatari finali.</w:t>
      </w:r>
    </w:p>
    <w:p w14:paraId="114D1B96"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Le commissioni di gestione saranno considerate spesa ammissibile ai fini della certificazione delle spese.</w:t>
      </w:r>
    </w:p>
    <w:p w14:paraId="56280F2D" w14:textId="77777777" w:rsidR="005C01D2" w:rsidRDefault="005C01D2" w:rsidP="00B5283A">
      <w:pPr>
        <w:spacing w:line="276" w:lineRule="auto"/>
        <w:ind w:left="1560"/>
        <w:jc w:val="both"/>
        <w:rPr>
          <w:rFonts w:ascii="Gill Sans MT" w:hAnsi="Gill Sans MT"/>
          <w:sz w:val="22"/>
          <w:szCs w:val="22"/>
        </w:rPr>
      </w:pPr>
    </w:p>
    <w:p w14:paraId="59DB0857" w14:textId="18FFA5DA" w:rsidR="00E12B40" w:rsidRPr="00BC1F56" w:rsidRDefault="005C01D2" w:rsidP="00B5283A">
      <w:pPr>
        <w:spacing w:line="276" w:lineRule="auto"/>
        <w:ind w:left="1560"/>
        <w:jc w:val="both"/>
        <w:rPr>
          <w:rFonts w:ascii="Gill Sans MT" w:hAnsi="Gill Sans MT"/>
          <w:sz w:val="22"/>
          <w:szCs w:val="22"/>
        </w:rPr>
      </w:pPr>
      <w:r w:rsidRPr="009056E9">
        <w:rPr>
          <w:rFonts w:ascii="Gill Sans MT" w:hAnsi="Gill Sans MT"/>
          <w:sz w:val="22"/>
          <w:szCs w:val="22"/>
        </w:rPr>
        <w:t xml:space="preserve">Inoltre, a titolo di compenso per l’attività di gestione amministrativa dei casi di ritardato pagamento, è riconosciuto ai Soggetti Erogatori un importo pari al </w:t>
      </w:r>
      <w:r w:rsidR="004153D4" w:rsidRPr="009056E9">
        <w:rPr>
          <w:rFonts w:ascii="Gill Sans MT" w:hAnsi="Gill Sans MT"/>
          <w:sz w:val="22"/>
          <w:szCs w:val="22"/>
        </w:rPr>
        <w:t xml:space="preserve">tasso di mora pagato dal </w:t>
      </w:r>
      <w:r w:rsidR="005D1FB9">
        <w:rPr>
          <w:rFonts w:ascii="Gill Sans MT" w:hAnsi="Gill Sans MT"/>
          <w:sz w:val="22"/>
          <w:szCs w:val="22"/>
        </w:rPr>
        <w:t>Destinatario Finale</w:t>
      </w:r>
      <w:r w:rsidR="004153D4" w:rsidRPr="009056E9">
        <w:rPr>
          <w:rFonts w:ascii="Gill Sans MT" w:hAnsi="Gill Sans MT"/>
          <w:sz w:val="22"/>
          <w:szCs w:val="22"/>
        </w:rPr>
        <w:t>. Tale compenso, ove non sia considerabile spesa ammissibile ai fini della certificazione delle spese, sarà riconosciuto a valere sui rientri.</w:t>
      </w:r>
      <w:r w:rsidR="00E12B40" w:rsidRPr="00BC1F56">
        <w:rPr>
          <w:rFonts w:ascii="Gill Sans MT" w:hAnsi="Gill Sans MT"/>
          <w:sz w:val="22"/>
          <w:szCs w:val="22"/>
        </w:rPr>
        <w:t xml:space="preserve"> </w:t>
      </w:r>
    </w:p>
    <w:p w14:paraId="42DBC706" w14:textId="77777777" w:rsidR="005C01D2" w:rsidRDefault="00E12B40" w:rsidP="00B5283A">
      <w:pPr>
        <w:spacing w:line="276" w:lineRule="auto"/>
        <w:ind w:left="1560"/>
        <w:jc w:val="both"/>
        <w:rPr>
          <w:rFonts w:ascii="Gill Sans MT" w:hAnsi="Gill Sans MT"/>
          <w:sz w:val="22"/>
          <w:szCs w:val="22"/>
        </w:rPr>
      </w:pPr>
      <w:r w:rsidRPr="00BC1F56">
        <w:rPr>
          <w:rFonts w:ascii="Gill Sans MT" w:hAnsi="Gill Sans MT"/>
          <w:sz w:val="22"/>
          <w:szCs w:val="22"/>
        </w:rPr>
        <w:t>Il compenso non è riconosciuto in caso di recupero coatto del credito mediante</w:t>
      </w:r>
      <w:r w:rsidRPr="00E12B40">
        <w:rPr>
          <w:rFonts w:ascii="Gill Sans MT" w:hAnsi="Gill Sans MT"/>
          <w:sz w:val="22"/>
          <w:szCs w:val="22"/>
        </w:rPr>
        <w:t xml:space="preserve"> iscrizione a ruolo.</w:t>
      </w:r>
    </w:p>
    <w:p w14:paraId="046F0DB8" w14:textId="77777777" w:rsidR="005C01D2" w:rsidRDefault="005C01D2" w:rsidP="00B5283A">
      <w:pPr>
        <w:spacing w:line="276" w:lineRule="auto"/>
        <w:ind w:left="1560"/>
        <w:jc w:val="both"/>
        <w:rPr>
          <w:rFonts w:ascii="Gill Sans MT" w:hAnsi="Gill Sans MT"/>
          <w:sz w:val="22"/>
          <w:szCs w:val="22"/>
        </w:rPr>
      </w:pPr>
    </w:p>
    <w:p w14:paraId="336E0BD5"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Nessun’altra retribuzione, diretta o indiretta, potrà essere riconosciuta dai destinatari finali ai Soggetti erogatori per l’attività connessa all’attuazione di Fondo Futuro 2014-2020.</w:t>
      </w:r>
    </w:p>
    <w:p w14:paraId="1FC8C8DE"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 xml:space="preserve">Il pagamento dei corrispettivi avverrà annualmente dietro presentazione di apposita documentazione comprovante: </w:t>
      </w:r>
    </w:p>
    <w:p w14:paraId="74CEA1FF" w14:textId="77777777" w:rsidR="00B5283A" w:rsidRPr="00214EB5" w:rsidRDefault="00B5283A" w:rsidP="00F86678">
      <w:pPr>
        <w:pStyle w:val="Corpotesto"/>
        <w:numPr>
          <w:ilvl w:val="0"/>
          <w:numId w:val="15"/>
        </w:numPr>
        <w:tabs>
          <w:tab w:val="clear" w:pos="360"/>
        </w:tabs>
        <w:spacing w:before="120" w:after="120" w:line="276" w:lineRule="auto"/>
        <w:ind w:left="1985"/>
        <w:rPr>
          <w:rFonts w:ascii="Gill Sans MT" w:hAnsi="Gill Sans MT"/>
          <w:sz w:val="22"/>
          <w:szCs w:val="22"/>
        </w:rPr>
      </w:pPr>
      <w:r w:rsidRPr="00214EB5">
        <w:rPr>
          <w:rFonts w:ascii="Gill Sans MT" w:hAnsi="Gill Sans MT"/>
          <w:sz w:val="22"/>
          <w:szCs w:val="22"/>
        </w:rPr>
        <w:t>i finanziamenti erogati nel periodo di riferimento</w:t>
      </w:r>
    </w:p>
    <w:p w14:paraId="36299A11" w14:textId="228A4C60" w:rsidR="00B5283A" w:rsidRPr="00214EB5" w:rsidRDefault="00B5283A" w:rsidP="00F86678">
      <w:pPr>
        <w:pStyle w:val="Corpotesto"/>
        <w:numPr>
          <w:ilvl w:val="0"/>
          <w:numId w:val="15"/>
        </w:numPr>
        <w:tabs>
          <w:tab w:val="clear" w:pos="360"/>
        </w:tabs>
        <w:spacing w:before="120" w:after="120" w:line="276" w:lineRule="auto"/>
        <w:ind w:left="1985"/>
        <w:rPr>
          <w:rFonts w:ascii="Gill Sans MT" w:hAnsi="Gill Sans MT"/>
          <w:sz w:val="22"/>
          <w:szCs w:val="22"/>
        </w:rPr>
      </w:pPr>
      <w:r w:rsidRPr="00214EB5">
        <w:rPr>
          <w:rFonts w:ascii="Gill Sans MT" w:hAnsi="Gill Sans MT"/>
          <w:sz w:val="22"/>
          <w:szCs w:val="22"/>
        </w:rPr>
        <w:t xml:space="preserve">gli interessi pagati dai </w:t>
      </w:r>
      <w:r w:rsidR="005D1FB9">
        <w:rPr>
          <w:rFonts w:ascii="Gill Sans MT" w:hAnsi="Gill Sans MT"/>
          <w:sz w:val="22"/>
          <w:szCs w:val="22"/>
        </w:rPr>
        <w:t>Destinatari Finali</w:t>
      </w:r>
      <w:r w:rsidRPr="00214EB5">
        <w:rPr>
          <w:rFonts w:ascii="Gill Sans MT" w:hAnsi="Gill Sans MT"/>
          <w:sz w:val="22"/>
          <w:szCs w:val="22"/>
        </w:rPr>
        <w:t xml:space="preserve"> nel periodo di riferimento</w:t>
      </w:r>
    </w:p>
    <w:p w14:paraId="75083D56"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La fatturazione sarà preceduta dall’espletamento dei controlli e delle verifiche, in termini di quantità e qualità, da parte dei competenti uffici di Lazio Innova che provvedono a:</w:t>
      </w:r>
    </w:p>
    <w:p w14:paraId="5826112A" w14:textId="77777777" w:rsidR="00B5283A" w:rsidRPr="00214EB5" w:rsidRDefault="00B5283A" w:rsidP="00F86678">
      <w:pPr>
        <w:pStyle w:val="Paragrafoelenco"/>
        <w:numPr>
          <w:ilvl w:val="0"/>
          <w:numId w:val="16"/>
        </w:numPr>
        <w:spacing w:after="200" w:line="276" w:lineRule="auto"/>
        <w:ind w:left="1985"/>
        <w:jc w:val="both"/>
        <w:rPr>
          <w:rFonts w:ascii="Gill Sans MT" w:hAnsi="Gill Sans MT"/>
          <w:sz w:val="22"/>
          <w:szCs w:val="22"/>
        </w:rPr>
      </w:pPr>
      <w:r w:rsidRPr="00214EB5">
        <w:rPr>
          <w:rFonts w:ascii="Gill Sans MT" w:hAnsi="Gill Sans MT"/>
          <w:sz w:val="22"/>
          <w:szCs w:val="22"/>
        </w:rPr>
        <w:t>comunicare al Soggetto erogatore la propria approvazione, autorizzando pertanto la fatturazione;</w:t>
      </w:r>
    </w:p>
    <w:p w14:paraId="476D5B17" w14:textId="77777777" w:rsidR="00B5283A" w:rsidRPr="00214EB5" w:rsidRDefault="00B5283A" w:rsidP="00F86678">
      <w:pPr>
        <w:pStyle w:val="Paragrafoelenco"/>
        <w:numPr>
          <w:ilvl w:val="0"/>
          <w:numId w:val="16"/>
        </w:numPr>
        <w:spacing w:after="200" w:line="276" w:lineRule="auto"/>
        <w:ind w:left="1985"/>
        <w:jc w:val="both"/>
        <w:rPr>
          <w:rFonts w:ascii="Gill Sans MT" w:hAnsi="Gill Sans MT"/>
          <w:sz w:val="22"/>
          <w:szCs w:val="22"/>
        </w:rPr>
      </w:pPr>
      <w:r w:rsidRPr="00214EB5">
        <w:rPr>
          <w:rFonts w:ascii="Gill Sans MT" w:hAnsi="Gill Sans MT"/>
          <w:sz w:val="22"/>
          <w:szCs w:val="22"/>
        </w:rPr>
        <w:t xml:space="preserve">richiedere chiarimenti o formulare contestazioni formali, nel caso in cui ravvisino carenze, inesattezze o irregolarità. </w:t>
      </w:r>
    </w:p>
    <w:p w14:paraId="494C4B3C" w14:textId="21E27610"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 xml:space="preserve">L’autorizzazione all’emissione della fattura è comunque subordinata alla verifica del corretto e completo svolgimento delle attività e dei compiti assegnati al Soggetto erogatore, con </w:t>
      </w:r>
      <w:r w:rsidRPr="00214EB5">
        <w:rPr>
          <w:rFonts w:ascii="Gill Sans MT" w:hAnsi="Gill Sans MT"/>
          <w:sz w:val="22"/>
          <w:szCs w:val="22"/>
        </w:rPr>
        <w:lastRenderedPageBreak/>
        <w:t xml:space="preserve">particolare riferimento all’invio delle informazioni previste </w:t>
      </w:r>
      <w:r w:rsidR="00D14DDB">
        <w:rPr>
          <w:rFonts w:ascii="Gill Sans MT" w:hAnsi="Gill Sans MT"/>
          <w:sz w:val="22"/>
          <w:szCs w:val="22"/>
        </w:rPr>
        <w:t>nell’Allegato 3 all’Accordo Quadro, che si riporta in calce alla presente scheda</w:t>
      </w:r>
      <w:r w:rsidR="00883CAF">
        <w:rPr>
          <w:rFonts w:ascii="Gill Sans MT" w:hAnsi="Gill Sans MT"/>
          <w:sz w:val="22"/>
          <w:szCs w:val="22"/>
        </w:rPr>
        <w:t>, opportunamente integrato</w:t>
      </w:r>
      <w:r w:rsidRPr="00214EB5">
        <w:rPr>
          <w:rFonts w:ascii="Gill Sans MT" w:hAnsi="Gill Sans MT"/>
          <w:sz w:val="22"/>
          <w:szCs w:val="22"/>
        </w:rPr>
        <w:t>.</w:t>
      </w:r>
    </w:p>
    <w:p w14:paraId="0EEF1A63" w14:textId="77777777" w:rsidR="00B5283A" w:rsidRPr="00214EB5" w:rsidRDefault="00B5283A" w:rsidP="00B5283A">
      <w:pPr>
        <w:spacing w:line="276" w:lineRule="auto"/>
        <w:rPr>
          <w:rFonts w:ascii="Gill Sans MT" w:hAnsi="Gill Sans MT"/>
          <w:sz w:val="22"/>
          <w:szCs w:val="22"/>
        </w:rPr>
      </w:pPr>
    </w:p>
    <w:p w14:paraId="05D3F66D" w14:textId="77777777" w:rsidR="00B5283A" w:rsidRPr="00214EB5" w:rsidRDefault="00B5283A" w:rsidP="00B5283A">
      <w:pPr>
        <w:spacing w:line="276" w:lineRule="auto"/>
        <w:rPr>
          <w:rFonts w:ascii="Gill Sans MT" w:hAnsi="Gill Sans MT"/>
          <w:sz w:val="22"/>
          <w:szCs w:val="22"/>
        </w:rPr>
      </w:pPr>
      <w:r w:rsidRPr="00214EB5">
        <w:rPr>
          <w:rFonts w:ascii="Gill Sans MT" w:hAnsi="Gill Sans MT"/>
          <w:sz w:val="22"/>
          <w:szCs w:val="22"/>
        </w:rPr>
        <w:t xml:space="preserve">Compiti di Lazio Innova </w:t>
      </w:r>
    </w:p>
    <w:p w14:paraId="2FA15864"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Permangono in capo a Lazio Innova i compiti ad essa assegnati in quanto soggetto gestore del Fondo regionale per il microcredito e la microfinanza (LR 10/2006), di cui Fondo Futuro 2014-2020 è Sezione Speciale, nonché i compiti ad essa assegnati dalla Regione Lazio sulla base dell’Accordo di Finanziamento sottoscritto per la gestione della Sezione Speciale Fondo Futuro 2014-2020.</w:t>
      </w:r>
    </w:p>
    <w:p w14:paraId="5BC8AEEC" w14:textId="77777777" w:rsidR="00B5283A" w:rsidRPr="00214EB5" w:rsidRDefault="00B5283A" w:rsidP="00B5283A">
      <w:pPr>
        <w:spacing w:line="276" w:lineRule="auto"/>
        <w:ind w:left="1560"/>
        <w:jc w:val="both"/>
        <w:rPr>
          <w:rFonts w:ascii="Gill Sans MT" w:hAnsi="Gill Sans MT"/>
          <w:sz w:val="22"/>
          <w:szCs w:val="22"/>
        </w:rPr>
      </w:pPr>
      <w:r w:rsidRPr="00214EB5">
        <w:rPr>
          <w:rFonts w:ascii="Gill Sans MT" w:hAnsi="Gill Sans MT"/>
          <w:sz w:val="22"/>
          <w:szCs w:val="22"/>
        </w:rPr>
        <w:t>Inoltre, nei confronti del Soggetto erogatore, Lazio Innova si impegna a:</w:t>
      </w:r>
    </w:p>
    <w:p w14:paraId="3CEB6F39" w14:textId="77777777" w:rsidR="00B5283A" w:rsidRPr="00214EB5" w:rsidRDefault="00B5283A" w:rsidP="00F86678">
      <w:pPr>
        <w:pStyle w:val="NormaleWeb"/>
        <w:numPr>
          <w:ilvl w:val="0"/>
          <w:numId w:val="21"/>
        </w:numPr>
        <w:spacing w:before="0" w:beforeAutospacing="0" w:after="0" w:afterAutospacing="0" w:line="276" w:lineRule="auto"/>
        <w:ind w:left="1843"/>
        <w:jc w:val="both"/>
        <w:rPr>
          <w:rFonts w:ascii="Gill Sans MT" w:eastAsia="Calibri" w:hAnsi="Gill Sans MT"/>
          <w:sz w:val="22"/>
          <w:szCs w:val="22"/>
          <w:lang w:eastAsia="en-US"/>
        </w:rPr>
      </w:pPr>
      <w:r w:rsidRPr="00214EB5">
        <w:rPr>
          <w:rFonts w:ascii="Gill Sans MT" w:hAnsi="Gill Sans MT"/>
          <w:sz w:val="22"/>
          <w:szCs w:val="22"/>
        </w:rPr>
        <w:t xml:space="preserve"> garantire l’accesso alle informazioni necessarie per l’esecuzione da parte del Soggetto erogatore dei compiti previsti e, in particolare, quelle riguardanti</w:t>
      </w:r>
    </w:p>
    <w:p w14:paraId="2F16AF3B" w14:textId="77777777" w:rsidR="00B5283A" w:rsidRPr="00214EB5" w:rsidRDefault="00B5283A" w:rsidP="00F86678">
      <w:pPr>
        <w:pStyle w:val="Paragrafoelenco"/>
        <w:numPr>
          <w:ilvl w:val="0"/>
          <w:numId w:val="20"/>
        </w:numPr>
        <w:spacing w:before="120" w:after="120" w:line="276" w:lineRule="auto"/>
        <w:ind w:left="2268"/>
        <w:jc w:val="both"/>
        <w:rPr>
          <w:rFonts w:ascii="Gill Sans MT" w:hAnsi="Gill Sans MT"/>
          <w:sz w:val="22"/>
          <w:szCs w:val="22"/>
        </w:rPr>
      </w:pPr>
      <w:r w:rsidRPr="00214EB5">
        <w:rPr>
          <w:rFonts w:ascii="Gill Sans MT" w:hAnsi="Gill Sans MT"/>
          <w:sz w:val="22"/>
          <w:szCs w:val="22"/>
        </w:rPr>
        <w:t>il SIGECO costituito dal Documento descrittivo dell’organizzazione e delle procedure adottate dall’AdG, in coerenza con il modello di cui all’Allegato III del Regolamento (UE) n.1011/2014;</w:t>
      </w:r>
    </w:p>
    <w:p w14:paraId="144D35E4" w14:textId="77777777" w:rsidR="00B5283A" w:rsidRPr="00214EB5" w:rsidRDefault="00B5283A" w:rsidP="00F86678">
      <w:pPr>
        <w:pStyle w:val="Paragrafoelenco"/>
        <w:numPr>
          <w:ilvl w:val="0"/>
          <w:numId w:val="20"/>
        </w:numPr>
        <w:spacing w:before="120" w:after="120" w:line="276" w:lineRule="auto"/>
        <w:ind w:left="2268"/>
        <w:jc w:val="both"/>
        <w:rPr>
          <w:rFonts w:ascii="Gill Sans MT" w:hAnsi="Gill Sans MT"/>
          <w:sz w:val="22"/>
          <w:szCs w:val="22"/>
        </w:rPr>
      </w:pPr>
      <w:r w:rsidRPr="00214EB5">
        <w:rPr>
          <w:rFonts w:ascii="Gill Sans MT" w:hAnsi="Gill Sans MT"/>
          <w:sz w:val="22"/>
          <w:szCs w:val="22"/>
        </w:rPr>
        <w:t>gli esiti delle verifiche, le segnalazioni da parte delle Autorità coinvolte nel processo di gestione, controllo, certificazione e audit, ivi inclusi le raccomandazioni e i piani di azione per il miglioramento dei sistemi e le irregolarità riscontrate nel corso dell’attuazione del POR che possano avere ripercussioni su Fondo Futuro 2014-2020 e sulla corretta implementazione dello stesso;</w:t>
      </w:r>
    </w:p>
    <w:p w14:paraId="71191BEE" w14:textId="77777777" w:rsidR="00B5283A" w:rsidRPr="00214EB5" w:rsidRDefault="00B5283A" w:rsidP="00F86678">
      <w:pPr>
        <w:pStyle w:val="NormaleWeb"/>
        <w:numPr>
          <w:ilvl w:val="0"/>
          <w:numId w:val="21"/>
        </w:numPr>
        <w:spacing w:before="0" w:beforeAutospacing="0" w:after="0" w:afterAutospacing="0" w:line="276" w:lineRule="auto"/>
        <w:ind w:left="1843"/>
        <w:jc w:val="both"/>
        <w:rPr>
          <w:rFonts w:ascii="Gill Sans MT" w:hAnsi="Gill Sans MT"/>
          <w:sz w:val="22"/>
          <w:szCs w:val="22"/>
        </w:rPr>
      </w:pPr>
      <w:r w:rsidRPr="00214EB5">
        <w:rPr>
          <w:rFonts w:ascii="Gill Sans MT" w:hAnsi="Gill Sans MT"/>
          <w:sz w:val="22"/>
          <w:szCs w:val="22"/>
        </w:rPr>
        <w:t xml:space="preserve">alimentare il Plafond, nell’ambito delle disponibilità della Sezione Speciale Fondo Futuro 2014-2020, secondo quanto previsto nella presente Scheda di Attività, in tempi utili a consentire il corretto funzionamento dell’attività. </w:t>
      </w:r>
    </w:p>
    <w:p w14:paraId="6B516AD3" w14:textId="77777777" w:rsidR="00B5283A" w:rsidRPr="00214EB5" w:rsidRDefault="00B5283A" w:rsidP="00F86678">
      <w:pPr>
        <w:pStyle w:val="NormaleWeb"/>
        <w:numPr>
          <w:ilvl w:val="0"/>
          <w:numId w:val="21"/>
        </w:numPr>
        <w:spacing w:before="0" w:beforeAutospacing="0" w:after="0" w:afterAutospacing="0" w:line="276" w:lineRule="auto"/>
        <w:ind w:left="1843"/>
        <w:jc w:val="both"/>
        <w:rPr>
          <w:rFonts w:ascii="Gill Sans MT" w:hAnsi="Gill Sans MT"/>
          <w:sz w:val="22"/>
          <w:szCs w:val="22"/>
        </w:rPr>
      </w:pPr>
      <w:r w:rsidRPr="00214EB5">
        <w:rPr>
          <w:rFonts w:ascii="Gill Sans MT" w:hAnsi="Gill Sans MT"/>
          <w:sz w:val="22"/>
          <w:szCs w:val="22"/>
        </w:rPr>
        <w:t xml:space="preserve">dare immediata comunicazione al Soggetto erogatore in caso di esaurimento delle risorse. </w:t>
      </w:r>
    </w:p>
    <w:p w14:paraId="2D7C1A1D" w14:textId="77777777" w:rsidR="00B5283A" w:rsidRPr="00214EB5" w:rsidRDefault="00B5283A" w:rsidP="00F86678">
      <w:pPr>
        <w:pStyle w:val="NormaleWeb"/>
        <w:numPr>
          <w:ilvl w:val="0"/>
          <w:numId w:val="21"/>
        </w:numPr>
        <w:spacing w:before="0" w:beforeAutospacing="0" w:after="0" w:afterAutospacing="0" w:line="276" w:lineRule="auto"/>
        <w:ind w:left="1843"/>
        <w:jc w:val="both"/>
        <w:rPr>
          <w:rFonts w:ascii="Gill Sans MT" w:hAnsi="Gill Sans MT"/>
          <w:sz w:val="22"/>
          <w:szCs w:val="22"/>
        </w:rPr>
      </w:pPr>
      <w:r w:rsidRPr="00214EB5">
        <w:rPr>
          <w:rFonts w:ascii="Gill Sans MT" w:hAnsi="Gill Sans MT"/>
          <w:sz w:val="22"/>
          <w:szCs w:val="22"/>
        </w:rPr>
        <w:t xml:space="preserve">garantire la rapidità del proprio intervento in relazione alle attività di segreteria tecnica del Nucleo Regionale, ai fini della tempestiva assunzione da parte di questo dei provvedimenti di delibera. </w:t>
      </w:r>
    </w:p>
    <w:p w14:paraId="0D028EF3" w14:textId="77777777" w:rsidR="00B5283A" w:rsidRPr="00214EB5" w:rsidRDefault="00B5283A" w:rsidP="00B5283A">
      <w:pPr>
        <w:spacing w:line="276" w:lineRule="auto"/>
        <w:ind w:left="1560"/>
        <w:jc w:val="both"/>
        <w:rPr>
          <w:rFonts w:ascii="Gill Sans MT" w:hAnsi="Gill Sans MT"/>
          <w:sz w:val="22"/>
          <w:szCs w:val="22"/>
        </w:rPr>
      </w:pPr>
    </w:p>
    <w:p w14:paraId="3632AD89" w14:textId="5B04948A" w:rsidR="00B5283A" w:rsidRDefault="00B5283A" w:rsidP="00214EB5">
      <w:pPr>
        <w:spacing w:line="276" w:lineRule="auto"/>
        <w:ind w:left="1560"/>
        <w:jc w:val="both"/>
        <w:rPr>
          <w:rFonts w:ascii="Gill Sans MT" w:hAnsi="Gill Sans MT"/>
          <w:sz w:val="22"/>
          <w:szCs w:val="22"/>
        </w:rPr>
      </w:pPr>
      <w:r w:rsidRPr="00214EB5">
        <w:rPr>
          <w:rFonts w:ascii="Gill Sans MT" w:hAnsi="Gill Sans MT"/>
          <w:sz w:val="22"/>
          <w:szCs w:val="22"/>
        </w:rPr>
        <w:t>Resta fermo che ogni impegno assunto da Lazio Innova in forza della sottoscrizione della presente Scheda di Attività che comporti il versamento di somme in danaro è subordinato alla presenza di risorse sufficienti nella Sezione Speciale Fondo Futuro 2014-2020 del Fondo regionale per il microcredito e la microfinanza da essa gestito.</w:t>
      </w:r>
    </w:p>
    <w:p w14:paraId="733BDB12" w14:textId="4838EC5B" w:rsidR="00C9715F" w:rsidRDefault="00C9715F" w:rsidP="00214EB5">
      <w:pPr>
        <w:spacing w:line="276" w:lineRule="auto"/>
        <w:ind w:left="1560"/>
        <w:jc w:val="both"/>
        <w:rPr>
          <w:rFonts w:ascii="Gill Sans MT" w:hAnsi="Gill Sans MT"/>
          <w:sz w:val="22"/>
          <w:szCs w:val="22"/>
        </w:rPr>
      </w:pPr>
    </w:p>
    <w:p w14:paraId="70962316" w14:textId="77777777" w:rsidR="00D14DDB" w:rsidRDefault="00D14DDB" w:rsidP="00214EB5">
      <w:pPr>
        <w:spacing w:line="276" w:lineRule="auto"/>
        <w:ind w:left="1560"/>
        <w:jc w:val="both"/>
        <w:rPr>
          <w:rFonts w:ascii="Gill Sans MT" w:hAnsi="Gill Sans MT"/>
          <w:sz w:val="22"/>
          <w:szCs w:val="22"/>
        </w:rPr>
        <w:sectPr w:rsidR="00D14DDB" w:rsidSect="00B5283A">
          <w:headerReference w:type="default" r:id="rId12"/>
          <w:footerReference w:type="default" r:id="rId13"/>
          <w:pgSz w:w="11906" w:h="16838"/>
          <w:pgMar w:top="1417" w:right="1134" w:bottom="1134" w:left="1134" w:header="708" w:footer="708" w:gutter="0"/>
          <w:pgNumType w:start="1"/>
          <w:cols w:space="708"/>
          <w:docGrid w:linePitch="360"/>
        </w:sectPr>
      </w:pPr>
    </w:p>
    <w:p w14:paraId="1AB0A00E" w14:textId="77777777" w:rsidR="00A33BE5" w:rsidRDefault="00D14DDB" w:rsidP="00D14DDB">
      <w:pPr>
        <w:spacing w:line="276" w:lineRule="auto"/>
        <w:jc w:val="center"/>
        <w:rPr>
          <w:rFonts w:ascii="Arial" w:hAnsi="Arial" w:cs="Arial"/>
          <w:b/>
          <w:sz w:val="36"/>
          <w:lang w:val="en-GB"/>
        </w:rPr>
      </w:pPr>
      <w:r>
        <w:rPr>
          <w:b/>
          <w:noProof/>
        </w:rPr>
        <w:lastRenderedPageBreak/>
        <w:drawing>
          <wp:inline distT="0" distB="0" distL="0" distR="0" wp14:anchorId="6DE670CC" wp14:editId="3C82325A">
            <wp:extent cx="5731510" cy="1045813"/>
            <wp:effectExtent l="0" t="0" r="2540" b="2540"/>
            <wp:docPr id="1503" name="Immagine 1503" descr="C:\Users\debenedictisa\AppData\Local\Microsoft\Windows\INetCache\Content.MSO\BF96177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enedictisa\AppData\Local\Microsoft\Windows\INetCache\Content.MSO\BF961772.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1045813"/>
                    </a:xfrm>
                    <a:prstGeom prst="rect">
                      <a:avLst/>
                    </a:prstGeom>
                    <a:noFill/>
                    <a:ln>
                      <a:noFill/>
                    </a:ln>
                  </pic:spPr>
                </pic:pic>
              </a:graphicData>
            </a:graphic>
          </wp:inline>
        </w:drawing>
      </w:r>
    </w:p>
    <w:p w14:paraId="5D1F3BE8" w14:textId="77777777" w:rsidR="00A33BE5" w:rsidRDefault="00A33BE5" w:rsidP="00D14DDB">
      <w:pPr>
        <w:spacing w:line="276" w:lineRule="auto"/>
        <w:jc w:val="center"/>
        <w:rPr>
          <w:rFonts w:ascii="Arial" w:hAnsi="Arial" w:cs="Arial"/>
          <w:b/>
          <w:sz w:val="36"/>
          <w:lang w:val="en-GB"/>
        </w:rPr>
      </w:pPr>
    </w:p>
    <w:p w14:paraId="3D8D13F1" w14:textId="77777777" w:rsidR="00A33BE5" w:rsidRDefault="00A33BE5" w:rsidP="00D14DDB">
      <w:pPr>
        <w:spacing w:line="276" w:lineRule="auto"/>
        <w:jc w:val="center"/>
        <w:rPr>
          <w:rFonts w:ascii="Arial" w:hAnsi="Arial" w:cs="Arial"/>
          <w:b/>
          <w:sz w:val="36"/>
          <w:lang w:val="en-GB"/>
        </w:rPr>
      </w:pPr>
    </w:p>
    <w:p w14:paraId="6A2EFEEB" w14:textId="77777777" w:rsidR="00A33BE5" w:rsidRDefault="00A33BE5" w:rsidP="00D14DDB">
      <w:pPr>
        <w:spacing w:line="276" w:lineRule="auto"/>
        <w:jc w:val="center"/>
        <w:rPr>
          <w:rFonts w:ascii="Arial" w:hAnsi="Arial" w:cs="Arial"/>
          <w:b/>
          <w:sz w:val="36"/>
          <w:lang w:val="en-GB"/>
        </w:rPr>
      </w:pPr>
    </w:p>
    <w:p w14:paraId="4ACD090A" w14:textId="6842EA9A" w:rsidR="00D14DDB" w:rsidRPr="00465E70" w:rsidRDefault="00D14DDB" w:rsidP="00D14DDB">
      <w:pPr>
        <w:spacing w:line="276" w:lineRule="auto"/>
        <w:jc w:val="center"/>
        <w:rPr>
          <w:rFonts w:ascii="Arial" w:hAnsi="Arial" w:cs="Arial"/>
          <w:b/>
          <w:sz w:val="36"/>
        </w:rPr>
      </w:pPr>
      <w:r w:rsidRPr="00465E70">
        <w:rPr>
          <w:rFonts w:ascii="Arial" w:hAnsi="Arial" w:cs="Arial"/>
          <w:b/>
          <w:sz w:val="36"/>
        </w:rPr>
        <w:t xml:space="preserve">S C </w:t>
      </w:r>
      <w:r w:rsidRPr="002D5C9C">
        <w:rPr>
          <w:rFonts w:ascii="Arial" w:hAnsi="Arial" w:cs="Arial"/>
          <w:b/>
          <w:sz w:val="36"/>
        </w:rPr>
        <w:t>H</w:t>
      </w:r>
      <w:r w:rsidRPr="00465E70">
        <w:rPr>
          <w:rFonts w:ascii="Arial" w:hAnsi="Arial" w:cs="Arial"/>
          <w:b/>
          <w:sz w:val="36"/>
        </w:rPr>
        <w:t xml:space="preserve"> E D A   I S T R U T T O R I A </w:t>
      </w:r>
    </w:p>
    <w:p w14:paraId="36E09CD3" w14:textId="77777777" w:rsidR="00D14DDB" w:rsidRPr="002D5C9C" w:rsidRDefault="00D14DDB" w:rsidP="00D14DDB">
      <w:pPr>
        <w:spacing w:line="276" w:lineRule="auto"/>
        <w:jc w:val="center"/>
        <w:rPr>
          <w:rFonts w:ascii="Arial" w:hAnsi="Arial" w:cs="Arial"/>
        </w:rPr>
      </w:pPr>
      <w:r w:rsidRPr="002D5C9C">
        <w:rPr>
          <w:rFonts w:ascii="Arial" w:hAnsi="Arial" w:cs="Arial"/>
        </w:rPr>
        <w:t>Fondo Regionale per il Microcredito e la Microfinanza</w:t>
      </w:r>
    </w:p>
    <w:p w14:paraId="61ED1C79" w14:textId="77777777" w:rsidR="00D14DDB" w:rsidRPr="002D5C9C" w:rsidRDefault="00D14DDB" w:rsidP="00D14DDB">
      <w:pPr>
        <w:spacing w:line="276" w:lineRule="auto"/>
        <w:jc w:val="center"/>
        <w:rPr>
          <w:rFonts w:ascii="Arial" w:hAnsi="Arial" w:cs="Arial"/>
        </w:rPr>
      </w:pPr>
      <w:r w:rsidRPr="002D5C9C">
        <w:rPr>
          <w:rFonts w:ascii="Arial" w:hAnsi="Arial" w:cs="Arial"/>
        </w:rPr>
        <w:t>Sezione Speciale FSE 2014-2020 - Fondo Futuro 2014-2020</w:t>
      </w:r>
      <w:r>
        <w:rPr>
          <w:rFonts w:ascii="Arial" w:hAnsi="Arial" w:cs="Arial"/>
        </w:rPr>
        <w:t xml:space="preserve"> – FINESTRA 2019</w:t>
      </w:r>
    </w:p>
    <w:p w14:paraId="606A3548" w14:textId="77777777" w:rsidR="00D14DDB" w:rsidRDefault="00D14DDB" w:rsidP="00D14DDB">
      <w:pPr>
        <w:spacing w:line="360" w:lineRule="auto"/>
        <w:rPr>
          <w:rFonts w:ascii="Arial" w:hAnsi="Arial" w:cs="Arial"/>
        </w:rPr>
      </w:pPr>
    </w:p>
    <w:p w14:paraId="333CC49B" w14:textId="77777777" w:rsidR="00A33BE5" w:rsidRDefault="00A33BE5" w:rsidP="00D14DDB">
      <w:pPr>
        <w:spacing w:line="360" w:lineRule="auto"/>
        <w:rPr>
          <w:rFonts w:ascii="Arial" w:hAnsi="Arial" w:cs="Arial"/>
          <w:b/>
          <w:sz w:val="28"/>
          <w:szCs w:val="28"/>
        </w:rPr>
      </w:pPr>
    </w:p>
    <w:p w14:paraId="658AF780" w14:textId="27F66992" w:rsidR="00D14DDB" w:rsidRPr="002D5C9C" w:rsidRDefault="00D14DDB" w:rsidP="00D14DDB">
      <w:pPr>
        <w:spacing w:line="360" w:lineRule="auto"/>
        <w:rPr>
          <w:rFonts w:ascii="Arial" w:hAnsi="Arial" w:cs="Arial"/>
        </w:rPr>
      </w:pPr>
      <w:r w:rsidRPr="002D5C9C">
        <w:rPr>
          <w:rFonts w:ascii="Arial" w:hAnsi="Arial" w:cs="Arial"/>
          <w:b/>
          <w:sz w:val="28"/>
          <w:szCs w:val="28"/>
        </w:rPr>
        <w:t>SOGGETTO EROGATORE</w:t>
      </w:r>
      <w:r w:rsidRPr="002D5C9C">
        <w:rPr>
          <w:rFonts w:ascii="Arial" w:hAnsi="Arial" w:cs="Arial"/>
        </w:rPr>
        <w:t xml:space="preserve"> </w:t>
      </w:r>
    </w:p>
    <w:p w14:paraId="1F45DC5E" w14:textId="77777777" w:rsidR="00D14DDB" w:rsidRPr="002D5C9C" w:rsidRDefault="00D14DDB" w:rsidP="00D14DDB">
      <w:pPr>
        <w:spacing w:line="276" w:lineRule="auto"/>
        <w:rPr>
          <w:rFonts w:ascii="Arial" w:hAnsi="Arial" w:cs="Arial"/>
        </w:rPr>
      </w:pPr>
      <w:r w:rsidRPr="002D5C9C">
        <w:rPr>
          <w:rFonts w:ascii="Arial" w:hAnsi="Arial" w:cs="Arial"/>
        </w:rPr>
        <w:t>__________________________________________________________</w:t>
      </w:r>
    </w:p>
    <w:p w14:paraId="5623C715" w14:textId="77777777" w:rsidR="00D14DDB" w:rsidRPr="002D5C9C" w:rsidRDefault="00D14DDB" w:rsidP="00D14DDB">
      <w:pPr>
        <w:rPr>
          <w:rFonts w:ascii="Arial" w:hAnsi="Arial" w:cs="Arial"/>
          <w:b/>
          <w:sz w:val="28"/>
        </w:rPr>
      </w:pPr>
    </w:p>
    <w:p w14:paraId="35994EAA" w14:textId="77777777" w:rsidR="00D14DDB" w:rsidRPr="002D5C9C" w:rsidRDefault="00D14DDB" w:rsidP="00D14DDB">
      <w:pPr>
        <w:rPr>
          <w:rFonts w:ascii="Arial" w:hAnsi="Arial" w:cs="Arial"/>
          <w:b/>
          <w:sz w:val="28"/>
        </w:rPr>
      </w:pPr>
      <w:r w:rsidRPr="002D5C9C">
        <w:rPr>
          <w:rFonts w:ascii="Arial" w:hAnsi="Arial" w:cs="Arial"/>
          <w:b/>
          <w:sz w:val="28"/>
        </w:rPr>
        <w:t>NOMINATIVO SOGGETTO RICHIEDENTE</w:t>
      </w:r>
    </w:p>
    <w:p w14:paraId="556BA806" w14:textId="77777777" w:rsidR="00D14DDB" w:rsidRPr="002D5C9C" w:rsidRDefault="00D14DDB" w:rsidP="00D14DDB">
      <w:pPr>
        <w:tabs>
          <w:tab w:val="right" w:leader="underscore" w:pos="9356"/>
        </w:tabs>
        <w:rPr>
          <w:rFonts w:ascii="Arial" w:hAnsi="Arial" w:cs="Arial"/>
        </w:rPr>
      </w:pPr>
      <w:r w:rsidRPr="002D5C9C">
        <w:rPr>
          <w:rFonts w:ascii="Arial" w:hAnsi="Arial" w:cs="Arial"/>
        </w:rPr>
        <w:tab/>
        <w:t xml:space="preserve"> </w:t>
      </w:r>
    </w:p>
    <w:p w14:paraId="1E19C6F9" w14:textId="77777777" w:rsidR="00D14DDB" w:rsidRPr="002D5C9C" w:rsidRDefault="00D14DDB" w:rsidP="00D14DDB">
      <w:pPr>
        <w:tabs>
          <w:tab w:val="right" w:leader="underscore" w:pos="9356"/>
        </w:tabs>
        <w:rPr>
          <w:rFonts w:ascii="Arial" w:hAnsi="Arial" w:cs="Arial"/>
        </w:rPr>
      </w:pPr>
    </w:p>
    <w:p w14:paraId="30B3230A" w14:textId="77777777" w:rsidR="00A33BE5" w:rsidRDefault="00A33BE5" w:rsidP="00D14DDB">
      <w:pPr>
        <w:tabs>
          <w:tab w:val="right" w:leader="underscore" w:pos="9356"/>
        </w:tabs>
        <w:rPr>
          <w:rFonts w:ascii="Arial" w:hAnsi="Arial" w:cs="Arial"/>
        </w:rPr>
      </w:pPr>
    </w:p>
    <w:p w14:paraId="5DF2FB4C" w14:textId="7BA9807D" w:rsidR="00D14DDB" w:rsidRPr="002D5C9C" w:rsidRDefault="00D14DDB" w:rsidP="00D14DDB">
      <w:pPr>
        <w:tabs>
          <w:tab w:val="right" w:leader="underscore" w:pos="9356"/>
        </w:tabs>
        <w:rPr>
          <w:rFonts w:ascii="Arial" w:hAnsi="Arial" w:cs="Arial"/>
        </w:rPr>
      </w:pPr>
      <w:r w:rsidRPr="002D5C9C">
        <w:rPr>
          <w:rFonts w:ascii="Arial" w:hAnsi="Arial" w:cs="Arial"/>
        </w:rPr>
        <w:t>Codice identificativo (numero GeCoWEB indicato nella Domanda)</w:t>
      </w:r>
      <w:r w:rsidRPr="002D5C9C">
        <w:rPr>
          <w:rFonts w:ascii="Arial" w:hAnsi="Arial" w:cs="Arial"/>
        </w:rPr>
        <w:tab/>
        <w:t xml:space="preserve"> </w:t>
      </w:r>
    </w:p>
    <w:p w14:paraId="267F77E1" w14:textId="77777777" w:rsidR="00A33BE5" w:rsidRDefault="00A33BE5" w:rsidP="00D14DDB">
      <w:pPr>
        <w:spacing w:line="276" w:lineRule="auto"/>
        <w:jc w:val="both"/>
        <w:rPr>
          <w:rFonts w:ascii="Arial" w:hAnsi="Arial" w:cs="Arial"/>
        </w:rPr>
      </w:pPr>
    </w:p>
    <w:p w14:paraId="4D9F7F54" w14:textId="6353F233" w:rsidR="00D14DDB" w:rsidRPr="002D5C9C" w:rsidRDefault="00D14DDB" w:rsidP="00D14DDB">
      <w:pPr>
        <w:spacing w:line="276" w:lineRule="auto"/>
        <w:jc w:val="both"/>
        <w:rPr>
          <w:rFonts w:ascii="Arial" w:hAnsi="Arial" w:cs="Arial"/>
        </w:rPr>
      </w:pPr>
      <w:r w:rsidRPr="002D5C9C">
        <w:rPr>
          <w:rFonts w:ascii="Arial" w:hAnsi="Arial" w:cs="Arial"/>
        </w:rPr>
        <w:t>Tipologia:</w:t>
      </w:r>
    </w:p>
    <w:p w14:paraId="7AE4A8DB" w14:textId="77777777" w:rsidR="00D14DDB" w:rsidRPr="002D5C9C" w:rsidRDefault="00D14DDB" w:rsidP="00D14DDB">
      <w:pPr>
        <w:spacing w:line="276" w:lineRule="auto"/>
        <w:ind w:left="709"/>
        <w:jc w:val="both"/>
        <w:rPr>
          <w:rFonts w:ascii="Arial" w:hAnsi="Arial" w:cs="Arial"/>
          <w:sz w:val="18"/>
        </w:rPr>
      </w:pPr>
      <w:r w:rsidRPr="002D5C9C">
        <w:rPr>
          <w:rFonts w:ascii="Arial" w:hAnsi="Arial" w:cs="Arial"/>
        </w:rPr>
        <w:sym w:font="Symbol" w:char="F07F"/>
      </w:r>
      <w:r w:rsidRPr="002D5C9C">
        <w:rPr>
          <w:rFonts w:ascii="Arial" w:hAnsi="Arial" w:cs="Arial"/>
        </w:rPr>
        <w:tab/>
        <w:t xml:space="preserve">impresa già costituita  </w:t>
      </w:r>
    </w:p>
    <w:p w14:paraId="312ED69D" w14:textId="77777777" w:rsidR="00D14DDB" w:rsidRPr="002D5C9C" w:rsidRDefault="00D14DDB" w:rsidP="00D14DDB">
      <w:pPr>
        <w:spacing w:line="276" w:lineRule="auto"/>
        <w:ind w:left="709"/>
        <w:jc w:val="both"/>
        <w:rPr>
          <w:rFonts w:ascii="Arial" w:hAnsi="Arial" w:cs="Arial"/>
          <w:sz w:val="18"/>
        </w:rPr>
      </w:pPr>
      <w:r w:rsidRPr="002D5C9C">
        <w:rPr>
          <w:rFonts w:ascii="Arial" w:hAnsi="Arial" w:cs="Arial"/>
        </w:rPr>
        <w:sym w:font="Symbol" w:char="F07F"/>
      </w:r>
      <w:r w:rsidRPr="002D5C9C">
        <w:rPr>
          <w:rFonts w:ascii="Arial" w:hAnsi="Arial" w:cs="Arial"/>
        </w:rPr>
        <w:tab/>
        <w:t xml:space="preserve">promotore per impresa da costituire </w:t>
      </w:r>
    </w:p>
    <w:p w14:paraId="6CEC2504" w14:textId="77777777" w:rsidR="00D14DDB" w:rsidRPr="002D5C9C" w:rsidRDefault="00D14DDB" w:rsidP="00D14DDB">
      <w:pPr>
        <w:spacing w:line="276" w:lineRule="auto"/>
        <w:ind w:left="709"/>
        <w:jc w:val="both"/>
        <w:rPr>
          <w:rFonts w:ascii="Arial" w:hAnsi="Arial" w:cs="Arial"/>
        </w:rPr>
      </w:pPr>
      <w:r w:rsidRPr="002D5C9C">
        <w:rPr>
          <w:rFonts w:ascii="Arial" w:hAnsi="Arial" w:cs="Arial"/>
        </w:rPr>
        <w:sym w:font="Symbol" w:char="F07F"/>
      </w:r>
      <w:r w:rsidRPr="002D5C9C">
        <w:rPr>
          <w:rFonts w:ascii="Arial" w:hAnsi="Arial" w:cs="Arial"/>
        </w:rPr>
        <w:tab/>
        <w:t xml:space="preserve">titolare di partita IVA </w:t>
      </w:r>
    </w:p>
    <w:p w14:paraId="3A54FE71" w14:textId="77777777" w:rsidR="00D14DDB" w:rsidRPr="002D5C9C" w:rsidRDefault="00D14DDB" w:rsidP="00D14DDB">
      <w:pPr>
        <w:rPr>
          <w:rFonts w:ascii="Arial" w:hAnsi="Arial" w:cs="Arial"/>
          <w:b/>
        </w:rPr>
      </w:pPr>
    </w:p>
    <w:p w14:paraId="69B215C8" w14:textId="77777777" w:rsidR="00D14DDB" w:rsidRPr="002D5C9C" w:rsidRDefault="00D14DDB" w:rsidP="00D14DDB">
      <w:pPr>
        <w:rPr>
          <w:rFonts w:ascii="Arial" w:hAnsi="Arial" w:cs="Arial"/>
          <w:b/>
        </w:rPr>
      </w:pPr>
      <w:r w:rsidRPr="002D5C9C">
        <w:rPr>
          <w:rFonts w:ascii="Arial" w:hAnsi="Arial" w:cs="Arial"/>
          <w:b/>
        </w:rPr>
        <w:t>PUNTEGGIO DICHIARATO: ___________    PUNTEGGIO VERIFICATO:_____________</w:t>
      </w:r>
    </w:p>
    <w:p w14:paraId="6FFA8699" w14:textId="77777777" w:rsidR="00D14DDB" w:rsidRPr="002D5C9C" w:rsidRDefault="00D14DDB" w:rsidP="00D14DDB">
      <w:pPr>
        <w:rPr>
          <w:rFonts w:ascii="Arial" w:hAnsi="Arial" w:cs="Arial"/>
          <w:b/>
        </w:rPr>
      </w:pPr>
    </w:p>
    <w:p w14:paraId="745BAA84" w14:textId="77777777" w:rsidR="00A33BE5" w:rsidRDefault="00A33BE5" w:rsidP="00D14DDB">
      <w:pPr>
        <w:rPr>
          <w:rFonts w:ascii="Arial" w:hAnsi="Arial" w:cs="Arial"/>
          <w:b/>
        </w:rPr>
      </w:pPr>
    </w:p>
    <w:p w14:paraId="790A9FD4" w14:textId="163B19DB" w:rsidR="00D14DDB" w:rsidRPr="002D5C9C" w:rsidRDefault="00D14DDB" w:rsidP="00D14DDB">
      <w:pPr>
        <w:rPr>
          <w:rFonts w:ascii="Arial" w:hAnsi="Arial" w:cs="Arial"/>
          <w:b/>
        </w:rPr>
      </w:pPr>
      <w:r w:rsidRPr="002D5C9C">
        <w:rPr>
          <w:rFonts w:ascii="Arial" w:hAnsi="Arial" w:cs="Arial"/>
          <w:b/>
        </w:rPr>
        <w:t>DELIBERA SOGGETTO EROGATORE:</w:t>
      </w:r>
    </w:p>
    <w:p w14:paraId="27A278C9" w14:textId="77777777" w:rsidR="00D14DDB" w:rsidRPr="002D5C9C" w:rsidRDefault="00D14DDB" w:rsidP="00F86678">
      <w:pPr>
        <w:numPr>
          <w:ilvl w:val="0"/>
          <w:numId w:val="33"/>
        </w:numPr>
        <w:tabs>
          <w:tab w:val="left" w:pos="567"/>
        </w:tabs>
        <w:spacing w:line="259" w:lineRule="auto"/>
        <w:contextualSpacing/>
        <w:rPr>
          <w:rFonts w:ascii="Arial" w:hAnsi="Arial" w:cs="Arial"/>
          <w:sz w:val="26"/>
          <w:szCs w:val="26"/>
        </w:rPr>
      </w:pPr>
      <w:r w:rsidRPr="002D5C9C">
        <w:rPr>
          <w:rFonts w:ascii="Arial" w:hAnsi="Arial" w:cs="Arial"/>
          <w:sz w:val="32"/>
        </w:rPr>
        <w:t xml:space="preserve"> </w:t>
      </w:r>
      <w:r w:rsidRPr="002D5C9C">
        <w:rPr>
          <w:rFonts w:ascii="Arial" w:hAnsi="Arial" w:cs="Arial"/>
          <w:sz w:val="26"/>
          <w:szCs w:val="26"/>
        </w:rPr>
        <w:t xml:space="preserve">POSITIVA       </w:t>
      </w:r>
    </w:p>
    <w:p w14:paraId="1F0078BC" w14:textId="77777777" w:rsidR="00D14DDB" w:rsidRPr="002D5C9C" w:rsidRDefault="00D14DDB" w:rsidP="00F86678">
      <w:pPr>
        <w:numPr>
          <w:ilvl w:val="0"/>
          <w:numId w:val="33"/>
        </w:numPr>
        <w:tabs>
          <w:tab w:val="left" w:pos="567"/>
        </w:tabs>
        <w:spacing w:after="120" w:line="259" w:lineRule="auto"/>
        <w:ind w:left="714" w:hanging="357"/>
        <w:rPr>
          <w:rFonts w:ascii="Arial" w:hAnsi="Arial" w:cs="Arial"/>
          <w:sz w:val="26"/>
          <w:szCs w:val="26"/>
        </w:rPr>
      </w:pPr>
      <w:r w:rsidRPr="002D5C9C">
        <w:rPr>
          <w:rFonts w:ascii="Arial" w:hAnsi="Arial" w:cs="Arial"/>
          <w:sz w:val="26"/>
          <w:szCs w:val="26"/>
        </w:rPr>
        <w:t xml:space="preserve"> NEGATIVA  </w:t>
      </w:r>
    </w:p>
    <w:p w14:paraId="7024833C" w14:textId="77777777" w:rsidR="00D14DDB" w:rsidRPr="002D5C9C" w:rsidRDefault="00D14DDB" w:rsidP="00D14DDB">
      <w:pPr>
        <w:rPr>
          <w:rFonts w:ascii="Arial" w:hAnsi="Arial" w:cs="Arial"/>
        </w:rPr>
      </w:pPr>
      <w:r w:rsidRPr="002D5C9C">
        <w:rPr>
          <w:rFonts w:ascii="Arial" w:hAnsi="Arial" w:cs="Arial"/>
        </w:rPr>
        <w:t>SINTESI MOTIVAZIONE DINIEGO (da riportare nel preavviso di diniego ex art 10 bis L 241/90)</w:t>
      </w:r>
    </w:p>
    <w:p w14:paraId="43CB84D1" w14:textId="77777777" w:rsidR="00D14DDB" w:rsidRPr="002D5C9C" w:rsidRDefault="00D14DDB" w:rsidP="00D14DDB">
      <w:pPr>
        <w:tabs>
          <w:tab w:val="right" w:leader="underscore" w:pos="9356"/>
        </w:tabs>
        <w:spacing w:line="360" w:lineRule="auto"/>
        <w:ind w:left="567"/>
        <w:rPr>
          <w:rFonts w:ascii="Arial" w:hAnsi="Arial" w:cs="Arial"/>
        </w:rPr>
      </w:pPr>
      <w:r w:rsidRPr="002D5C9C">
        <w:rPr>
          <w:rFonts w:ascii="Arial" w:hAnsi="Arial" w:cs="Arial"/>
        </w:rPr>
        <w:tab/>
      </w:r>
    </w:p>
    <w:p w14:paraId="71B30EAE" w14:textId="77777777" w:rsidR="00D14DDB" w:rsidRPr="002D5C9C" w:rsidRDefault="00D14DDB" w:rsidP="00D14DDB">
      <w:pPr>
        <w:tabs>
          <w:tab w:val="right" w:leader="underscore" w:pos="9356"/>
        </w:tabs>
        <w:spacing w:line="360" w:lineRule="auto"/>
        <w:ind w:left="567"/>
        <w:rPr>
          <w:rFonts w:ascii="Arial" w:hAnsi="Arial" w:cs="Arial"/>
        </w:rPr>
      </w:pPr>
      <w:r w:rsidRPr="002D5C9C">
        <w:rPr>
          <w:rFonts w:ascii="Arial" w:hAnsi="Arial" w:cs="Arial"/>
        </w:rPr>
        <w:tab/>
      </w:r>
    </w:p>
    <w:p w14:paraId="7D47115C" w14:textId="77777777" w:rsidR="00D14DDB" w:rsidRPr="002D5C9C" w:rsidRDefault="00D14DDB" w:rsidP="00D14DDB">
      <w:pPr>
        <w:tabs>
          <w:tab w:val="right" w:leader="underscore" w:pos="9356"/>
        </w:tabs>
        <w:spacing w:line="360" w:lineRule="auto"/>
        <w:ind w:left="567"/>
        <w:rPr>
          <w:rFonts w:ascii="Arial" w:hAnsi="Arial" w:cs="Arial"/>
        </w:rPr>
      </w:pPr>
      <w:r w:rsidRPr="002D5C9C">
        <w:rPr>
          <w:rFonts w:ascii="Arial" w:hAnsi="Arial" w:cs="Arial"/>
        </w:rPr>
        <w:tab/>
      </w:r>
    </w:p>
    <w:p w14:paraId="2A71E2D8" w14:textId="77777777" w:rsidR="00D14DDB" w:rsidRPr="002D5C9C" w:rsidRDefault="00D14DDB" w:rsidP="00D14DDB">
      <w:pPr>
        <w:tabs>
          <w:tab w:val="right" w:leader="underscore" w:pos="9356"/>
        </w:tabs>
        <w:spacing w:line="360" w:lineRule="auto"/>
        <w:ind w:left="567"/>
        <w:rPr>
          <w:rFonts w:ascii="Arial" w:hAnsi="Arial" w:cs="Arial"/>
        </w:rPr>
      </w:pPr>
      <w:r w:rsidRPr="002D5C9C">
        <w:rPr>
          <w:rFonts w:ascii="Arial" w:hAnsi="Arial" w:cs="Arial"/>
        </w:rPr>
        <w:tab/>
      </w:r>
    </w:p>
    <w:p w14:paraId="6E184C03" w14:textId="77777777" w:rsidR="00D14DDB" w:rsidRDefault="00D14DDB" w:rsidP="00A33BE5">
      <w:pPr>
        <w:tabs>
          <w:tab w:val="left" w:pos="3402"/>
          <w:tab w:val="left" w:leader="underscore" w:pos="8931"/>
        </w:tabs>
        <w:spacing w:before="120"/>
        <w:rPr>
          <w:rFonts w:ascii="Arial" w:hAnsi="Arial" w:cs="Arial"/>
        </w:rPr>
      </w:pPr>
      <w:r>
        <w:rPr>
          <w:rFonts w:ascii="Arial" w:hAnsi="Arial" w:cs="Arial"/>
        </w:rPr>
        <w:t>Data presentazione domanda</w:t>
      </w:r>
      <w:r w:rsidRPr="00E3300C">
        <w:rPr>
          <w:rFonts w:ascii="Arial" w:hAnsi="Arial" w:cs="Arial"/>
        </w:rPr>
        <w:tab/>
      </w:r>
      <w:r>
        <w:rPr>
          <w:rFonts w:ascii="Arial" w:hAnsi="Arial" w:cs="Arial"/>
        </w:rPr>
        <w:tab/>
      </w:r>
    </w:p>
    <w:p w14:paraId="3528FD3C" w14:textId="77777777" w:rsidR="00D14DDB" w:rsidRPr="002D5C9C" w:rsidRDefault="00D14DDB" w:rsidP="00A33BE5">
      <w:pPr>
        <w:tabs>
          <w:tab w:val="left" w:pos="3402"/>
          <w:tab w:val="left" w:leader="underscore" w:pos="8931"/>
        </w:tabs>
        <w:spacing w:before="120"/>
        <w:rPr>
          <w:rFonts w:ascii="Arial" w:hAnsi="Arial" w:cs="Arial"/>
        </w:rPr>
      </w:pPr>
      <w:r w:rsidRPr="002D5C9C">
        <w:rPr>
          <w:rFonts w:ascii="Arial" w:hAnsi="Arial" w:cs="Arial"/>
        </w:rPr>
        <w:t xml:space="preserve">Data delibera Soggetto Erogatore  </w:t>
      </w:r>
      <w:r w:rsidRPr="002D5C9C">
        <w:rPr>
          <w:rFonts w:ascii="Arial" w:hAnsi="Arial" w:cs="Arial"/>
        </w:rPr>
        <w:tab/>
      </w:r>
      <w:r w:rsidRPr="002D5C9C">
        <w:rPr>
          <w:rFonts w:ascii="Arial" w:hAnsi="Arial" w:cs="Arial"/>
        </w:rPr>
        <w:tab/>
      </w:r>
    </w:p>
    <w:p w14:paraId="0087C13D" w14:textId="77777777" w:rsidR="00D14DDB" w:rsidRPr="002D5C9C" w:rsidRDefault="00D14DDB" w:rsidP="00A33BE5">
      <w:pPr>
        <w:tabs>
          <w:tab w:val="left" w:leader="underscore" w:pos="3402"/>
          <w:tab w:val="left" w:leader="underscore" w:pos="8931"/>
        </w:tabs>
        <w:spacing w:before="120"/>
        <w:rPr>
          <w:rFonts w:ascii="Arial" w:hAnsi="Arial" w:cs="Arial"/>
        </w:rPr>
      </w:pPr>
      <w:r w:rsidRPr="002D5C9C">
        <w:rPr>
          <w:rFonts w:ascii="Arial" w:hAnsi="Arial" w:cs="Arial"/>
        </w:rPr>
        <w:t>Data invio a Lazio Innova</w:t>
      </w:r>
      <w:r>
        <w:rPr>
          <w:rFonts w:ascii="Arial" w:hAnsi="Arial" w:cs="Arial"/>
        </w:rPr>
        <w:t xml:space="preserve">                    </w:t>
      </w:r>
      <w:r>
        <w:rPr>
          <w:rFonts w:ascii="Arial" w:hAnsi="Arial" w:cs="Arial"/>
        </w:rPr>
        <w:tab/>
      </w:r>
      <w:r w:rsidRPr="002D5C9C">
        <w:rPr>
          <w:rFonts w:ascii="Arial" w:hAnsi="Arial" w:cs="Arial"/>
        </w:rPr>
        <w:tab/>
      </w:r>
    </w:p>
    <w:p w14:paraId="3D0F7CFF" w14:textId="77777777" w:rsidR="00A33BE5" w:rsidRDefault="00A33BE5" w:rsidP="00D14DDB">
      <w:pPr>
        <w:spacing w:after="120"/>
        <w:ind w:right="95"/>
        <w:rPr>
          <w:rFonts w:ascii="Arial" w:hAnsi="Arial" w:cs="Arial"/>
          <w:b/>
        </w:rPr>
      </w:pPr>
    </w:p>
    <w:p w14:paraId="730CFDD9" w14:textId="5BA7525C" w:rsidR="00D14DDB" w:rsidRPr="002D5C9C" w:rsidRDefault="00D14DDB" w:rsidP="00D14DDB">
      <w:pPr>
        <w:spacing w:after="120"/>
        <w:ind w:right="95"/>
        <w:rPr>
          <w:rFonts w:ascii="Arial" w:hAnsi="Arial" w:cs="Arial"/>
          <w:b/>
        </w:rPr>
      </w:pPr>
      <w:r w:rsidRPr="002D5C9C">
        <w:rPr>
          <w:rFonts w:ascii="Arial" w:hAnsi="Arial" w:cs="Arial"/>
          <w:b/>
        </w:rPr>
        <w:lastRenderedPageBreak/>
        <w:t>*******************</w:t>
      </w:r>
      <w:r w:rsidRPr="00E3300C">
        <w:rPr>
          <w:rFonts w:ascii="Arial" w:hAnsi="Arial" w:cs="Arial"/>
          <w:b/>
        </w:rPr>
        <w:t>***************************</w:t>
      </w:r>
      <w:r w:rsidRPr="002D5C9C">
        <w:rPr>
          <w:rFonts w:ascii="Arial" w:hAnsi="Arial" w:cs="Arial"/>
          <w:b/>
        </w:rPr>
        <w:t>**********************************************************</w:t>
      </w:r>
    </w:p>
    <w:p w14:paraId="547372FB" w14:textId="77777777" w:rsidR="00D14DDB" w:rsidRPr="002D5C9C" w:rsidRDefault="00D14DDB" w:rsidP="00D14DDB">
      <w:pPr>
        <w:pStyle w:val="NormaleWeb"/>
        <w:spacing w:before="120" w:beforeAutospacing="0" w:after="0" w:afterAutospacing="0" w:line="276" w:lineRule="auto"/>
        <w:jc w:val="both"/>
        <w:rPr>
          <w:rFonts w:ascii="Arial" w:hAnsi="Arial" w:cs="Arial"/>
          <w:b/>
          <w:szCs w:val="22"/>
        </w:rPr>
      </w:pPr>
      <w:r w:rsidRPr="002D5C9C">
        <w:rPr>
          <w:rFonts w:ascii="Arial" w:hAnsi="Arial" w:cs="Arial"/>
          <w:b/>
          <w:szCs w:val="22"/>
        </w:rPr>
        <w:t>SEZIONE 1 – VERIFICA PUNTEGGIO</w:t>
      </w:r>
    </w:p>
    <w:p w14:paraId="6C0EE404" w14:textId="6A78E3BB" w:rsidR="00D14DDB" w:rsidRPr="002D5C9C" w:rsidRDefault="00D14DDB" w:rsidP="00D14DDB">
      <w:pPr>
        <w:pStyle w:val="NormaleWeb"/>
        <w:spacing w:before="120" w:beforeAutospacing="0" w:after="0" w:afterAutospacing="0" w:line="276" w:lineRule="auto"/>
        <w:jc w:val="both"/>
        <w:rPr>
          <w:rFonts w:ascii="Arial" w:hAnsi="Arial" w:cs="Arial"/>
          <w:sz w:val="22"/>
          <w:szCs w:val="22"/>
        </w:rPr>
      </w:pPr>
      <w:r w:rsidRPr="002D5C9C">
        <w:rPr>
          <w:rFonts w:ascii="Arial" w:hAnsi="Arial" w:cs="Arial"/>
          <w:sz w:val="22"/>
          <w:szCs w:val="22"/>
        </w:rPr>
        <w:t xml:space="preserve">Si dichiara che è stata verificata la correttezza del punteggio indicato dal </w:t>
      </w:r>
      <w:r w:rsidR="005D1FB9">
        <w:rPr>
          <w:rFonts w:ascii="Arial" w:hAnsi="Arial" w:cs="Arial"/>
          <w:sz w:val="22"/>
          <w:szCs w:val="22"/>
        </w:rPr>
        <w:t>r</w:t>
      </w:r>
      <w:r w:rsidRPr="002D5C9C">
        <w:rPr>
          <w:rFonts w:ascii="Arial" w:hAnsi="Arial" w:cs="Arial"/>
          <w:sz w:val="22"/>
          <w:szCs w:val="22"/>
        </w:rPr>
        <w:t>ichiedente nell’apposita griglia di calcolo, al fine di definire la posizione dello stesso in graduatoria, in base ai seguenti criteri e premialità:</w:t>
      </w:r>
    </w:p>
    <w:tbl>
      <w:tblPr>
        <w:tblStyle w:val="Grigliatabella"/>
        <w:tblW w:w="9021" w:type="dxa"/>
        <w:tblInd w:w="-5" w:type="dxa"/>
        <w:tblLook w:val="04A0" w:firstRow="1" w:lastRow="0" w:firstColumn="1" w:lastColumn="0" w:noHBand="0" w:noVBand="1"/>
      </w:tblPr>
      <w:tblGrid>
        <w:gridCol w:w="3007"/>
        <w:gridCol w:w="3007"/>
        <w:gridCol w:w="3007"/>
      </w:tblGrid>
      <w:tr w:rsidR="00D14DDB" w:rsidRPr="002D5C9C" w14:paraId="2309C439" w14:textId="77777777" w:rsidTr="001F60B5">
        <w:tc>
          <w:tcPr>
            <w:tcW w:w="3007" w:type="dxa"/>
          </w:tcPr>
          <w:p w14:paraId="124E6FAE" w14:textId="77777777" w:rsidR="00D14DDB" w:rsidRPr="002D5C9C" w:rsidRDefault="00D14DDB" w:rsidP="001F60B5">
            <w:pPr>
              <w:pStyle w:val="NormaleWeb"/>
              <w:spacing w:before="120" w:beforeAutospacing="0" w:after="0" w:afterAutospacing="0" w:line="276" w:lineRule="auto"/>
              <w:jc w:val="center"/>
              <w:rPr>
                <w:rFonts w:ascii="Arial" w:hAnsi="Arial" w:cs="Arial"/>
                <w:b/>
                <w:sz w:val="22"/>
                <w:szCs w:val="22"/>
              </w:rPr>
            </w:pPr>
            <w:r w:rsidRPr="002D5C9C">
              <w:rPr>
                <w:rFonts w:ascii="Arial" w:hAnsi="Arial" w:cs="Arial"/>
                <w:b/>
                <w:sz w:val="22"/>
                <w:szCs w:val="22"/>
              </w:rPr>
              <w:t>criterio</w:t>
            </w:r>
          </w:p>
        </w:tc>
        <w:tc>
          <w:tcPr>
            <w:tcW w:w="3007" w:type="dxa"/>
          </w:tcPr>
          <w:p w14:paraId="661F345C" w14:textId="77777777" w:rsidR="00D14DDB" w:rsidRPr="002D5C9C" w:rsidRDefault="00D14DDB" w:rsidP="001F60B5">
            <w:pPr>
              <w:pStyle w:val="NormaleWeb"/>
              <w:spacing w:before="120" w:beforeAutospacing="0" w:after="0" w:afterAutospacing="0" w:line="276" w:lineRule="auto"/>
              <w:jc w:val="center"/>
              <w:rPr>
                <w:rFonts w:ascii="Arial" w:hAnsi="Arial" w:cs="Arial"/>
                <w:b/>
                <w:sz w:val="22"/>
                <w:szCs w:val="22"/>
              </w:rPr>
            </w:pPr>
            <w:r w:rsidRPr="002D5C9C">
              <w:rPr>
                <w:rFonts w:ascii="Arial" w:hAnsi="Arial" w:cs="Arial"/>
                <w:b/>
                <w:sz w:val="22"/>
                <w:szCs w:val="22"/>
              </w:rPr>
              <w:t>punteggio dichiarato</w:t>
            </w:r>
          </w:p>
        </w:tc>
        <w:tc>
          <w:tcPr>
            <w:tcW w:w="3007" w:type="dxa"/>
          </w:tcPr>
          <w:p w14:paraId="56289891" w14:textId="77777777" w:rsidR="00D14DDB" w:rsidRPr="002D5C9C" w:rsidRDefault="00D14DDB" w:rsidP="001F60B5">
            <w:pPr>
              <w:pStyle w:val="NormaleWeb"/>
              <w:spacing w:before="120" w:beforeAutospacing="0" w:after="0" w:afterAutospacing="0" w:line="276" w:lineRule="auto"/>
              <w:jc w:val="center"/>
              <w:rPr>
                <w:rFonts w:ascii="Arial" w:hAnsi="Arial" w:cs="Arial"/>
                <w:b/>
                <w:sz w:val="22"/>
                <w:szCs w:val="22"/>
              </w:rPr>
            </w:pPr>
            <w:r w:rsidRPr="002D5C9C">
              <w:rPr>
                <w:rFonts w:ascii="Arial" w:hAnsi="Arial" w:cs="Arial"/>
                <w:b/>
                <w:sz w:val="22"/>
                <w:szCs w:val="22"/>
              </w:rPr>
              <w:t>punteggio ricalcolato</w:t>
            </w:r>
          </w:p>
          <w:p w14:paraId="6E71E923" w14:textId="77777777" w:rsidR="00D14DDB" w:rsidRPr="002D5C9C" w:rsidRDefault="00D14DDB" w:rsidP="001F60B5">
            <w:pPr>
              <w:pStyle w:val="NormaleWeb"/>
              <w:spacing w:before="120" w:beforeAutospacing="0" w:after="0" w:afterAutospacing="0" w:line="276" w:lineRule="auto"/>
              <w:jc w:val="center"/>
              <w:rPr>
                <w:rFonts w:ascii="Arial" w:hAnsi="Arial" w:cs="Arial"/>
                <w:sz w:val="22"/>
                <w:szCs w:val="22"/>
              </w:rPr>
            </w:pPr>
            <w:r w:rsidRPr="002D5C9C">
              <w:rPr>
                <w:rFonts w:ascii="Arial" w:hAnsi="Arial" w:cs="Arial"/>
                <w:sz w:val="22"/>
                <w:szCs w:val="22"/>
              </w:rPr>
              <w:t>(</w:t>
            </w:r>
            <w:r w:rsidRPr="002D5C9C">
              <w:rPr>
                <w:rFonts w:ascii="Arial" w:hAnsi="Arial" w:cs="Arial"/>
                <w:sz w:val="22"/>
                <w:szCs w:val="22"/>
                <w:u w:val="single"/>
              </w:rPr>
              <w:t>solo in riduzione</w:t>
            </w:r>
            <w:r w:rsidRPr="002D5C9C">
              <w:rPr>
                <w:rFonts w:ascii="Arial" w:hAnsi="Arial" w:cs="Arial"/>
                <w:sz w:val="22"/>
                <w:szCs w:val="22"/>
              </w:rPr>
              <w:t>)</w:t>
            </w:r>
          </w:p>
        </w:tc>
      </w:tr>
      <w:tr w:rsidR="00D14DDB" w:rsidRPr="002D5C9C" w14:paraId="3D371178" w14:textId="77777777" w:rsidTr="001F60B5">
        <w:tc>
          <w:tcPr>
            <w:tcW w:w="3007" w:type="dxa"/>
          </w:tcPr>
          <w:p w14:paraId="48B996BF" w14:textId="77777777" w:rsidR="00D14DDB" w:rsidRPr="002D5C9C" w:rsidRDefault="00D14DDB" w:rsidP="001F60B5">
            <w:pPr>
              <w:pStyle w:val="NormaleWeb"/>
              <w:spacing w:before="0" w:beforeAutospacing="0" w:after="0" w:afterAutospacing="0" w:line="276" w:lineRule="auto"/>
              <w:jc w:val="both"/>
              <w:rPr>
                <w:rFonts w:ascii="Arial" w:hAnsi="Arial" w:cs="Arial"/>
                <w:sz w:val="22"/>
                <w:szCs w:val="22"/>
              </w:rPr>
            </w:pPr>
            <w:r w:rsidRPr="002D5C9C">
              <w:rPr>
                <w:rFonts w:ascii="Arial" w:hAnsi="Arial" w:cs="Arial"/>
                <w:sz w:val="22"/>
                <w:szCs w:val="22"/>
              </w:rPr>
              <w:t>Reddito ISEE</w:t>
            </w:r>
          </w:p>
        </w:tc>
        <w:tc>
          <w:tcPr>
            <w:tcW w:w="3007" w:type="dxa"/>
          </w:tcPr>
          <w:p w14:paraId="12D907A3" w14:textId="77777777" w:rsidR="00D14DDB" w:rsidRPr="002D5C9C" w:rsidRDefault="00D14DDB" w:rsidP="001F60B5">
            <w:pPr>
              <w:pStyle w:val="NormaleWeb"/>
              <w:spacing w:before="120" w:beforeAutospacing="0" w:after="0" w:afterAutospacing="0" w:line="276" w:lineRule="auto"/>
              <w:jc w:val="both"/>
              <w:rPr>
                <w:rFonts w:ascii="Arial" w:hAnsi="Arial" w:cs="Arial"/>
                <w:b/>
                <w:sz w:val="22"/>
                <w:szCs w:val="22"/>
              </w:rPr>
            </w:pPr>
          </w:p>
        </w:tc>
        <w:tc>
          <w:tcPr>
            <w:tcW w:w="3007" w:type="dxa"/>
          </w:tcPr>
          <w:p w14:paraId="2B06C16C" w14:textId="77777777" w:rsidR="00D14DDB" w:rsidRPr="002D5C9C" w:rsidRDefault="00D14DDB" w:rsidP="001F60B5">
            <w:pPr>
              <w:pStyle w:val="NormaleWeb"/>
              <w:spacing w:before="120" w:beforeAutospacing="0" w:after="0" w:afterAutospacing="0" w:line="276" w:lineRule="auto"/>
              <w:jc w:val="both"/>
              <w:rPr>
                <w:rFonts w:ascii="Arial" w:hAnsi="Arial" w:cs="Arial"/>
                <w:b/>
                <w:sz w:val="22"/>
                <w:szCs w:val="22"/>
              </w:rPr>
            </w:pPr>
          </w:p>
        </w:tc>
      </w:tr>
      <w:tr w:rsidR="00D14DDB" w:rsidRPr="002D5C9C" w14:paraId="3FC4AED0" w14:textId="77777777" w:rsidTr="001F60B5">
        <w:tc>
          <w:tcPr>
            <w:tcW w:w="3007" w:type="dxa"/>
          </w:tcPr>
          <w:p w14:paraId="04A5FC25" w14:textId="77777777" w:rsidR="00D14DDB" w:rsidRPr="002D5C9C" w:rsidRDefault="00D14DDB" w:rsidP="001F60B5">
            <w:pPr>
              <w:pStyle w:val="NormaleWeb"/>
              <w:spacing w:before="0" w:beforeAutospacing="0" w:after="0" w:afterAutospacing="0" w:line="276" w:lineRule="auto"/>
              <w:jc w:val="both"/>
              <w:rPr>
                <w:rFonts w:ascii="Arial" w:hAnsi="Arial" w:cs="Arial"/>
                <w:sz w:val="22"/>
                <w:szCs w:val="22"/>
              </w:rPr>
            </w:pPr>
            <w:r w:rsidRPr="002D5C9C">
              <w:rPr>
                <w:rFonts w:ascii="Arial" w:hAnsi="Arial" w:cs="Arial"/>
                <w:sz w:val="22"/>
                <w:szCs w:val="22"/>
              </w:rPr>
              <w:t>Anzianità impresa</w:t>
            </w:r>
          </w:p>
        </w:tc>
        <w:tc>
          <w:tcPr>
            <w:tcW w:w="3007" w:type="dxa"/>
          </w:tcPr>
          <w:p w14:paraId="6EC6B8DB" w14:textId="77777777" w:rsidR="00D14DDB" w:rsidRPr="002D5C9C" w:rsidRDefault="00D14DDB" w:rsidP="001F60B5">
            <w:pPr>
              <w:pStyle w:val="NormaleWeb"/>
              <w:spacing w:before="120" w:beforeAutospacing="0" w:after="0" w:afterAutospacing="0" w:line="276" w:lineRule="auto"/>
              <w:jc w:val="both"/>
              <w:rPr>
                <w:rFonts w:ascii="Arial" w:hAnsi="Arial" w:cs="Arial"/>
                <w:b/>
                <w:sz w:val="22"/>
                <w:szCs w:val="22"/>
              </w:rPr>
            </w:pPr>
          </w:p>
        </w:tc>
        <w:tc>
          <w:tcPr>
            <w:tcW w:w="3007" w:type="dxa"/>
          </w:tcPr>
          <w:p w14:paraId="58AEAA36" w14:textId="77777777" w:rsidR="00D14DDB" w:rsidRPr="002D5C9C" w:rsidRDefault="00D14DDB" w:rsidP="001F60B5">
            <w:pPr>
              <w:pStyle w:val="NormaleWeb"/>
              <w:spacing w:before="120" w:beforeAutospacing="0" w:after="0" w:afterAutospacing="0" w:line="276" w:lineRule="auto"/>
              <w:jc w:val="both"/>
              <w:rPr>
                <w:rFonts w:ascii="Arial" w:hAnsi="Arial" w:cs="Arial"/>
                <w:b/>
                <w:sz w:val="22"/>
                <w:szCs w:val="22"/>
              </w:rPr>
            </w:pPr>
          </w:p>
        </w:tc>
      </w:tr>
      <w:tr w:rsidR="00D14DDB" w:rsidRPr="002D5C9C" w14:paraId="5A4D9B36" w14:textId="77777777" w:rsidTr="001F60B5">
        <w:tc>
          <w:tcPr>
            <w:tcW w:w="3007" w:type="dxa"/>
          </w:tcPr>
          <w:p w14:paraId="77732931" w14:textId="77777777" w:rsidR="00D14DDB" w:rsidRPr="002D5C9C" w:rsidRDefault="00D14DDB" w:rsidP="001F60B5">
            <w:pPr>
              <w:pStyle w:val="NormaleWeb"/>
              <w:spacing w:before="0" w:beforeAutospacing="0" w:after="0" w:afterAutospacing="0" w:line="276" w:lineRule="auto"/>
              <w:jc w:val="both"/>
              <w:rPr>
                <w:rFonts w:ascii="Arial" w:hAnsi="Arial" w:cs="Arial"/>
                <w:sz w:val="22"/>
                <w:szCs w:val="22"/>
              </w:rPr>
            </w:pPr>
            <w:r w:rsidRPr="002D5C9C">
              <w:rPr>
                <w:rFonts w:ascii="Arial" w:hAnsi="Arial" w:cs="Arial"/>
                <w:sz w:val="22"/>
                <w:szCs w:val="22"/>
              </w:rPr>
              <w:t>Numero occupati</w:t>
            </w:r>
          </w:p>
        </w:tc>
        <w:tc>
          <w:tcPr>
            <w:tcW w:w="3007" w:type="dxa"/>
          </w:tcPr>
          <w:p w14:paraId="18002F85" w14:textId="77777777" w:rsidR="00D14DDB" w:rsidRPr="002D5C9C" w:rsidRDefault="00D14DDB" w:rsidP="001F60B5">
            <w:pPr>
              <w:pStyle w:val="NormaleWeb"/>
              <w:spacing w:before="120" w:beforeAutospacing="0" w:after="0" w:afterAutospacing="0" w:line="276" w:lineRule="auto"/>
              <w:jc w:val="both"/>
              <w:rPr>
                <w:rFonts w:ascii="Arial" w:hAnsi="Arial" w:cs="Arial"/>
                <w:b/>
                <w:sz w:val="22"/>
                <w:szCs w:val="22"/>
              </w:rPr>
            </w:pPr>
          </w:p>
        </w:tc>
        <w:tc>
          <w:tcPr>
            <w:tcW w:w="3007" w:type="dxa"/>
          </w:tcPr>
          <w:p w14:paraId="5A2BB863" w14:textId="77777777" w:rsidR="00D14DDB" w:rsidRPr="002D5C9C" w:rsidRDefault="00D14DDB" w:rsidP="001F60B5">
            <w:pPr>
              <w:pStyle w:val="NormaleWeb"/>
              <w:spacing w:before="120" w:beforeAutospacing="0" w:after="0" w:afterAutospacing="0" w:line="276" w:lineRule="auto"/>
              <w:jc w:val="both"/>
              <w:rPr>
                <w:rFonts w:ascii="Arial" w:hAnsi="Arial" w:cs="Arial"/>
                <w:b/>
                <w:sz w:val="22"/>
                <w:szCs w:val="22"/>
              </w:rPr>
            </w:pPr>
          </w:p>
        </w:tc>
      </w:tr>
      <w:tr w:rsidR="00D14DDB" w:rsidRPr="002D5C9C" w14:paraId="4257A77C" w14:textId="77777777" w:rsidTr="001F60B5">
        <w:tc>
          <w:tcPr>
            <w:tcW w:w="3007" w:type="dxa"/>
          </w:tcPr>
          <w:p w14:paraId="6E483A03" w14:textId="77777777" w:rsidR="00D14DDB" w:rsidRPr="00A33BE5" w:rsidRDefault="00D14DDB" w:rsidP="00A33BE5">
            <w:pPr>
              <w:ind w:left="-426"/>
              <w:jc w:val="right"/>
              <w:rPr>
                <w:rFonts w:ascii="Arial" w:hAnsi="Arial" w:cs="Arial"/>
              </w:rPr>
            </w:pPr>
            <w:r w:rsidRPr="00A33BE5">
              <w:rPr>
                <w:rFonts w:ascii="Arial" w:hAnsi="Arial" w:cs="Arial"/>
              </w:rPr>
              <w:t>Impresa giovanile</w:t>
            </w:r>
          </w:p>
          <w:p w14:paraId="63E6654C" w14:textId="77777777" w:rsidR="00D14DDB" w:rsidRPr="00A33BE5" w:rsidRDefault="00D14DDB" w:rsidP="00A33BE5">
            <w:pPr>
              <w:ind w:left="-426"/>
              <w:jc w:val="right"/>
              <w:rPr>
                <w:rFonts w:ascii="Arial" w:hAnsi="Arial" w:cs="Arial"/>
              </w:rPr>
            </w:pPr>
          </w:p>
        </w:tc>
        <w:tc>
          <w:tcPr>
            <w:tcW w:w="3007" w:type="dxa"/>
          </w:tcPr>
          <w:p w14:paraId="18C8F725" w14:textId="77777777" w:rsidR="00D14DDB" w:rsidRPr="002D5C9C" w:rsidRDefault="00D14DDB" w:rsidP="001F60B5">
            <w:pPr>
              <w:pStyle w:val="NormaleWeb"/>
              <w:spacing w:before="120" w:beforeAutospacing="0" w:after="0" w:afterAutospacing="0" w:line="276" w:lineRule="auto"/>
              <w:jc w:val="both"/>
              <w:rPr>
                <w:rFonts w:ascii="Arial" w:hAnsi="Arial" w:cs="Arial"/>
                <w:b/>
                <w:sz w:val="22"/>
                <w:szCs w:val="22"/>
              </w:rPr>
            </w:pPr>
          </w:p>
        </w:tc>
        <w:tc>
          <w:tcPr>
            <w:tcW w:w="3007" w:type="dxa"/>
          </w:tcPr>
          <w:p w14:paraId="70BDF472" w14:textId="77777777" w:rsidR="00D14DDB" w:rsidRPr="002D5C9C" w:rsidRDefault="00D14DDB" w:rsidP="001F60B5">
            <w:pPr>
              <w:pStyle w:val="NormaleWeb"/>
              <w:spacing w:before="120" w:beforeAutospacing="0" w:after="0" w:afterAutospacing="0" w:line="276" w:lineRule="auto"/>
              <w:jc w:val="both"/>
              <w:rPr>
                <w:rFonts w:ascii="Arial" w:hAnsi="Arial" w:cs="Arial"/>
                <w:b/>
                <w:sz w:val="22"/>
                <w:szCs w:val="22"/>
              </w:rPr>
            </w:pPr>
          </w:p>
        </w:tc>
      </w:tr>
      <w:tr w:rsidR="00D14DDB" w:rsidRPr="002D5C9C" w14:paraId="123C6C4B" w14:textId="77777777" w:rsidTr="001F60B5">
        <w:tc>
          <w:tcPr>
            <w:tcW w:w="3007" w:type="dxa"/>
          </w:tcPr>
          <w:p w14:paraId="37C11371" w14:textId="77777777" w:rsidR="00D14DDB" w:rsidRPr="00A33BE5" w:rsidRDefault="00D14DDB" w:rsidP="00A33BE5">
            <w:pPr>
              <w:ind w:left="-426"/>
              <w:jc w:val="right"/>
              <w:rPr>
                <w:rFonts w:ascii="Arial" w:hAnsi="Arial" w:cs="Arial"/>
              </w:rPr>
            </w:pPr>
            <w:r w:rsidRPr="00A33BE5">
              <w:rPr>
                <w:rFonts w:ascii="Arial" w:hAnsi="Arial" w:cs="Arial"/>
              </w:rPr>
              <w:t>Impresa “matura”</w:t>
            </w:r>
          </w:p>
          <w:p w14:paraId="0513B643" w14:textId="77777777" w:rsidR="00D14DDB" w:rsidRPr="00A33BE5" w:rsidRDefault="00D14DDB" w:rsidP="00A33BE5">
            <w:pPr>
              <w:ind w:left="-426"/>
              <w:jc w:val="right"/>
              <w:rPr>
                <w:rFonts w:ascii="Arial" w:hAnsi="Arial" w:cs="Arial"/>
              </w:rPr>
            </w:pPr>
          </w:p>
        </w:tc>
        <w:tc>
          <w:tcPr>
            <w:tcW w:w="3007" w:type="dxa"/>
          </w:tcPr>
          <w:p w14:paraId="6043E481" w14:textId="77777777" w:rsidR="00D14DDB" w:rsidRPr="002D5C9C" w:rsidRDefault="00D14DDB" w:rsidP="001F60B5">
            <w:pPr>
              <w:pStyle w:val="NormaleWeb"/>
              <w:spacing w:before="120" w:beforeAutospacing="0" w:after="0" w:afterAutospacing="0" w:line="276" w:lineRule="auto"/>
              <w:jc w:val="both"/>
              <w:rPr>
                <w:rFonts w:ascii="Arial" w:hAnsi="Arial" w:cs="Arial"/>
                <w:b/>
                <w:sz w:val="22"/>
                <w:szCs w:val="22"/>
              </w:rPr>
            </w:pPr>
          </w:p>
        </w:tc>
        <w:tc>
          <w:tcPr>
            <w:tcW w:w="3007" w:type="dxa"/>
          </w:tcPr>
          <w:p w14:paraId="27A22399" w14:textId="77777777" w:rsidR="00D14DDB" w:rsidRPr="002D5C9C" w:rsidRDefault="00D14DDB" w:rsidP="001F60B5">
            <w:pPr>
              <w:pStyle w:val="NormaleWeb"/>
              <w:spacing w:before="120" w:beforeAutospacing="0" w:after="0" w:afterAutospacing="0" w:line="276" w:lineRule="auto"/>
              <w:jc w:val="both"/>
              <w:rPr>
                <w:rFonts w:ascii="Arial" w:hAnsi="Arial" w:cs="Arial"/>
                <w:b/>
                <w:sz w:val="22"/>
                <w:szCs w:val="22"/>
              </w:rPr>
            </w:pPr>
          </w:p>
        </w:tc>
      </w:tr>
      <w:tr w:rsidR="00D14DDB" w:rsidRPr="002D5C9C" w14:paraId="14F11B23" w14:textId="77777777" w:rsidTr="001F60B5">
        <w:tc>
          <w:tcPr>
            <w:tcW w:w="3007" w:type="dxa"/>
          </w:tcPr>
          <w:p w14:paraId="33132634" w14:textId="77777777" w:rsidR="00D14DDB" w:rsidRPr="00A33BE5" w:rsidRDefault="00D14DDB" w:rsidP="00A33BE5">
            <w:pPr>
              <w:ind w:left="-426"/>
              <w:jc w:val="right"/>
              <w:rPr>
                <w:rFonts w:ascii="Arial" w:hAnsi="Arial" w:cs="Arial"/>
              </w:rPr>
            </w:pPr>
            <w:r w:rsidRPr="00A33BE5">
              <w:rPr>
                <w:rFonts w:ascii="Arial" w:hAnsi="Arial" w:cs="Arial"/>
              </w:rPr>
              <w:t>Impresa femminile</w:t>
            </w:r>
          </w:p>
          <w:p w14:paraId="00AD7222" w14:textId="77777777" w:rsidR="00D14DDB" w:rsidRPr="00A33BE5" w:rsidRDefault="00D14DDB" w:rsidP="00A33BE5">
            <w:pPr>
              <w:ind w:left="-426"/>
              <w:jc w:val="right"/>
              <w:rPr>
                <w:rFonts w:ascii="Arial" w:hAnsi="Arial" w:cs="Arial"/>
              </w:rPr>
            </w:pPr>
          </w:p>
        </w:tc>
        <w:tc>
          <w:tcPr>
            <w:tcW w:w="3007" w:type="dxa"/>
          </w:tcPr>
          <w:p w14:paraId="190042A5" w14:textId="77777777" w:rsidR="00D14DDB" w:rsidRPr="002D5C9C" w:rsidRDefault="00D14DDB" w:rsidP="001F60B5">
            <w:pPr>
              <w:pStyle w:val="NormaleWeb"/>
              <w:spacing w:before="120" w:beforeAutospacing="0" w:after="0" w:afterAutospacing="0" w:line="276" w:lineRule="auto"/>
              <w:jc w:val="both"/>
              <w:rPr>
                <w:rFonts w:ascii="Arial" w:hAnsi="Arial" w:cs="Arial"/>
                <w:b/>
                <w:sz w:val="22"/>
                <w:szCs w:val="22"/>
              </w:rPr>
            </w:pPr>
          </w:p>
        </w:tc>
        <w:tc>
          <w:tcPr>
            <w:tcW w:w="3007" w:type="dxa"/>
          </w:tcPr>
          <w:p w14:paraId="3A096193" w14:textId="77777777" w:rsidR="00D14DDB" w:rsidRPr="002D5C9C" w:rsidRDefault="00D14DDB" w:rsidP="001F60B5">
            <w:pPr>
              <w:pStyle w:val="NormaleWeb"/>
              <w:spacing w:before="120" w:beforeAutospacing="0" w:after="0" w:afterAutospacing="0" w:line="276" w:lineRule="auto"/>
              <w:jc w:val="both"/>
              <w:rPr>
                <w:rFonts w:ascii="Arial" w:hAnsi="Arial" w:cs="Arial"/>
                <w:b/>
                <w:sz w:val="22"/>
                <w:szCs w:val="22"/>
              </w:rPr>
            </w:pPr>
          </w:p>
        </w:tc>
      </w:tr>
      <w:tr w:rsidR="00D14DDB" w:rsidRPr="002D5C9C" w14:paraId="60C3745C" w14:textId="77777777" w:rsidTr="001F60B5">
        <w:tc>
          <w:tcPr>
            <w:tcW w:w="3007" w:type="dxa"/>
          </w:tcPr>
          <w:p w14:paraId="00AAB787" w14:textId="77777777" w:rsidR="00D14DDB" w:rsidRPr="00A33BE5" w:rsidRDefault="00D14DDB" w:rsidP="00A33BE5">
            <w:pPr>
              <w:ind w:left="-426"/>
              <w:jc w:val="right"/>
              <w:rPr>
                <w:rFonts w:ascii="Arial" w:hAnsi="Arial" w:cs="Arial"/>
              </w:rPr>
            </w:pPr>
            <w:r w:rsidRPr="00A33BE5">
              <w:rPr>
                <w:rFonts w:ascii="Arial" w:hAnsi="Arial" w:cs="Arial"/>
              </w:rPr>
              <w:t>Lavoratore svantaggiato</w:t>
            </w:r>
          </w:p>
          <w:p w14:paraId="304F7728" w14:textId="77777777" w:rsidR="00D14DDB" w:rsidRPr="00A33BE5" w:rsidRDefault="00D14DDB" w:rsidP="00A33BE5">
            <w:pPr>
              <w:ind w:left="-426"/>
              <w:jc w:val="right"/>
              <w:rPr>
                <w:rFonts w:ascii="Arial" w:hAnsi="Arial" w:cs="Arial"/>
              </w:rPr>
            </w:pPr>
          </w:p>
        </w:tc>
        <w:tc>
          <w:tcPr>
            <w:tcW w:w="3007" w:type="dxa"/>
          </w:tcPr>
          <w:p w14:paraId="739B0D73" w14:textId="77777777" w:rsidR="00D14DDB" w:rsidRPr="002D5C9C" w:rsidRDefault="00D14DDB" w:rsidP="001F60B5">
            <w:pPr>
              <w:pStyle w:val="NormaleWeb"/>
              <w:spacing w:before="120" w:beforeAutospacing="0" w:after="0" w:afterAutospacing="0" w:line="276" w:lineRule="auto"/>
              <w:jc w:val="both"/>
              <w:rPr>
                <w:rFonts w:ascii="Arial" w:hAnsi="Arial" w:cs="Arial"/>
                <w:b/>
                <w:sz w:val="22"/>
                <w:szCs w:val="22"/>
              </w:rPr>
            </w:pPr>
          </w:p>
        </w:tc>
        <w:tc>
          <w:tcPr>
            <w:tcW w:w="3007" w:type="dxa"/>
          </w:tcPr>
          <w:p w14:paraId="1E5FEAE7" w14:textId="77777777" w:rsidR="00D14DDB" w:rsidRPr="002D5C9C" w:rsidRDefault="00D14DDB" w:rsidP="001F60B5">
            <w:pPr>
              <w:pStyle w:val="NormaleWeb"/>
              <w:spacing w:before="120" w:beforeAutospacing="0" w:after="0" w:afterAutospacing="0" w:line="276" w:lineRule="auto"/>
              <w:jc w:val="both"/>
              <w:rPr>
                <w:rFonts w:ascii="Arial" w:hAnsi="Arial" w:cs="Arial"/>
                <w:b/>
                <w:sz w:val="22"/>
                <w:szCs w:val="22"/>
              </w:rPr>
            </w:pPr>
          </w:p>
        </w:tc>
      </w:tr>
      <w:tr w:rsidR="00D14DDB" w:rsidRPr="002D5C9C" w14:paraId="26D7546B" w14:textId="77777777" w:rsidTr="001F60B5">
        <w:tc>
          <w:tcPr>
            <w:tcW w:w="3007" w:type="dxa"/>
          </w:tcPr>
          <w:p w14:paraId="37E85CEE" w14:textId="77777777" w:rsidR="00A33BE5" w:rsidRDefault="00D14DDB" w:rsidP="00A33BE5">
            <w:pPr>
              <w:ind w:left="-426"/>
              <w:jc w:val="right"/>
              <w:rPr>
                <w:rFonts w:ascii="Arial" w:hAnsi="Arial" w:cs="Arial"/>
              </w:rPr>
            </w:pPr>
            <w:r w:rsidRPr="00A33BE5">
              <w:rPr>
                <w:rFonts w:ascii="Arial" w:hAnsi="Arial" w:cs="Arial"/>
              </w:rPr>
              <w:t xml:space="preserve">Soggetti partecipanti </w:t>
            </w:r>
          </w:p>
          <w:p w14:paraId="4553E276" w14:textId="2B5D5DE8" w:rsidR="00D14DDB" w:rsidRPr="00A33BE5" w:rsidRDefault="00D14DDB" w:rsidP="00A33BE5">
            <w:pPr>
              <w:ind w:left="-426"/>
              <w:jc w:val="right"/>
              <w:rPr>
                <w:rFonts w:ascii="Arial" w:hAnsi="Arial" w:cs="Arial"/>
              </w:rPr>
            </w:pPr>
            <w:r w:rsidRPr="00A33BE5">
              <w:rPr>
                <w:rFonts w:ascii="Arial" w:hAnsi="Arial" w:cs="Arial"/>
              </w:rPr>
              <w:t xml:space="preserve">ad iniziative regionali </w:t>
            </w:r>
          </w:p>
          <w:p w14:paraId="3E239811" w14:textId="77777777" w:rsidR="00D14DDB" w:rsidRPr="00A33BE5" w:rsidRDefault="00D14DDB" w:rsidP="00A33BE5">
            <w:pPr>
              <w:ind w:left="-426"/>
              <w:jc w:val="right"/>
              <w:rPr>
                <w:rFonts w:ascii="Arial" w:hAnsi="Arial" w:cs="Arial"/>
              </w:rPr>
            </w:pPr>
          </w:p>
        </w:tc>
        <w:tc>
          <w:tcPr>
            <w:tcW w:w="3007" w:type="dxa"/>
          </w:tcPr>
          <w:p w14:paraId="768D9DC9" w14:textId="77777777" w:rsidR="00D14DDB" w:rsidRPr="002D5C9C" w:rsidRDefault="00D14DDB" w:rsidP="001F60B5">
            <w:pPr>
              <w:pStyle w:val="NormaleWeb"/>
              <w:spacing w:before="120" w:beforeAutospacing="0" w:after="0" w:afterAutospacing="0" w:line="276" w:lineRule="auto"/>
              <w:jc w:val="both"/>
              <w:rPr>
                <w:rFonts w:ascii="Arial" w:hAnsi="Arial" w:cs="Arial"/>
                <w:b/>
                <w:sz w:val="22"/>
                <w:szCs w:val="22"/>
              </w:rPr>
            </w:pPr>
          </w:p>
        </w:tc>
        <w:tc>
          <w:tcPr>
            <w:tcW w:w="3007" w:type="dxa"/>
          </w:tcPr>
          <w:p w14:paraId="31EB3184" w14:textId="77777777" w:rsidR="00D14DDB" w:rsidRPr="002D5C9C" w:rsidRDefault="00D14DDB" w:rsidP="001F60B5">
            <w:pPr>
              <w:pStyle w:val="NormaleWeb"/>
              <w:spacing w:before="120" w:beforeAutospacing="0" w:after="0" w:afterAutospacing="0" w:line="276" w:lineRule="auto"/>
              <w:jc w:val="both"/>
              <w:rPr>
                <w:rFonts w:ascii="Arial" w:hAnsi="Arial" w:cs="Arial"/>
                <w:b/>
                <w:sz w:val="22"/>
                <w:szCs w:val="22"/>
              </w:rPr>
            </w:pPr>
          </w:p>
        </w:tc>
      </w:tr>
      <w:tr w:rsidR="00A33BE5" w:rsidRPr="002D5C9C" w14:paraId="09E97BCB" w14:textId="77777777" w:rsidTr="001F60B5">
        <w:tc>
          <w:tcPr>
            <w:tcW w:w="3007" w:type="dxa"/>
          </w:tcPr>
          <w:p w14:paraId="35005F6F" w14:textId="6457EACD" w:rsidR="00A33BE5" w:rsidRPr="00A33BE5" w:rsidRDefault="00A33BE5" w:rsidP="00F86678">
            <w:pPr>
              <w:pStyle w:val="Paragrafoelenco"/>
              <w:numPr>
                <w:ilvl w:val="0"/>
                <w:numId w:val="37"/>
              </w:numPr>
              <w:contextualSpacing w:val="0"/>
              <w:rPr>
                <w:rFonts w:ascii="Arial" w:hAnsi="Arial" w:cs="Arial"/>
              </w:rPr>
            </w:pPr>
            <w:r w:rsidRPr="00A33BE5">
              <w:rPr>
                <w:rFonts w:ascii="Arial" w:hAnsi="Arial" w:cs="Arial"/>
              </w:rPr>
              <w:t>Priorità territoriale</w:t>
            </w:r>
          </w:p>
        </w:tc>
        <w:tc>
          <w:tcPr>
            <w:tcW w:w="3007" w:type="dxa"/>
          </w:tcPr>
          <w:p w14:paraId="6A5A0142" w14:textId="77777777" w:rsidR="00A33BE5" w:rsidRPr="002D5C9C" w:rsidRDefault="00A33BE5" w:rsidP="001F60B5">
            <w:pPr>
              <w:pStyle w:val="NormaleWeb"/>
              <w:spacing w:before="120" w:beforeAutospacing="0" w:after="0" w:afterAutospacing="0" w:line="276" w:lineRule="auto"/>
              <w:jc w:val="both"/>
              <w:rPr>
                <w:rFonts w:ascii="Arial" w:hAnsi="Arial" w:cs="Arial"/>
                <w:b/>
                <w:sz w:val="22"/>
                <w:szCs w:val="22"/>
              </w:rPr>
            </w:pPr>
          </w:p>
        </w:tc>
        <w:tc>
          <w:tcPr>
            <w:tcW w:w="3007" w:type="dxa"/>
          </w:tcPr>
          <w:p w14:paraId="19EF3C50" w14:textId="77777777" w:rsidR="00A33BE5" w:rsidRPr="002D5C9C" w:rsidRDefault="00A33BE5" w:rsidP="001F60B5">
            <w:pPr>
              <w:pStyle w:val="NormaleWeb"/>
              <w:spacing w:before="120" w:beforeAutospacing="0" w:after="0" w:afterAutospacing="0" w:line="276" w:lineRule="auto"/>
              <w:jc w:val="both"/>
              <w:rPr>
                <w:rFonts w:ascii="Arial" w:hAnsi="Arial" w:cs="Arial"/>
                <w:b/>
                <w:sz w:val="22"/>
                <w:szCs w:val="22"/>
              </w:rPr>
            </w:pPr>
          </w:p>
        </w:tc>
      </w:tr>
      <w:tr w:rsidR="00D14DDB" w:rsidRPr="002D5C9C" w14:paraId="17D093B4" w14:textId="77777777" w:rsidTr="001F60B5">
        <w:tc>
          <w:tcPr>
            <w:tcW w:w="3007" w:type="dxa"/>
          </w:tcPr>
          <w:p w14:paraId="2DCE60F1" w14:textId="77777777" w:rsidR="00D14DDB" w:rsidRPr="002D5C9C" w:rsidRDefault="00D14DDB" w:rsidP="00F86678">
            <w:pPr>
              <w:pStyle w:val="Paragrafoelenco"/>
              <w:numPr>
                <w:ilvl w:val="0"/>
                <w:numId w:val="37"/>
              </w:numPr>
              <w:contextualSpacing w:val="0"/>
              <w:rPr>
                <w:rFonts w:ascii="Arial" w:hAnsi="Arial" w:cs="Arial"/>
                <w:b/>
              </w:rPr>
            </w:pPr>
          </w:p>
          <w:p w14:paraId="6169CFBF" w14:textId="77777777" w:rsidR="00D14DDB" w:rsidRPr="002D5C9C" w:rsidRDefault="00D14DDB" w:rsidP="00F86678">
            <w:pPr>
              <w:pStyle w:val="Paragrafoelenco"/>
              <w:numPr>
                <w:ilvl w:val="0"/>
                <w:numId w:val="37"/>
              </w:numPr>
              <w:contextualSpacing w:val="0"/>
              <w:rPr>
                <w:rFonts w:ascii="Arial" w:hAnsi="Arial" w:cs="Arial"/>
                <w:b/>
              </w:rPr>
            </w:pPr>
            <w:r w:rsidRPr="002D5C9C">
              <w:rPr>
                <w:rFonts w:ascii="Arial" w:hAnsi="Arial" w:cs="Arial"/>
                <w:b/>
              </w:rPr>
              <w:t>TOTALE PUNTEGGIO</w:t>
            </w:r>
          </w:p>
          <w:p w14:paraId="3353B631" w14:textId="77777777" w:rsidR="00D14DDB" w:rsidRPr="002D5C9C" w:rsidRDefault="00D14DDB" w:rsidP="00F86678">
            <w:pPr>
              <w:pStyle w:val="Paragrafoelenco"/>
              <w:numPr>
                <w:ilvl w:val="0"/>
                <w:numId w:val="37"/>
              </w:numPr>
              <w:contextualSpacing w:val="0"/>
              <w:rPr>
                <w:rFonts w:ascii="Arial" w:hAnsi="Arial" w:cs="Arial"/>
                <w:b/>
              </w:rPr>
            </w:pPr>
          </w:p>
        </w:tc>
        <w:tc>
          <w:tcPr>
            <w:tcW w:w="3007" w:type="dxa"/>
          </w:tcPr>
          <w:p w14:paraId="2D814D8B" w14:textId="77777777" w:rsidR="00D14DDB" w:rsidRPr="002D5C9C" w:rsidRDefault="00D14DDB" w:rsidP="001F60B5">
            <w:pPr>
              <w:pStyle w:val="NormaleWeb"/>
              <w:spacing w:before="120" w:beforeAutospacing="0" w:after="0" w:afterAutospacing="0" w:line="276" w:lineRule="auto"/>
              <w:jc w:val="both"/>
              <w:rPr>
                <w:rFonts w:ascii="Arial" w:hAnsi="Arial" w:cs="Arial"/>
                <w:b/>
                <w:sz w:val="22"/>
                <w:szCs w:val="22"/>
              </w:rPr>
            </w:pPr>
          </w:p>
        </w:tc>
        <w:tc>
          <w:tcPr>
            <w:tcW w:w="3007" w:type="dxa"/>
          </w:tcPr>
          <w:p w14:paraId="54889BDF" w14:textId="77777777" w:rsidR="00D14DDB" w:rsidRPr="002D5C9C" w:rsidRDefault="00D14DDB" w:rsidP="001F60B5">
            <w:pPr>
              <w:pStyle w:val="NormaleWeb"/>
              <w:spacing w:before="120" w:beforeAutospacing="0" w:after="0" w:afterAutospacing="0" w:line="276" w:lineRule="auto"/>
              <w:jc w:val="both"/>
              <w:rPr>
                <w:rFonts w:ascii="Arial" w:hAnsi="Arial" w:cs="Arial"/>
                <w:b/>
                <w:sz w:val="22"/>
                <w:szCs w:val="22"/>
              </w:rPr>
            </w:pPr>
          </w:p>
        </w:tc>
      </w:tr>
    </w:tbl>
    <w:p w14:paraId="37BF2420" w14:textId="77777777" w:rsidR="00D14DDB" w:rsidRPr="002D5C9C" w:rsidRDefault="00D14DDB" w:rsidP="00D14DDB">
      <w:pPr>
        <w:ind w:left="-426"/>
        <w:rPr>
          <w:rFonts w:ascii="Arial" w:hAnsi="Arial" w:cs="Arial"/>
        </w:rPr>
      </w:pPr>
    </w:p>
    <w:p w14:paraId="3AD9C142" w14:textId="77777777" w:rsidR="00D14DDB" w:rsidRPr="002D5C9C" w:rsidRDefault="00D14DDB" w:rsidP="00D14DDB">
      <w:pPr>
        <w:rPr>
          <w:rFonts w:ascii="Arial" w:hAnsi="Arial" w:cs="Arial"/>
        </w:rPr>
      </w:pPr>
      <w:r w:rsidRPr="002D5C9C">
        <w:rPr>
          <w:rFonts w:ascii="Arial" w:hAnsi="Arial" w:cs="Arial"/>
          <w:b/>
        </w:rPr>
        <w:t>MOTIVAZIONI RICALCOLO PUNTEGGIO</w:t>
      </w:r>
      <w:r w:rsidRPr="002D5C9C">
        <w:rPr>
          <w:rFonts w:ascii="Arial" w:hAnsi="Arial" w:cs="Arial"/>
        </w:rPr>
        <w:t xml:space="preserve"> </w:t>
      </w:r>
    </w:p>
    <w:p w14:paraId="4ED7CE74" w14:textId="77777777" w:rsidR="00D14DDB" w:rsidRPr="002D5C9C" w:rsidRDefault="00D14DDB" w:rsidP="00D14DDB">
      <w:pPr>
        <w:rPr>
          <w:rFonts w:ascii="Arial" w:hAnsi="Arial" w:cs="Arial"/>
        </w:rPr>
      </w:pPr>
      <w:r w:rsidRPr="002D5C9C">
        <w:rPr>
          <w:rFonts w:ascii="Arial" w:hAnsi="Arial" w:cs="Arial"/>
        </w:rPr>
        <w:t>(da compilare con esplicito riferimento al singolo punteggio eventualmente ricalcolato)</w:t>
      </w:r>
    </w:p>
    <w:tbl>
      <w:tblPr>
        <w:tblStyle w:val="Grigliatabella"/>
        <w:tblW w:w="9021" w:type="dxa"/>
        <w:tblInd w:w="-5" w:type="dxa"/>
        <w:tblLook w:val="04A0" w:firstRow="1" w:lastRow="0" w:firstColumn="1" w:lastColumn="0" w:noHBand="0" w:noVBand="1"/>
      </w:tblPr>
      <w:tblGrid>
        <w:gridCol w:w="2552"/>
        <w:gridCol w:w="6469"/>
      </w:tblGrid>
      <w:tr w:rsidR="00D14DDB" w:rsidRPr="002D5C9C" w14:paraId="6C8D3A71" w14:textId="77777777" w:rsidTr="00A33BE5">
        <w:tc>
          <w:tcPr>
            <w:tcW w:w="2552" w:type="dxa"/>
          </w:tcPr>
          <w:p w14:paraId="48180AF0" w14:textId="77777777" w:rsidR="00D14DDB" w:rsidRPr="002D5C9C" w:rsidRDefault="00D14DDB" w:rsidP="001F60B5">
            <w:pPr>
              <w:pStyle w:val="NormaleWeb"/>
              <w:spacing w:before="120" w:beforeAutospacing="0" w:after="0" w:afterAutospacing="0" w:line="276" w:lineRule="auto"/>
              <w:jc w:val="both"/>
              <w:rPr>
                <w:rFonts w:ascii="Arial" w:hAnsi="Arial" w:cs="Arial"/>
                <w:sz w:val="22"/>
                <w:szCs w:val="22"/>
              </w:rPr>
            </w:pPr>
            <w:r w:rsidRPr="002D5C9C">
              <w:rPr>
                <w:rFonts w:ascii="Arial" w:hAnsi="Arial" w:cs="Arial"/>
                <w:sz w:val="22"/>
                <w:szCs w:val="22"/>
              </w:rPr>
              <w:t>Reddito ISEE</w:t>
            </w:r>
          </w:p>
        </w:tc>
        <w:tc>
          <w:tcPr>
            <w:tcW w:w="6469" w:type="dxa"/>
          </w:tcPr>
          <w:p w14:paraId="5D686803" w14:textId="77777777" w:rsidR="00D14DDB" w:rsidRPr="002D5C9C" w:rsidRDefault="00D14DDB" w:rsidP="001F60B5">
            <w:pPr>
              <w:pStyle w:val="NormaleWeb"/>
              <w:spacing w:before="120" w:beforeAutospacing="0" w:after="0" w:afterAutospacing="0" w:line="276" w:lineRule="auto"/>
              <w:jc w:val="both"/>
              <w:rPr>
                <w:rFonts w:ascii="Arial" w:hAnsi="Arial" w:cs="Arial"/>
                <w:sz w:val="22"/>
                <w:szCs w:val="22"/>
              </w:rPr>
            </w:pPr>
          </w:p>
          <w:p w14:paraId="096B183B" w14:textId="77777777" w:rsidR="00D14DDB" w:rsidRPr="002D5C9C" w:rsidRDefault="00D14DDB" w:rsidP="001F60B5">
            <w:pPr>
              <w:pStyle w:val="NormaleWeb"/>
              <w:spacing w:before="120" w:beforeAutospacing="0" w:after="0" w:afterAutospacing="0" w:line="276" w:lineRule="auto"/>
              <w:jc w:val="both"/>
              <w:rPr>
                <w:rFonts w:ascii="Arial" w:hAnsi="Arial" w:cs="Arial"/>
                <w:sz w:val="22"/>
                <w:szCs w:val="22"/>
              </w:rPr>
            </w:pPr>
          </w:p>
        </w:tc>
      </w:tr>
      <w:tr w:rsidR="00D14DDB" w:rsidRPr="002D5C9C" w14:paraId="407B129E" w14:textId="77777777" w:rsidTr="00A33BE5">
        <w:tc>
          <w:tcPr>
            <w:tcW w:w="2552" w:type="dxa"/>
          </w:tcPr>
          <w:p w14:paraId="0107E4EF" w14:textId="77777777" w:rsidR="00D14DDB" w:rsidRPr="002D5C9C" w:rsidRDefault="00D14DDB" w:rsidP="001F60B5">
            <w:pPr>
              <w:pStyle w:val="NormaleWeb"/>
              <w:spacing w:before="120" w:beforeAutospacing="0" w:after="0" w:afterAutospacing="0" w:line="276" w:lineRule="auto"/>
              <w:jc w:val="both"/>
              <w:rPr>
                <w:rFonts w:ascii="Arial" w:hAnsi="Arial" w:cs="Arial"/>
                <w:sz w:val="22"/>
                <w:szCs w:val="22"/>
              </w:rPr>
            </w:pPr>
            <w:r w:rsidRPr="002D5C9C">
              <w:rPr>
                <w:rFonts w:ascii="Arial" w:hAnsi="Arial" w:cs="Arial"/>
                <w:sz w:val="22"/>
                <w:szCs w:val="22"/>
              </w:rPr>
              <w:t>Anzianità impresa</w:t>
            </w:r>
          </w:p>
        </w:tc>
        <w:tc>
          <w:tcPr>
            <w:tcW w:w="6469" w:type="dxa"/>
          </w:tcPr>
          <w:p w14:paraId="26E65D3F" w14:textId="77777777" w:rsidR="00D14DDB" w:rsidRPr="002D5C9C" w:rsidRDefault="00D14DDB" w:rsidP="001F60B5">
            <w:pPr>
              <w:pStyle w:val="NormaleWeb"/>
              <w:spacing w:before="120" w:beforeAutospacing="0" w:after="0" w:afterAutospacing="0" w:line="276" w:lineRule="auto"/>
              <w:jc w:val="both"/>
              <w:rPr>
                <w:rFonts w:ascii="Arial" w:hAnsi="Arial" w:cs="Arial"/>
                <w:sz w:val="22"/>
                <w:szCs w:val="22"/>
              </w:rPr>
            </w:pPr>
          </w:p>
          <w:p w14:paraId="6E940B1C" w14:textId="77777777" w:rsidR="00D14DDB" w:rsidRPr="002D5C9C" w:rsidRDefault="00D14DDB" w:rsidP="001F60B5">
            <w:pPr>
              <w:pStyle w:val="NormaleWeb"/>
              <w:spacing w:before="120" w:beforeAutospacing="0" w:after="0" w:afterAutospacing="0" w:line="276" w:lineRule="auto"/>
              <w:jc w:val="both"/>
              <w:rPr>
                <w:rFonts w:ascii="Arial" w:hAnsi="Arial" w:cs="Arial"/>
                <w:sz w:val="22"/>
                <w:szCs w:val="22"/>
              </w:rPr>
            </w:pPr>
          </w:p>
        </w:tc>
      </w:tr>
      <w:tr w:rsidR="00D14DDB" w:rsidRPr="002D5C9C" w14:paraId="55CE5D67" w14:textId="77777777" w:rsidTr="00A33BE5">
        <w:tc>
          <w:tcPr>
            <w:tcW w:w="2552" w:type="dxa"/>
          </w:tcPr>
          <w:p w14:paraId="4C8606BF" w14:textId="77777777" w:rsidR="00D14DDB" w:rsidRPr="002D5C9C" w:rsidRDefault="00D14DDB" w:rsidP="001F60B5">
            <w:pPr>
              <w:pStyle w:val="NormaleWeb"/>
              <w:spacing w:before="120" w:beforeAutospacing="0" w:after="0" w:afterAutospacing="0" w:line="276" w:lineRule="auto"/>
              <w:jc w:val="both"/>
              <w:rPr>
                <w:rFonts w:ascii="Arial" w:hAnsi="Arial" w:cs="Arial"/>
                <w:sz w:val="22"/>
                <w:szCs w:val="22"/>
              </w:rPr>
            </w:pPr>
            <w:r w:rsidRPr="002D5C9C">
              <w:rPr>
                <w:rFonts w:ascii="Arial" w:hAnsi="Arial" w:cs="Arial"/>
                <w:sz w:val="22"/>
                <w:szCs w:val="22"/>
              </w:rPr>
              <w:t>Numero occupati</w:t>
            </w:r>
          </w:p>
        </w:tc>
        <w:tc>
          <w:tcPr>
            <w:tcW w:w="6469" w:type="dxa"/>
          </w:tcPr>
          <w:p w14:paraId="4CBDB4F0" w14:textId="77777777" w:rsidR="00D14DDB" w:rsidRPr="002D5C9C" w:rsidRDefault="00D14DDB" w:rsidP="001F60B5">
            <w:pPr>
              <w:pStyle w:val="NormaleWeb"/>
              <w:spacing w:before="120" w:beforeAutospacing="0" w:after="0" w:afterAutospacing="0" w:line="276" w:lineRule="auto"/>
              <w:jc w:val="both"/>
              <w:rPr>
                <w:rFonts w:ascii="Arial" w:hAnsi="Arial" w:cs="Arial"/>
                <w:sz w:val="22"/>
                <w:szCs w:val="22"/>
              </w:rPr>
            </w:pPr>
          </w:p>
          <w:p w14:paraId="24D33614" w14:textId="77777777" w:rsidR="00D14DDB" w:rsidRPr="002D5C9C" w:rsidRDefault="00D14DDB" w:rsidP="001F60B5">
            <w:pPr>
              <w:pStyle w:val="NormaleWeb"/>
              <w:spacing w:before="120" w:beforeAutospacing="0" w:after="0" w:afterAutospacing="0" w:line="276" w:lineRule="auto"/>
              <w:jc w:val="both"/>
              <w:rPr>
                <w:rFonts w:ascii="Arial" w:hAnsi="Arial" w:cs="Arial"/>
                <w:sz w:val="22"/>
                <w:szCs w:val="22"/>
              </w:rPr>
            </w:pPr>
          </w:p>
        </w:tc>
      </w:tr>
      <w:tr w:rsidR="00D14DDB" w:rsidRPr="002D5C9C" w14:paraId="3B4E6818" w14:textId="77777777" w:rsidTr="00A33BE5">
        <w:tc>
          <w:tcPr>
            <w:tcW w:w="2552" w:type="dxa"/>
          </w:tcPr>
          <w:p w14:paraId="68E224D6" w14:textId="77777777" w:rsidR="00D14DDB" w:rsidRPr="00A33BE5" w:rsidRDefault="00D14DDB" w:rsidP="00A33BE5">
            <w:pPr>
              <w:ind w:left="-426"/>
              <w:jc w:val="right"/>
              <w:rPr>
                <w:rFonts w:ascii="Arial" w:hAnsi="Arial" w:cs="Arial"/>
              </w:rPr>
            </w:pPr>
            <w:r w:rsidRPr="00A33BE5">
              <w:rPr>
                <w:rFonts w:ascii="Arial" w:hAnsi="Arial" w:cs="Arial"/>
              </w:rPr>
              <w:t>Impresa giovanile</w:t>
            </w:r>
          </w:p>
          <w:p w14:paraId="46AC1F93" w14:textId="77777777" w:rsidR="00D14DDB" w:rsidRPr="00A33BE5" w:rsidRDefault="00D14DDB" w:rsidP="00A33BE5">
            <w:pPr>
              <w:ind w:left="-426"/>
              <w:jc w:val="right"/>
              <w:rPr>
                <w:rFonts w:ascii="Arial" w:hAnsi="Arial" w:cs="Arial"/>
              </w:rPr>
            </w:pPr>
          </w:p>
        </w:tc>
        <w:tc>
          <w:tcPr>
            <w:tcW w:w="6469" w:type="dxa"/>
          </w:tcPr>
          <w:p w14:paraId="54443194" w14:textId="77777777" w:rsidR="00D14DDB" w:rsidRPr="002D5C9C" w:rsidRDefault="00D14DDB" w:rsidP="001F60B5">
            <w:pPr>
              <w:rPr>
                <w:rFonts w:ascii="Arial" w:hAnsi="Arial" w:cs="Arial"/>
              </w:rPr>
            </w:pPr>
          </w:p>
          <w:p w14:paraId="572ED92D" w14:textId="77777777" w:rsidR="00D14DDB" w:rsidRPr="002D5C9C" w:rsidRDefault="00D14DDB" w:rsidP="001F60B5">
            <w:pPr>
              <w:rPr>
                <w:rFonts w:ascii="Arial" w:hAnsi="Arial" w:cs="Arial"/>
              </w:rPr>
            </w:pPr>
          </w:p>
        </w:tc>
      </w:tr>
      <w:tr w:rsidR="00D14DDB" w:rsidRPr="002D5C9C" w14:paraId="089C84CF" w14:textId="77777777" w:rsidTr="00A33BE5">
        <w:tc>
          <w:tcPr>
            <w:tcW w:w="2552" w:type="dxa"/>
          </w:tcPr>
          <w:p w14:paraId="49FC24E7" w14:textId="77777777" w:rsidR="00D14DDB" w:rsidRPr="00A33BE5" w:rsidRDefault="00D14DDB" w:rsidP="00A33BE5">
            <w:pPr>
              <w:ind w:left="-426"/>
              <w:jc w:val="right"/>
              <w:rPr>
                <w:rFonts w:ascii="Arial" w:hAnsi="Arial" w:cs="Arial"/>
              </w:rPr>
            </w:pPr>
            <w:r w:rsidRPr="00A33BE5">
              <w:rPr>
                <w:rFonts w:ascii="Arial" w:hAnsi="Arial" w:cs="Arial"/>
              </w:rPr>
              <w:t>Impresa “matura”</w:t>
            </w:r>
          </w:p>
          <w:p w14:paraId="692096FE" w14:textId="77777777" w:rsidR="00D14DDB" w:rsidRPr="00A33BE5" w:rsidRDefault="00D14DDB" w:rsidP="00A33BE5">
            <w:pPr>
              <w:ind w:left="-426"/>
              <w:jc w:val="right"/>
              <w:rPr>
                <w:rFonts w:ascii="Arial" w:hAnsi="Arial" w:cs="Arial"/>
              </w:rPr>
            </w:pPr>
          </w:p>
        </w:tc>
        <w:tc>
          <w:tcPr>
            <w:tcW w:w="6469" w:type="dxa"/>
          </w:tcPr>
          <w:p w14:paraId="224D8FC0" w14:textId="77777777" w:rsidR="00D14DDB" w:rsidRPr="002D5C9C" w:rsidRDefault="00D14DDB" w:rsidP="001F60B5">
            <w:pPr>
              <w:rPr>
                <w:rFonts w:ascii="Arial" w:hAnsi="Arial" w:cs="Arial"/>
              </w:rPr>
            </w:pPr>
          </w:p>
          <w:p w14:paraId="14908DCC" w14:textId="77777777" w:rsidR="00D14DDB" w:rsidRPr="002D5C9C" w:rsidRDefault="00D14DDB" w:rsidP="001F60B5">
            <w:pPr>
              <w:rPr>
                <w:rFonts w:ascii="Arial" w:hAnsi="Arial" w:cs="Arial"/>
              </w:rPr>
            </w:pPr>
          </w:p>
        </w:tc>
      </w:tr>
      <w:tr w:rsidR="00D14DDB" w:rsidRPr="002D5C9C" w14:paraId="5C4EFF1B" w14:textId="77777777" w:rsidTr="00A33BE5">
        <w:tc>
          <w:tcPr>
            <w:tcW w:w="2552" w:type="dxa"/>
          </w:tcPr>
          <w:p w14:paraId="779FA76D" w14:textId="77777777" w:rsidR="00D14DDB" w:rsidRPr="00A33BE5" w:rsidRDefault="00D14DDB" w:rsidP="00A33BE5">
            <w:pPr>
              <w:ind w:left="-426"/>
              <w:jc w:val="right"/>
              <w:rPr>
                <w:rFonts w:ascii="Arial" w:hAnsi="Arial" w:cs="Arial"/>
              </w:rPr>
            </w:pPr>
            <w:r w:rsidRPr="00A33BE5">
              <w:rPr>
                <w:rFonts w:ascii="Arial" w:hAnsi="Arial" w:cs="Arial"/>
              </w:rPr>
              <w:t>Impresa femminile</w:t>
            </w:r>
          </w:p>
          <w:p w14:paraId="42E70393" w14:textId="77777777" w:rsidR="00D14DDB" w:rsidRPr="00A33BE5" w:rsidRDefault="00D14DDB" w:rsidP="00A33BE5">
            <w:pPr>
              <w:ind w:left="-426"/>
              <w:jc w:val="right"/>
              <w:rPr>
                <w:rFonts w:ascii="Arial" w:hAnsi="Arial" w:cs="Arial"/>
              </w:rPr>
            </w:pPr>
          </w:p>
        </w:tc>
        <w:tc>
          <w:tcPr>
            <w:tcW w:w="6469" w:type="dxa"/>
          </w:tcPr>
          <w:p w14:paraId="3380E55C" w14:textId="77777777" w:rsidR="00D14DDB" w:rsidRPr="002D5C9C" w:rsidRDefault="00D14DDB" w:rsidP="001F60B5">
            <w:pPr>
              <w:rPr>
                <w:rFonts w:ascii="Arial" w:hAnsi="Arial" w:cs="Arial"/>
              </w:rPr>
            </w:pPr>
          </w:p>
          <w:p w14:paraId="72EBD4C8" w14:textId="77777777" w:rsidR="00D14DDB" w:rsidRPr="002D5C9C" w:rsidRDefault="00D14DDB" w:rsidP="001F60B5">
            <w:pPr>
              <w:rPr>
                <w:rFonts w:ascii="Arial" w:hAnsi="Arial" w:cs="Arial"/>
              </w:rPr>
            </w:pPr>
          </w:p>
        </w:tc>
      </w:tr>
      <w:tr w:rsidR="00D14DDB" w:rsidRPr="002D5C9C" w14:paraId="3832CF95" w14:textId="77777777" w:rsidTr="00A33BE5">
        <w:tc>
          <w:tcPr>
            <w:tcW w:w="2552" w:type="dxa"/>
          </w:tcPr>
          <w:p w14:paraId="5D9D91CA" w14:textId="77777777" w:rsidR="00D14DDB" w:rsidRPr="00A33BE5" w:rsidRDefault="00D14DDB" w:rsidP="00A33BE5">
            <w:pPr>
              <w:ind w:left="-426"/>
              <w:jc w:val="right"/>
              <w:rPr>
                <w:rFonts w:ascii="Arial" w:hAnsi="Arial" w:cs="Arial"/>
              </w:rPr>
            </w:pPr>
            <w:r w:rsidRPr="00A33BE5">
              <w:rPr>
                <w:rFonts w:ascii="Arial" w:hAnsi="Arial" w:cs="Arial"/>
              </w:rPr>
              <w:t>Lavoratore svantaggiato</w:t>
            </w:r>
          </w:p>
        </w:tc>
        <w:tc>
          <w:tcPr>
            <w:tcW w:w="6469" w:type="dxa"/>
          </w:tcPr>
          <w:p w14:paraId="00EECA34" w14:textId="77777777" w:rsidR="00D14DDB" w:rsidRDefault="00D14DDB" w:rsidP="001F60B5">
            <w:pPr>
              <w:rPr>
                <w:rFonts w:ascii="Arial" w:hAnsi="Arial" w:cs="Arial"/>
              </w:rPr>
            </w:pPr>
          </w:p>
          <w:p w14:paraId="63CFDBDE" w14:textId="77777777" w:rsidR="00D14DDB" w:rsidRPr="002D5C9C" w:rsidRDefault="00D14DDB" w:rsidP="001F60B5">
            <w:pPr>
              <w:rPr>
                <w:rFonts w:ascii="Arial" w:hAnsi="Arial" w:cs="Arial"/>
              </w:rPr>
            </w:pPr>
          </w:p>
        </w:tc>
      </w:tr>
      <w:tr w:rsidR="00D14DDB" w:rsidRPr="002D5C9C" w14:paraId="6785FF9D" w14:textId="77777777" w:rsidTr="00A33BE5">
        <w:tc>
          <w:tcPr>
            <w:tcW w:w="2552" w:type="dxa"/>
          </w:tcPr>
          <w:p w14:paraId="105256B5" w14:textId="77777777" w:rsidR="00D14DDB" w:rsidRPr="00A33BE5" w:rsidRDefault="00D14DDB" w:rsidP="00A33BE5">
            <w:pPr>
              <w:ind w:left="-426"/>
              <w:jc w:val="right"/>
              <w:rPr>
                <w:rFonts w:ascii="Arial" w:hAnsi="Arial" w:cs="Arial"/>
              </w:rPr>
            </w:pPr>
            <w:r w:rsidRPr="00A33BE5">
              <w:rPr>
                <w:rFonts w:ascii="Arial" w:hAnsi="Arial" w:cs="Arial"/>
              </w:rPr>
              <w:t xml:space="preserve">Soggetti partecipanti ad iniziative regionali </w:t>
            </w:r>
          </w:p>
          <w:p w14:paraId="41D50D7C" w14:textId="77777777" w:rsidR="00D14DDB" w:rsidRPr="00A33BE5" w:rsidRDefault="00D14DDB" w:rsidP="00A33BE5">
            <w:pPr>
              <w:ind w:left="-426"/>
              <w:jc w:val="right"/>
              <w:rPr>
                <w:rFonts w:ascii="Arial" w:hAnsi="Arial" w:cs="Arial"/>
              </w:rPr>
            </w:pPr>
          </w:p>
        </w:tc>
        <w:tc>
          <w:tcPr>
            <w:tcW w:w="6469" w:type="dxa"/>
          </w:tcPr>
          <w:p w14:paraId="25731C93" w14:textId="77777777" w:rsidR="00D14DDB" w:rsidRPr="002D5C9C" w:rsidRDefault="00D14DDB" w:rsidP="001F60B5">
            <w:pPr>
              <w:rPr>
                <w:rFonts w:ascii="Arial" w:hAnsi="Arial" w:cs="Arial"/>
              </w:rPr>
            </w:pPr>
          </w:p>
          <w:p w14:paraId="4C1BF4AA" w14:textId="77777777" w:rsidR="00D14DDB" w:rsidRPr="002D5C9C" w:rsidRDefault="00D14DDB" w:rsidP="001F60B5">
            <w:pPr>
              <w:rPr>
                <w:rFonts w:ascii="Arial" w:hAnsi="Arial" w:cs="Arial"/>
              </w:rPr>
            </w:pPr>
          </w:p>
        </w:tc>
      </w:tr>
      <w:tr w:rsidR="00A33BE5" w:rsidRPr="002D5C9C" w14:paraId="6079B7EA" w14:textId="77777777" w:rsidTr="00A33BE5">
        <w:tc>
          <w:tcPr>
            <w:tcW w:w="2552" w:type="dxa"/>
          </w:tcPr>
          <w:p w14:paraId="32FDCDD6" w14:textId="77777777" w:rsidR="00A33BE5" w:rsidRDefault="00A33BE5" w:rsidP="00F86678">
            <w:pPr>
              <w:pStyle w:val="Paragrafoelenco"/>
              <w:numPr>
                <w:ilvl w:val="0"/>
                <w:numId w:val="37"/>
              </w:numPr>
              <w:contextualSpacing w:val="0"/>
              <w:rPr>
                <w:rFonts w:ascii="Arial" w:hAnsi="Arial" w:cs="Arial"/>
              </w:rPr>
            </w:pPr>
            <w:r>
              <w:rPr>
                <w:rFonts w:ascii="Arial" w:hAnsi="Arial" w:cs="Arial"/>
              </w:rPr>
              <w:t xml:space="preserve">Priorità territoriale </w:t>
            </w:r>
          </w:p>
          <w:p w14:paraId="0AD0282F" w14:textId="0F6F1177" w:rsidR="00A33BE5" w:rsidRPr="002D5C9C" w:rsidRDefault="00A33BE5" w:rsidP="00F86678">
            <w:pPr>
              <w:pStyle w:val="Paragrafoelenco"/>
              <w:numPr>
                <w:ilvl w:val="0"/>
                <w:numId w:val="37"/>
              </w:numPr>
              <w:contextualSpacing w:val="0"/>
              <w:rPr>
                <w:rFonts w:ascii="Arial" w:hAnsi="Arial" w:cs="Arial"/>
              </w:rPr>
            </w:pPr>
          </w:p>
        </w:tc>
        <w:tc>
          <w:tcPr>
            <w:tcW w:w="6469" w:type="dxa"/>
          </w:tcPr>
          <w:p w14:paraId="6EA23936" w14:textId="77777777" w:rsidR="00A33BE5" w:rsidRPr="002D5C9C" w:rsidRDefault="00A33BE5" w:rsidP="001F60B5">
            <w:pPr>
              <w:rPr>
                <w:rFonts w:ascii="Arial" w:hAnsi="Arial" w:cs="Arial"/>
              </w:rPr>
            </w:pPr>
          </w:p>
        </w:tc>
      </w:tr>
    </w:tbl>
    <w:p w14:paraId="1AAC0C6B" w14:textId="77777777" w:rsidR="00D14DDB" w:rsidRPr="002D5C9C" w:rsidRDefault="00D14DDB" w:rsidP="00D14DDB">
      <w:pPr>
        <w:rPr>
          <w:rFonts w:ascii="Arial" w:hAnsi="Arial" w:cs="Arial"/>
        </w:rPr>
      </w:pPr>
      <w:r w:rsidRPr="002D5C9C">
        <w:rPr>
          <w:rFonts w:ascii="Arial" w:hAnsi="Arial" w:cs="Arial"/>
          <w:b/>
        </w:rPr>
        <w:t>NB:</w:t>
      </w:r>
      <w:r w:rsidRPr="002D5C9C">
        <w:rPr>
          <w:rFonts w:ascii="Arial" w:hAnsi="Arial" w:cs="Arial"/>
        </w:rPr>
        <w:t xml:space="preserve"> </w:t>
      </w:r>
    </w:p>
    <w:p w14:paraId="55652B4D" w14:textId="77777777" w:rsidR="00D14DDB" w:rsidRPr="002D5C9C" w:rsidRDefault="00D14DDB" w:rsidP="00D14DDB">
      <w:pPr>
        <w:rPr>
          <w:rFonts w:ascii="Arial" w:hAnsi="Arial" w:cs="Arial"/>
        </w:rPr>
      </w:pPr>
      <w:r w:rsidRPr="002D5C9C">
        <w:rPr>
          <w:rFonts w:ascii="Arial" w:hAnsi="Arial" w:cs="Arial"/>
        </w:rPr>
        <w:t>qualora il punteggio ricalcolato risulti inferiore al limite di finanziabilità comunicato da Lazio Innova, l’istruttoria si interrompe.</w:t>
      </w:r>
      <w:r>
        <w:rPr>
          <w:rFonts w:ascii="Arial" w:hAnsi="Arial" w:cs="Arial"/>
        </w:rPr>
        <w:t xml:space="preserve"> </w:t>
      </w:r>
      <w:r w:rsidRPr="002D5C9C">
        <w:rPr>
          <w:rFonts w:ascii="Arial" w:hAnsi="Arial" w:cs="Arial"/>
        </w:rPr>
        <w:t>Resta ferma la possibilità di riprendere la valutazione in caso di scorrimento</w:t>
      </w:r>
    </w:p>
    <w:p w14:paraId="682C0617" w14:textId="77777777" w:rsidR="00D14DDB" w:rsidRPr="00E3300C" w:rsidRDefault="00D14DDB" w:rsidP="00D14DDB">
      <w:pPr>
        <w:spacing w:after="120"/>
        <w:ind w:right="95"/>
        <w:rPr>
          <w:rFonts w:ascii="Arial" w:hAnsi="Arial" w:cs="Arial"/>
          <w:b/>
        </w:rPr>
      </w:pPr>
      <w:r w:rsidRPr="00E3300C">
        <w:rPr>
          <w:rFonts w:ascii="Arial" w:hAnsi="Arial" w:cs="Arial"/>
          <w:b/>
        </w:rPr>
        <w:t>********************************************************************************************************</w:t>
      </w:r>
    </w:p>
    <w:p w14:paraId="7BF280A3" w14:textId="77777777" w:rsidR="00D14DDB" w:rsidRPr="002D5C9C" w:rsidRDefault="00D14DDB" w:rsidP="00D14DDB">
      <w:pPr>
        <w:pStyle w:val="NormaleWeb"/>
        <w:rPr>
          <w:rFonts w:ascii="Arial" w:hAnsi="Arial" w:cs="Arial"/>
          <w:b/>
        </w:rPr>
      </w:pPr>
      <w:r w:rsidRPr="002D5C9C">
        <w:rPr>
          <w:rFonts w:ascii="Arial" w:hAnsi="Arial" w:cs="Arial"/>
          <w:b/>
        </w:rPr>
        <w:t>SEZIONE 2 – DETTAGLI FINANZIAMENTO E DESCRIZIONE PROGETTO</w:t>
      </w:r>
    </w:p>
    <w:tbl>
      <w:tblPr>
        <w:tblStyle w:val="Grigliatabella"/>
        <w:tblW w:w="9628" w:type="dxa"/>
        <w:tblLook w:val="04A0" w:firstRow="1" w:lastRow="0" w:firstColumn="1" w:lastColumn="0" w:noHBand="0" w:noVBand="1"/>
      </w:tblPr>
      <w:tblGrid>
        <w:gridCol w:w="4673"/>
        <w:gridCol w:w="4955"/>
      </w:tblGrid>
      <w:tr w:rsidR="00D14DDB" w:rsidRPr="002D5C9C" w14:paraId="40EA473F" w14:textId="77777777" w:rsidTr="001F60B5">
        <w:tc>
          <w:tcPr>
            <w:tcW w:w="4673" w:type="dxa"/>
          </w:tcPr>
          <w:p w14:paraId="213DD6B7" w14:textId="77777777" w:rsidR="00D14DDB" w:rsidRPr="002D5C9C" w:rsidRDefault="00D14DDB" w:rsidP="001F60B5">
            <w:pPr>
              <w:jc w:val="center"/>
              <w:rPr>
                <w:rFonts w:ascii="Arial" w:hAnsi="Arial" w:cs="Arial"/>
                <w:sz w:val="28"/>
              </w:rPr>
            </w:pPr>
            <w:r w:rsidRPr="002D5C9C">
              <w:rPr>
                <w:rFonts w:ascii="Arial" w:hAnsi="Arial" w:cs="Arial"/>
                <w:sz w:val="28"/>
              </w:rPr>
              <w:t>Finanziamento richiesto</w:t>
            </w:r>
          </w:p>
          <w:p w14:paraId="5C62FABA" w14:textId="77777777" w:rsidR="00D14DDB" w:rsidRPr="002D5C9C" w:rsidRDefault="00D14DDB" w:rsidP="001F60B5">
            <w:pPr>
              <w:jc w:val="center"/>
              <w:rPr>
                <w:rFonts w:ascii="Arial" w:hAnsi="Arial" w:cs="Arial"/>
              </w:rPr>
            </w:pPr>
            <w:r w:rsidRPr="002D5C9C" w:rsidDel="00860E74">
              <w:rPr>
                <w:rFonts w:ascii="Arial" w:hAnsi="Arial" w:cs="Arial"/>
                <w:sz w:val="28"/>
              </w:rPr>
              <w:t xml:space="preserve"> </w:t>
            </w:r>
          </w:p>
        </w:tc>
        <w:tc>
          <w:tcPr>
            <w:tcW w:w="4955" w:type="dxa"/>
          </w:tcPr>
          <w:p w14:paraId="5C39A003" w14:textId="77777777" w:rsidR="00D14DDB" w:rsidRPr="002D5C9C" w:rsidRDefault="00D14DDB" w:rsidP="001F60B5">
            <w:pPr>
              <w:jc w:val="center"/>
              <w:rPr>
                <w:rFonts w:ascii="Arial" w:hAnsi="Arial" w:cs="Arial"/>
                <w:sz w:val="28"/>
              </w:rPr>
            </w:pPr>
            <w:r w:rsidRPr="002D5C9C">
              <w:rPr>
                <w:rFonts w:ascii="Arial" w:hAnsi="Arial" w:cs="Arial"/>
                <w:sz w:val="28"/>
              </w:rPr>
              <w:t>Finanziamento concesso</w:t>
            </w:r>
          </w:p>
          <w:p w14:paraId="29BC8941" w14:textId="77777777" w:rsidR="00D14DDB" w:rsidRPr="002D5C9C" w:rsidRDefault="00D14DDB" w:rsidP="001F60B5">
            <w:pPr>
              <w:jc w:val="center"/>
              <w:rPr>
                <w:rFonts w:ascii="Arial" w:hAnsi="Arial" w:cs="Arial"/>
                <w:i/>
                <w:sz w:val="28"/>
              </w:rPr>
            </w:pPr>
          </w:p>
        </w:tc>
      </w:tr>
      <w:tr w:rsidR="00D14DDB" w:rsidRPr="002D5C9C" w14:paraId="309199A8" w14:textId="77777777" w:rsidTr="001F60B5">
        <w:tc>
          <w:tcPr>
            <w:tcW w:w="4673" w:type="dxa"/>
          </w:tcPr>
          <w:p w14:paraId="76BC2469" w14:textId="77777777" w:rsidR="00D14DDB" w:rsidRPr="002D5C9C" w:rsidRDefault="00D14DDB" w:rsidP="001F60B5">
            <w:pPr>
              <w:tabs>
                <w:tab w:val="right" w:leader="underscore" w:pos="9356"/>
              </w:tabs>
              <w:rPr>
                <w:rFonts w:ascii="Arial" w:hAnsi="Arial" w:cs="Arial"/>
                <w:sz w:val="18"/>
              </w:rPr>
            </w:pPr>
          </w:p>
          <w:p w14:paraId="2ACDB8E5" w14:textId="77777777" w:rsidR="00D14DDB" w:rsidRPr="002D5C9C" w:rsidRDefault="00D14DDB" w:rsidP="001F60B5">
            <w:pPr>
              <w:tabs>
                <w:tab w:val="right" w:leader="underscore" w:pos="9356"/>
              </w:tabs>
              <w:rPr>
                <w:rFonts w:ascii="Arial" w:hAnsi="Arial" w:cs="Arial"/>
                <w:sz w:val="18"/>
              </w:rPr>
            </w:pPr>
            <w:r w:rsidRPr="002D5C9C">
              <w:rPr>
                <w:rFonts w:ascii="Arial" w:hAnsi="Arial" w:cs="Arial"/>
                <w:sz w:val="18"/>
              </w:rPr>
              <w:t>IMPORTO …………………………………………………</w:t>
            </w:r>
          </w:p>
        </w:tc>
        <w:tc>
          <w:tcPr>
            <w:tcW w:w="4955" w:type="dxa"/>
          </w:tcPr>
          <w:p w14:paraId="313B00A2" w14:textId="77777777" w:rsidR="00D14DDB" w:rsidRPr="002D5C9C" w:rsidRDefault="00D14DDB" w:rsidP="001F60B5">
            <w:pPr>
              <w:tabs>
                <w:tab w:val="right" w:leader="underscore" w:pos="9356"/>
              </w:tabs>
              <w:rPr>
                <w:rFonts w:ascii="Arial" w:hAnsi="Arial" w:cs="Arial"/>
                <w:sz w:val="18"/>
              </w:rPr>
            </w:pPr>
          </w:p>
          <w:p w14:paraId="3F941FB8" w14:textId="77777777" w:rsidR="00D14DDB" w:rsidRPr="002D5C9C" w:rsidRDefault="00D14DDB" w:rsidP="001F60B5">
            <w:pPr>
              <w:tabs>
                <w:tab w:val="right" w:leader="underscore" w:pos="9356"/>
              </w:tabs>
              <w:rPr>
                <w:rFonts w:ascii="Arial" w:hAnsi="Arial" w:cs="Arial"/>
                <w:sz w:val="18"/>
              </w:rPr>
            </w:pPr>
            <w:r w:rsidRPr="002D5C9C">
              <w:rPr>
                <w:rFonts w:ascii="Arial" w:hAnsi="Arial" w:cs="Arial"/>
                <w:sz w:val="18"/>
              </w:rPr>
              <w:t>IMPORTO …………………………………………………</w:t>
            </w:r>
          </w:p>
        </w:tc>
      </w:tr>
      <w:tr w:rsidR="00D14DDB" w:rsidRPr="002D5C9C" w14:paraId="2574B653" w14:textId="77777777" w:rsidTr="001F60B5">
        <w:tc>
          <w:tcPr>
            <w:tcW w:w="4673" w:type="dxa"/>
          </w:tcPr>
          <w:p w14:paraId="5CC08444" w14:textId="77777777" w:rsidR="00D14DDB" w:rsidRPr="002D5C9C" w:rsidRDefault="00D14DDB" w:rsidP="001F60B5">
            <w:pPr>
              <w:tabs>
                <w:tab w:val="right" w:leader="underscore" w:pos="9356"/>
              </w:tabs>
              <w:rPr>
                <w:rFonts w:ascii="Arial" w:hAnsi="Arial" w:cs="Arial"/>
                <w:sz w:val="18"/>
              </w:rPr>
            </w:pPr>
          </w:p>
          <w:p w14:paraId="609F146B" w14:textId="77777777" w:rsidR="00D14DDB" w:rsidRPr="002D5C9C" w:rsidRDefault="00D14DDB" w:rsidP="001F60B5">
            <w:pPr>
              <w:tabs>
                <w:tab w:val="right" w:leader="underscore" w:pos="9356"/>
              </w:tabs>
              <w:rPr>
                <w:rFonts w:ascii="Arial" w:hAnsi="Arial" w:cs="Arial"/>
                <w:sz w:val="18"/>
              </w:rPr>
            </w:pPr>
            <w:r w:rsidRPr="002D5C9C">
              <w:rPr>
                <w:rFonts w:ascii="Arial" w:hAnsi="Arial" w:cs="Arial"/>
                <w:sz w:val="18"/>
              </w:rPr>
              <w:t>DURATA TOTALE MESI  ………………………………...</w:t>
            </w:r>
          </w:p>
          <w:p w14:paraId="51DF4667" w14:textId="77777777" w:rsidR="00D14DDB" w:rsidRPr="002D5C9C" w:rsidRDefault="00D14DDB" w:rsidP="001F60B5">
            <w:pPr>
              <w:tabs>
                <w:tab w:val="right" w:leader="underscore" w:pos="9356"/>
              </w:tabs>
              <w:rPr>
                <w:rFonts w:ascii="Arial" w:hAnsi="Arial" w:cs="Arial"/>
                <w:sz w:val="18"/>
              </w:rPr>
            </w:pPr>
            <w:r w:rsidRPr="002D5C9C">
              <w:rPr>
                <w:rFonts w:ascii="Arial" w:hAnsi="Arial" w:cs="Arial"/>
                <w:sz w:val="18"/>
              </w:rPr>
              <w:t>(incluso pre-ammortamento)</w:t>
            </w:r>
          </w:p>
          <w:p w14:paraId="7D9CCF15" w14:textId="77777777" w:rsidR="00D14DDB" w:rsidRPr="002D5C9C" w:rsidRDefault="00D14DDB" w:rsidP="001F60B5">
            <w:pPr>
              <w:tabs>
                <w:tab w:val="right" w:leader="underscore" w:pos="9356"/>
              </w:tabs>
              <w:rPr>
                <w:rFonts w:ascii="Arial" w:hAnsi="Arial" w:cs="Arial"/>
                <w:sz w:val="18"/>
              </w:rPr>
            </w:pPr>
          </w:p>
          <w:p w14:paraId="03C14787" w14:textId="77777777" w:rsidR="00D14DDB" w:rsidRPr="002D5C9C" w:rsidRDefault="00D14DDB" w:rsidP="001F60B5">
            <w:pPr>
              <w:tabs>
                <w:tab w:val="right" w:leader="underscore" w:pos="9356"/>
              </w:tabs>
              <w:rPr>
                <w:rFonts w:ascii="Arial" w:hAnsi="Arial" w:cs="Arial"/>
                <w:sz w:val="18"/>
              </w:rPr>
            </w:pPr>
            <w:r w:rsidRPr="002D5C9C">
              <w:rPr>
                <w:rFonts w:ascii="Arial" w:hAnsi="Arial" w:cs="Arial"/>
                <w:sz w:val="18"/>
              </w:rPr>
              <w:t>di cui preammortamento (MESI) …………………………</w:t>
            </w:r>
          </w:p>
        </w:tc>
        <w:tc>
          <w:tcPr>
            <w:tcW w:w="4955" w:type="dxa"/>
          </w:tcPr>
          <w:p w14:paraId="28E1B2ED" w14:textId="77777777" w:rsidR="00D14DDB" w:rsidRPr="002D5C9C" w:rsidRDefault="00D14DDB" w:rsidP="001F60B5">
            <w:pPr>
              <w:tabs>
                <w:tab w:val="right" w:leader="underscore" w:pos="9356"/>
              </w:tabs>
              <w:rPr>
                <w:rFonts w:ascii="Arial" w:hAnsi="Arial" w:cs="Arial"/>
                <w:sz w:val="18"/>
              </w:rPr>
            </w:pPr>
          </w:p>
          <w:p w14:paraId="759A005E" w14:textId="77777777" w:rsidR="00D14DDB" w:rsidRPr="002D5C9C" w:rsidRDefault="00D14DDB" w:rsidP="001F60B5">
            <w:pPr>
              <w:tabs>
                <w:tab w:val="right" w:leader="underscore" w:pos="9356"/>
              </w:tabs>
              <w:rPr>
                <w:rFonts w:ascii="Arial" w:hAnsi="Arial" w:cs="Arial"/>
                <w:sz w:val="18"/>
              </w:rPr>
            </w:pPr>
            <w:r w:rsidRPr="002D5C9C">
              <w:rPr>
                <w:rFonts w:ascii="Arial" w:hAnsi="Arial" w:cs="Arial"/>
                <w:sz w:val="18"/>
              </w:rPr>
              <w:t>DURATA TOTALE MESI  ………………………………...</w:t>
            </w:r>
          </w:p>
          <w:p w14:paraId="300D00EC" w14:textId="77777777" w:rsidR="00D14DDB" w:rsidRPr="002D5C9C" w:rsidRDefault="00D14DDB" w:rsidP="001F60B5">
            <w:pPr>
              <w:tabs>
                <w:tab w:val="right" w:leader="underscore" w:pos="9356"/>
              </w:tabs>
              <w:rPr>
                <w:rFonts w:ascii="Arial" w:hAnsi="Arial" w:cs="Arial"/>
                <w:sz w:val="18"/>
              </w:rPr>
            </w:pPr>
            <w:r w:rsidRPr="002D5C9C">
              <w:rPr>
                <w:rFonts w:ascii="Arial" w:hAnsi="Arial" w:cs="Arial"/>
                <w:sz w:val="18"/>
              </w:rPr>
              <w:t>(incluso pre-ammortamento)</w:t>
            </w:r>
          </w:p>
          <w:p w14:paraId="7DE9316D" w14:textId="77777777" w:rsidR="00D14DDB" w:rsidRPr="002D5C9C" w:rsidRDefault="00D14DDB" w:rsidP="001F60B5">
            <w:pPr>
              <w:tabs>
                <w:tab w:val="right" w:leader="underscore" w:pos="9356"/>
              </w:tabs>
              <w:rPr>
                <w:rFonts w:ascii="Arial" w:hAnsi="Arial" w:cs="Arial"/>
                <w:sz w:val="18"/>
              </w:rPr>
            </w:pPr>
          </w:p>
          <w:p w14:paraId="761A1EAD" w14:textId="77777777" w:rsidR="00D14DDB" w:rsidRPr="002D5C9C" w:rsidRDefault="00D14DDB" w:rsidP="001F60B5">
            <w:pPr>
              <w:tabs>
                <w:tab w:val="right" w:leader="underscore" w:pos="9356"/>
              </w:tabs>
              <w:rPr>
                <w:rFonts w:ascii="Arial" w:hAnsi="Arial" w:cs="Arial"/>
                <w:sz w:val="18"/>
              </w:rPr>
            </w:pPr>
            <w:r w:rsidRPr="002D5C9C">
              <w:rPr>
                <w:rFonts w:ascii="Arial" w:hAnsi="Arial" w:cs="Arial"/>
                <w:sz w:val="18"/>
              </w:rPr>
              <w:t>di cui preammortamento (MESI) …………………………</w:t>
            </w:r>
          </w:p>
          <w:p w14:paraId="6317CB41" w14:textId="77777777" w:rsidR="00D14DDB" w:rsidRPr="002D5C9C" w:rsidRDefault="00D14DDB" w:rsidP="001F60B5">
            <w:pPr>
              <w:tabs>
                <w:tab w:val="right" w:leader="underscore" w:pos="9356"/>
              </w:tabs>
              <w:rPr>
                <w:rFonts w:ascii="Arial" w:hAnsi="Arial" w:cs="Arial"/>
                <w:sz w:val="18"/>
              </w:rPr>
            </w:pPr>
          </w:p>
          <w:p w14:paraId="22DD78EC" w14:textId="77777777" w:rsidR="00D14DDB" w:rsidRPr="002D5C9C" w:rsidRDefault="00D14DDB" w:rsidP="001F60B5">
            <w:pPr>
              <w:tabs>
                <w:tab w:val="right" w:leader="underscore" w:pos="9356"/>
              </w:tabs>
              <w:rPr>
                <w:rFonts w:ascii="Arial" w:hAnsi="Arial" w:cs="Arial"/>
                <w:sz w:val="18"/>
              </w:rPr>
            </w:pPr>
            <w:r w:rsidRPr="002D5C9C">
              <w:rPr>
                <w:rFonts w:ascii="Arial" w:hAnsi="Arial" w:cs="Arial"/>
                <w:sz w:val="18"/>
              </w:rPr>
              <w:t>Importo RATA …………………………………………….</w:t>
            </w:r>
          </w:p>
        </w:tc>
      </w:tr>
    </w:tbl>
    <w:p w14:paraId="098357A9" w14:textId="77777777" w:rsidR="00D14DDB" w:rsidRPr="002D5C9C" w:rsidRDefault="00D14DDB" w:rsidP="00D14DDB">
      <w:pPr>
        <w:rPr>
          <w:rFonts w:ascii="Arial" w:hAnsi="Arial" w:cs="Arial"/>
          <w:color w:val="FFFFFF" w:themeColor="background1"/>
          <w:sz w:val="28"/>
        </w:rPr>
      </w:pPr>
      <w:r w:rsidRPr="002D5C9C">
        <w:rPr>
          <w:rFonts w:ascii="Arial" w:hAnsi="Arial" w:cs="Arial"/>
          <w:color w:val="FFFFFF" w:themeColor="background1"/>
          <w:sz w:val="28"/>
        </w:rPr>
        <w:t>EA DI INTERVENTO B – Liquidità Sisma</w:t>
      </w:r>
    </w:p>
    <w:p w14:paraId="0EC6A924" w14:textId="77777777" w:rsidR="00D14DDB" w:rsidRPr="002D5C9C" w:rsidRDefault="00D14DDB" w:rsidP="00D14DDB">
      <w:pPr>
        <w:rPr>
          <w:rFonts w:ascii="Arial" w:hAnsi="Arial" w:cs="Arial"/>
          <w:b/>
        </w:rPr>
      </w:pPr>
      <w:r w:rsidRPr="002D5C9C">
        <w:rPr>
          <w:rFonts w:ascii="Arial" w:hAnsi="Arial" w:cs="Arial"/>
          <w:b/>
        </w:rPr>
        <w:t>SINTESI DEL PROGETTO</w:t>
      </w:r>
    </w:p>
    <w:p w14:paraId="76538D23" w14:textId="77777777" w:rsidR="00D14DDB" w:rsidRPr="002D5C9C" w:rsidRDefault="00D14DDB" w:rsidP="00D14DDB">
      <w:pPr>
        <w:rPr>
          <w:rFonts w:ascii="Arial" w:hAnsi="Arial" w:cs="Arial"/>
          <w:b/>
        </w:rPr>
      </w:pPr>
    </w:p>
    <w:p w14:paraId="7E5A675B" w14:textId="77777777" w:rsidR="00D14DDB" w:rsidRPr="002D5C9C" w:rsidRDefault="00D14DDB" w:rsidP="00D14DDB">
      <w:pPr>
        <w:pBdr>
          <w:top w:val="single" w:sz="4" w:space="1" w:color="auto"/>
          <w:left w:val="single" w:sz="4" w:space="4" w:color="auto"/>
          <w:bottom w:val="single" w:sz="4" w:space="0" w:color="auto"/>
          <w:right w:val="single" w:sz="4" w:space="4" w:color="auto"/>
        </w:pBdr>
        <w:rPr>
          <w:rFonts w:ascii="Arial" w:hAnsi="Arial" w:cs="Arial"/>
          <w:b/>
        </w:rPr>
      </w:pPr>
    </w:p>
    <w:p w14:paraId="6D3C00C5" w14:textId="77777777" w:rsidR="00D14DDB" w:rsidRDefault="00D14DDB" w:rsidP="00D14DDB">
      <w:pPr>
        <w:pBdr>
          <w:top w:val="single" w:sz="4" w:space="1" w:color="auto"/>
          <w:left w:val="single" w:sz="4" w:space="4" w:color="auto"/>
          <w:bottom w:val="single" w:sz="4" w:space="0" w:color="auto"/>
          <w:right w:val="single" w:sz="4" w:space="4" w:color="auto"/>
        </w:pBdr>
        <w:rPr>
          <w:rFonts w:ascii="Arial" w:hAnsi="Arial" w:cs="Arial"/>
          <w:b/>
        </w:rPr>
      </w:pPr>
    </w:p>
    <w:p w14:paraId="5A00A21B" w14:textId="53FB34E8" w:rsidR="00D14DDB" w:rsidRDefault="00D14DDB" w:rsidP="00D14DDB">
      <w:pPr>
        <w:pBdr>
          <w:top w:val="single" w:sz="4" w:space="1" w:color="auto"/>
          <w:left w:val="single" w:sz="4" w:space="4" w:color="auto"/>
          <w:bottom w:val="single" w:sz="4" w:space="0" w:color="auto"/>
          <w:right w:val="single" w:sz="4" w:space="4" w:color="auto"/>
        </w:pBdr>
        <w:rPr>
          <w:rFonts w:ascii="Arial" w:hAnsi="Arial" w:cs="Arial"/>
          <w:b/>
        </w:rPr>
      </w:pPr>
    </w:p>
    <w:p w14:paraId="67299839" w14:textId="41C1AAC8" w:rsidR="00A33BE5" w:rsidRDefault="00A33BE5" w:rsidP="00D14DDB">
      <w:pPr>
        <w:pBdr>
          <w:top w:val="single" w:sz="4" w:space="1" w:color="auto"/>
          <w:left w:val="single" w:sz="4" w:space="4" w:color="auto"/>
          <w:bottom w:val="single" w:sz="4" w:space="0" w:color="auto"/>
          <w:right w:val="single" w:sz="4" w:space="4" w:color="auto"/>
        </w:pBdr>
        <w:rPr>
          <w:rFonts w:ascii="Arial" w:hAnsi="Arial" w:cs="Arial"/>
          <w:b/>
        </w:rPr>
      </w:pPr>
    </w:p>
    <w:p w14:paraId="6557C02C" w14:textId="6B4A30DC" w:rsidR="00D14DDB" w:rsidRDefault="00D14DDB" w:rsidP="00D14DDB">
      <w:pPr>
        <w:pBdr>
          <w:top w:val="single" w:sz="4" w:space="1" w:color="auto"/>
          <w:left w:val="single" w:sz="4" w:space="4" w:color="auto"/>
          <w:bottom w:val="single" w:sz="4" w:space="0" w:color="auto"/>
          <w:right w:val="single" w:sz="4" w:space="4" w:color="auto"/>
        </w:pBdr>
        <w:rPr>
          <w:rFonts w:ascii="Arial" w:hAnsi="Arial" w:cs="Arial"/>
          <w:b/>
        </w:rPr>
      </w:pPr>
    </w:p>
    <w:p w14:paraId="1841491B" w14:textId="1B9E5AEA" w:rsidR="00A33BE5" w:rsidRDefault="00A33BE5" w:rsidP="00D14DDB">
      <w:pPr>
        <w:pBdr>
          <w:top w:val="single" w:sz="4" w:space="1" w:color="auto"/>
          <w:left w:val="single" w:sz="4" w:space="4" w:color="auto"/>
          <w:bottom w:val="single" w:sz="4" w:space="0" w:color="auto"/>
          <w:right w:val="single" w:sz="4" w:space="4" w:color="auto"/>
        </w:pBdr>
        <w:rPr>
          <w:rFonts w:ascii="Arial" w:hAnsi="Arial" w:cs="Arial"/>
          <w:b/>
        </w:rPr>
      </w:pPr>
    </w:p>
    <w:p w14:paraId="25128F23" w14:textId="77777777" w:rsidR="00A33BE5" w:rsidRPr="002D5C9C" w:rsidRDefault="00A33BE5" w:rsidP="00D14DDB">
      <w:pPr>
        <w:pBdr>
          <w:top w:val="single" w:sz="4" w:space="1" w:color="auto"/>
          <w:left w:val="single" w:sz="4" w:space="4" w:color="auto"/>
          <w:bottom w:val="single" w:sz="4" w:space="0" w:color="auto"/>
          <w:right w:val="single" w:sz="4" w:space="4" w:color="auto"/>
        </w:pBdr>
        <w:rPr>
          <w:rFonts w:ascii="Arial" w:hAnsi="Arial" w:cs="Arial"/>
          <w:b/>
        </w:rPr>
      </w:pPr>
    </w:p>
    <w:p w14:paraId="72743412" w14:textId="77777777" w:rsidR="00D14DDB" w:rsidRPr="002D5C9C" w:rsidRDefault="00D14DDB" w:rsidP="00D14DDB">
      <w:pPr>
        <w:pBdr>
          <w:top w:val="single" w:sz="4" w:space="1" w:color="auto"/>
          <w:left w:val="single" w:sz="4" w:space="4" w:color="auto"/>
          <w:bottom w:val="single" w:sz="4" w:space="0" w:color="auto"/>
          <w:right w:val="single" w:sz="4" w:space="4" w:color="auto"/>
        </w:pBdr>
        <w:rPr>
          <w:rFonts w:ascii="Arial" w:hAnsi="Arial" w:cs="Arial"/>
          <w:b/>
        </w:rPr>
      </w:pPr>
    </w:p>
    <w:p w14:paraId="6EFE7971" w14:textId="77777777" w:rsidR="00D14DDB" w:rsidRPr="002D5C9C" w:rsidRDefault="00D14DDB" w:rsidP="00D14DDB">
      <w:pPr>
        <w:pBdr>
          <w:top w:val="single" w:sz="4" w:space="1" w:color="auto"/>
          <w:left w:val="single" w:sz="4" w:space="4" w:color="auto"/>
          <w:bottom w:val="single" w:sz="4" w:space="0" w:color="auto"/>
          <w:right w:val="single" w:sz="4" w:space="4" w:color="auto"/>
        </w:pBdr>
        <w:rPr>
          <w:rFonts w:ascii="Arial" w:hAnsi="Arial" w:cs="Arial"/>
          <w:b/>
        </w:rPr>
      </w:pPr>
    </w:p>
    <w:p w14:paraId="3385DB43" w14:textId="77777777" w:rsidR="00D14DDB" w:rsidRPr="002D5C9C" w:rsidRDefault="00D14DDB" w:rsidP="00D14DDB">
      <w:pPr>
        <w:pBdr>
          <w:top w:val="single" w:sz="4" w:space="1" w:color="auto"/>
          <w:left w:val="single" w:sz="4" w:space="4" w:color="auto"/>
          <w:bottom w:val="single" w:sz="4" w:space="0" w:color="auto"/>
          <w:right w:val="single" w:sz="4" w:space="4" w:color="auto"/>
        </w:pBdr>
        <w:rPr>
          <w:rFonts w:ascii="Arial" w:hAnsi="Arial" w:cs="Arial"/>
          <w:b/>
        </w:rPr>
      </w:pPr>
    </w:p>
    <w:p w14:paraId="313972E1" w14:textId="77777777" w:rsidR="00D14DDB" w:rsidRPr="002D5C9C" w:rsidRDefault="00D14DDB" w:rsidP="00D14DDB">
      <w:pPr>
        <w:spacing w:after="120"/>
        <w:ind w:left="-426" w:right="-710"/>
        <w:rPr>
          <w:rFonts w:ascii="Arial" w:hAnsi="Arial" w:cs="Arial"/>
          <w:b/>
        </w:rPr>
      </w:pPr>
    </w:p>
    <w:p w14:paraId="03F8FDE7" w14:textId="77777777" w:rsidR="00D14DDB" w:rsidRPr="002D5C9C" w:rsidRDefault="00D14DDB" w:rsidP="00D14DDB">
      <w:pPr>
        <w:spacing w:after="120"/>
        <w:ind w:left="-426" w:right="-710"/>
        <w:rPr>
          <w:rFonts w:ascii="Arial" w:hAnsi="Arial" w:cs="Arial"/>
          <w:b/>
        </w:rPr>
      </w:pPr>
      <w:r w:rsidRPr="002D5C9C">
        <w:rPr>
          <w:rFonts w:ascii="Arial" w:hAnsi="Arial" w:cs="Arial"/>
          <w:b/>
        </w:rPr>
        <w:t>**********************************************************************************************</w:t>
      </w:r>
    </w:p>
    <w:p w14:paraId="02314A6F" w14:textId="77777777" w:rsidR="00D14DDB" w:rsidRPr="002D5C9C" w:rsidRDefault="00D14DDB" w:rsidP="00D14DDB">
      <w:pPr>
        <w:rPr>
          <w:rFonts w:ascii="Arial" w:hAnsi="Arial" w:cs="Arial"/>
          <w:b/>
          <w:sz w:val="24"/>
          <w:szCs w:val="24"/>
        </w:rPr>
      </w:pPr>
      <w:r w:rsidRPr="002D5C9C">
        <w:rPr>
          <w:rFonts w:ascii="Arial" w:hAnsi="Arial" w:cs="Arial"/>
          <w:b/>
          <w:sz w:val="24"/>
          <w:szCs w:val="24"/>
        </w:rPr>
        <w:t>SEZIONE 3 - ANALISI REQUISITI</w:t>
      </w:r>
    </w:p>
    <w:p w14:paraId="38012AB0" w14:textId="77777777" w:rsidR="00D14DDB" w:rsidRPr="002D5C9C" w:rsidRDefault="00D14DDB" w:rsidP="00D14DDB">
      <w:pPr>
        <w:rPr>
          <w:rFonts w:ascii="Arial" w:hAnsi="Arial" w:cs="Arial"/>
          <w:b/>
        </w:rPr>
      </w:pPr>
    </w:p>
    <w:p w14:paraId="1FCF7BC8" w14:textId="77777777" w:rsidR="00D14DDB" w:rsidRPr="002D5C9C" w:rsidRDefault="00D14DDB" w:rsidP="00F86678">
      <w:pPr>
        <w:numPr>
          <w:ilvl w:val="0"/>
          <w:numId w:val="33"/>
        </w:numPr>
        <w:tabs>
          <w:tab w:val="left" w:pos="567"/>
        </w:tabs>
        <w:spacing w:line="259" w:lineRule="auto"/>
        <w:contextualSpacing/>
        <w:rPr>
          <w:rFonts w:ascii="Arial" w:hAnsi="Arial" w:cs="Arial"/>
        </w:rPr>
      </w:pPr>
      <w:r w:rsidRPr="002D5C9C">
        <w:rPr>
          <w:rFonts w:ascii="Arial" w:hAnsi="Arial" w:cs="Arial"/>
        </w:rPr>
        <w:t xml:space="preserve">PMI (se impresa già costituita) </w:t>
      </w:r>
    </w:p>
    <w:p w14:paraId="75CC69F7" w14:textId="77777777" w:rsidR="00D14DDB" w:rsidRPr="002D5C9C" w:rsidRDefault="00D14DDB" w:rsidP="00D14DDB">
      <w:pPr>
        <w:tabs>
          <w:tab w:val="left" w:pos="567"/>
        </w:tabs>
        <w:rPr>
          <w:rFonts w:ascii="Arial" w:hAnsi="Arial" w:cs="Arial"/>
        </w:rPr>
      </w:pPr>
    </w:p>
    <w:p w14:paraId="3E0A1F6B" w14:textId="77777777" w:rsidR="00D14DDB" w:rsidRPr="002D5C9C" w:rsidRDefault="00D14DDB" w:rsidP="00D14DDB">
      <w:pPr>
        <w:ind w:left="993"/>
        <w:contextualSpacing/>
        <w:rPr>
          <w:rFonts w:ascii="Arial" w:hAnsi="Arial" w:cs="Arial"/>
        </w:rPr>
      </w:pPr>
      <w:r w:rsidRPr="002D5C9C">
        <w:rPr>
          <w:rFonts w:ascii="Arial" w:hAnsi="Arial" w:cs="Arial"/>
        </w:rPr>
        <w:t xml:space="preserve">FORMA GIURIDICA _____________________________________________________ </w:t>
      </w:r>
    </w:p>
    <w:p w14:paraId="25641AEC" w14:textId="77777777" w:rsidR="00D14DDB" w:rsidRPr="002D5C9C" w:rsidRDefault="00D14DDB" w:rsidP="00D14DDB">
      <w:pPr>
        <w:rPr>
          <w:rFonts w:ascii="Arial" w:hAnsi="Arial" w:cs="Arial"/>
        </w:rPr>
      </w:pPr>
    </w:p>
    <w:p w14:paraId="0C699B6A" w14:textId="77777777" w:rsidR="00D14DDB" w:rsidRPr="002D5C9C" w:rsidRDefault="00D14DDB" w:rsidP="00F86678">
      <w:pPr>
        <w:numPr>
          <w:ilvl w:val="0"/>
          <w:numId w:val="33"/>
        </w:numPr>
        <w:tabs>
          <w:tab w:val="left" w:pos="567"/>
        </w:tabs>
        <w:spacing w:line="259" w:lineRule="auto"/>
        <w:contextualSpacing/>
        <w:rPr>
          <w:rFonts w:ascii="Arial" w:hAnsi="Arial" w:cs="Arial"/>
        </w:rPr>
      </w:pPr>
      <w:r w:rsidRPr="002D5C9C">
        <w:rPr>
          <w:rFonts w:ascii="Arial" w:hAnsi="Arial" w:cs="Arial"/>
        </w:rPr>
        <w:t xml:space="preserve">SEDE OPERATIVA /DOMICILIO FISCALE NEL LAZIO         </w:t>
      </w:r>
      <w:r w:rsidRPr="002D5C9C">
        <w:rPr>
          <w:rFonts w:ascii="Arial" w:hAnsi="Arial" w:cs="Arial"/>
        </w:rPr>
        <w:sym w:font="Symbol" w:char="F07F"/>
      </w:r>
      <w:r w:rsidRPr="002D5C9C">
        <w:rPr>
          <w:rFonts w:ascii="Arial" w:hAnsi="Arial" w:cs="Arial"/>
        </w:rPr>
        <w:t xml:space="preserve"> SEDE OPERATIVA DA APRIRE NEL LAZIO</w:t>
      </w:r>
    </w:p>
    <w:p w14:paraId="4A7BF684" w14:textId="77777777" w:rsidR="00D14DDB" w:rsidRPr="002D5C9C" w:rsidRDefault="00D14DDB" w:rsidP="00D14DDB">
      <w:pPr>
        <w:tabs>
          <w:tab w:val="left" w:pos="567"/>
        </w:tabs>
        <w:rPr>
          <w:rFonts w:ascii="Arial" w:hAnsi="Arial" w:cs="Arial"/>
        </w:rPr>
      </w:pPr>
    </w:p>
    <w:p w14:paraId="10AD0AF6" w14:textId="77777777" w:rsidR="00D14DDB" w:rsidRPr="002D5C9C" w:rsidRDefault="00D14DDB" w:rsidP="00F86678">
      <w:pPr>
        <w:numPr>
          <w:ilvl w:val="0"/>
          <w:numId w:val="33"/>
        </w:numPr>
        <w:tabs>
          <w:tab w:val="left" w:pos="567"/>
        </w:tabs>
        <w:spacing w:line="259" w:lineRule="auto"/>
        <w:contextualSpacing/>
        <w:rPr>
          <w:rFonts w:ascii="Arial" w:hAnsi="Arial" w:cs="Arial"/>
        </w:rPr>
      </w:pPr>
      <w:r w:rsidRPr="002D5C9C">
        <w:rPr>
          <w:rFonts w:ascii="Arial" w:hAnsi="Arial" w:cs="Arial"/>
        </w:rPr>
        <w:t>DIFFICOLTA’ DI ACCESSO AL CREDITO ORDINARIO</w:t>
      </w:r>
    </w:p>
    <w:p w14:paraId="598A2D26" w14:textId="77777777" w:rsidR="00D14DDB" w:rsidRPr="002D5C9C" w:rsidRDefault="00D14DDB" w:rsidP="00D14DDB">
      <w:pPr>
        <w:tabs>
          <w:tab w:val="left" w:pos="567"/>
        </w:tabs>
        <w:contextualSpacing/>
        <w:rPr>
          <w:rFonts w:ascii="Arial" w:hAnsi="Arial" w:cs="Arial"/>
        </w:rPr>
      </w:pPr>
    </w:p>
    <w:p w14:paraId="24F2E3F9" w14:textId="77777777" w:rsidR="00D14DDB" w:rsidRPr="002D5C9C" w:rsidRDefault="00D14DDB" w:rsidP="00F86678">
      <w:pPr>
        <w:numPr>
          <w:ilvl w:val="0"/>
          <w:numId w:val="33"/>
        </w:numPr>
        <w:tabs>
          <w:tab w:val="left" w:pos="567"/>
        </w:tabs>
        <w:spacing w:line="259" w:lineRule="auto"/>
        <w:contextualSpacing/>
        <w:rPr>
          <w:rFonts w:ascii="Arial" w:hAnsi="Arial" w:cs="Arial"/>
        </w:rPr>
      </w:pPr>
      <w:r w:rsidRPr="002D5C9C">
        <w:rPr>
          <w:rFonts w:ascii="Arial" w:hAnsi="Arial" w:cs="Arial"/>
        </w:rPr>
        <w:t xml:space="preserve">CAPIENZA MASSIMALE “DE MINIMIS” </w:t>
      </w:r>
    </w:p>
    <w:p w14:paraId="152080C8" w14:textId="77777777" w:rsidR="00D14DDB" w:rsidRPr="002D5C9C" w:rsidRDefault="00D14DDB" w:rsidP="00D14DDB">
      <w:pPr>
        <w:tabs>
          <w:tab w:val="left" w:pos="567"/>
        </w:tabs>
        <w:contextualSpacing/>
        <w:rPr>
          <w:rFonts w:ascii="Arial" w:hAnsi="Arial" w:cs="Arial"/>
          <w:b/>
          <w:i/>
          <w:u w:val="single"/>
        </w:rPr>
      </w:pPr>
    </w:p>
    <w:p w14:paraId="1AF92A69" w14:textId="77777777" w:rsidR="00D14DDB" w:rsidRPr="002D5C9C" w:rsidRDefault="00D14DDB" w:rsidP="00D14DDB">
      <w:pPr>
        <w:tabs>
          <w:tab w:val="left" w:pos="567"/>
        </w:tabs>
        <w:contextualSpacing/>
        <w:rPr>
          <w:rFonts w:ascii="Arial" w:hAnsi="Arial" w:cs="Arial"/>
          <w:b/>
          <w:i/>
          <w:u w:val="single"/>
        </w:rPr>
      </w:pPr>
    </w:p>
    <w:p w14:paraId="63DCC8FF" w14:textId="77777777" w:rsidR="00D14DDB" w:rsidRPr="002D5C9C" w:rsidRDefault="00D14DDB" w:rsidP="00D14DDB">
      <w:pPr>
        <w:tabs>
          <w:tab w:val="left" w:pos="567"/>
        </w:tabs>
        <w:contextualSpacing/>
        <w:rPr>
          <w:rFonts w:ascii="Arial" w:hAnsi="Arial" w:cs="Arial"/>
          <w:b/>
          <w:i/>
          <w:u w:val="single"/>
        </w:rPr>
      </w:pPr>
      <w:r w:rsidRPr="002D5C9C">
        <w:rPr>
          <w:rFonts w:ascii="Arial" w:hAnsi="Arial" w:cs="Arial"/>
          <w:b/>
          <w:i/>
          <w:u w:val="single"/>
        </w:rPr>
        <w:t xml:space="preserve">ESITO VERIFICA REQUISITI </w:t>
      </w:r>
    </w:p>
    <w:p w14:paraId="2817CA16" w14:textId="77777777" w:rsidR="00D14DDB" w:rsidRPr="002D5C9C" w:rsidRDefault="00D14DDB" w:rsidP="00D14DDB">
      <w:pPr>
        <w:tabs>
          <w:tab w:val="left" w:pos="567"/>
        </w:tabs>
        <w:contextualSpacing/>
        <w:rPr>
          <w:rFonts w:ascii="Arial" w:hAnsi="Arial" w:cs="Arial"/>
          <w:b/>
          <w:u w:val="single"/>
        </w:rPr>
      </w:pPr>
    </w:p>
    <w:p w14:paraId="33B0739A" w14:textId="77777777" w:rsidR="00D14DDB" w:rsidRPr="002D5C9C" w:rsidRDefault="00D14DDB" w:rsidP="00F86678">
      <w:pPr>
        <w:numPr>
          <w:ilvl w:val="0"/>
          <w:numId w:val="33"/>
        </w:numPr>
        <w:tabs>
          <w:tab w:val="left" w:pos="567"/>
        </w:tabs>
        <w:spacing w:after="160" w:line="259" w:lineRule="auto"/>
        <w:ind w:left="709"/>
        <w:contextualSpacing/>
        <w:rPr>
          <w:rFonts w:ascii="Arial" w:hAnsi="Arial" w:cs="Arial"/>
        </w:rPr>
      </w:pPr>
      <w:r w:rsidRPr="002D5C9C">
        <w:rPr>
          <w:rFonts w:ascii="Arial" w:hAnsi="Arial" w:cs="Arial"/>
        </w:rPr>
        <w:t xml:space="preserve">POSITIVA – AMMISSIBILE </w:t>
      </w:r>
    </w:p>
    <w:p w14:paraId="134FAAF9" w14:textId="77777777" w:rsidR="00D14DDB" w:rsidRPr="002D5C9C" w:rsidRDefault="00D14DDB" w:rsidP="00D14DDB">
      <w:pPr>
        <w:tabs>
          <w:tab w:val="left" w:pos="567"/>
        </w:tabs>
        <w:contextualSpacing/>
        <w:rPr>
          <w:rFonts w:ascii="Arial" w:hAnsi="Arial" w:cs="Arial"/>
        </w:rPr>
      </w:pPr>
    </w:p>
    <w:p w14:paraId="725EC5A1" w14:textId="77777777" w:rsidR="00D14DDB" w:rsidRPr="002D5C9C" w:rsidRDefault="00D14DDB" w:rsidP="00F86678">
      <w:pPr>
        <w:numPr>
          <w:ilvl w:val="0"/>
          <w:numId w:val="33"/>
        </w:numPr>
        <w:tabs>
          <w:tab w:val="left" w:pos="567"/>
        </w:tabs>
        <w:spacing w:line="360" w:lineRule="auto"/>
        <w:ind w:left="709" w:hanging="357"/>
        <w:contextualSpacing/>
        <w:rPr>
          <w:rFonts w:ascii="Arial" w:hAnsi="Arial" w:cs="Arial"/>
        </w:rPr>
      </w:pPr>
      <w:r w:rsidRPr="002D5C9C">
        <w:rPr>
          <w:rFonts w:ascii="Arial" w:hAnsi="Arial" w:cs="Arial"/>
        </w:rPr>
        <w:t>NEGATIVA – NON AMMISSIBILE – PER LA MOTIVAZIONE DI SEGUITO INDICATA</w:t>
      </w:r>
    </w:p>
    <w:p w14:paraId="38D0B404" w14:textId="77777777" w:rsidR="00D14DDB" w:rsidRPr="002D5C9C" w:rsidRDefault="00D14DDB" w:rsidP="00D14DDB">
      <w:pPr>
        <w:tabs>
          <w:tab w:val="right" w:leader="underscore" w:pos="9356"/>
        </w:tabs>
        <w:spacing w:line="360" w:lineRule="auto"/>
        <w:ind w:left="567"/>
        <w:rPr>
          <w:rFonts w:ascii="Arial" w:hAnsi="Arial" w:cs="Arial"/>
        </w:rPr>
      </w:pPr>
      <w:r w:rsidRPr="002D5C9C">
        <w:rPr>
          <w:rFonts w:ascii="Arial" w:hAnsi="Arial" w:cs="Arial"/>
        </w:rPr>
        <w:tab/>
      </w:r>
    </w:p>
    <w:p w14:paraId="3996C11D" w14:textId="77777777" w:rsidR="00D14DDB" w:rsidRPr="00E3300C" w:rsidRDefault="00D14DDB" w:rsidP="00D14DDB">
      <w:pPr>
        <w:tabs>
          <w:tab w:val="right" w:leader="underscore" w:pos="9356"/>
        </w:tabs>
        <w:spacing w:line="360" w:lineRule="auto"/>
        <w:ind w:left="567"/>
        <w:rPr>
          <w:rFonts w:ascii="Arial" w:hAnsi="Arial" w:cs="Arial"/>
        </w:rPr>
      </w:pPr>
      <w:r w:rsidRPr="00E3300C">
        <w:rPr>
          <w:rFonts w:ascii="Arial" w:hAnsi="Arial" w:cs="Arial"/>
        </w:rPr>
        <w:lastRenderedPageBreak/>
        <w:tab/>
      </w:r>
    </w:p>
    <w:p w14:paraId="677B5032" w14:textId="77777777" w:rsidR="00D14DDB" w:rsidRPr="002D5C9C" w:rsidRDefault="00D14DDB" w:rsidP="00D14DDB">
      <w:pPr>
        <w:tabs>
          <w:tab w:val="right" w:leader="underscore" w:pos="9356"/>
        </w:tabs>
        <w:spacing w:line="360" w:lineRule="auto"/>
        <w:ind w:left="567"/>
        <w:rPr>
          <w:rFonts w:ascii="Arial" w:hAnsi="Arial" w:cs="Arial"/>
        </w:rPr>
      </w:pPr>
      <w:r w:rsidRPr="002D5C9C">
        <w:rPr>
          <w:rFonts w:ascii="Arial" w:hAnsi="Arial" w:cs="Arial"/>
        </w:rPr>
        <w:tab/>
      </w:r>
    </w:p>
    <w:p w14:paraId="00C08621" w14:textId="77777777" w:rsidR="00D14DDB" w:rsidRDefault="00D14DDB" w:rsidP="00D14DDB">
      <w:pPr>
        <w:spacing w:after="120"/>
        <w:ind w:right="-710"/>
        <w:rPr>
          <w:rFonts w:ascii="Arial" w:hAnsi="Arial" w:cs="Arial"/>
          <w:b/>
        </w:rPr>
      </w:pPr>
    </w:p>
    <w:p w14:paraId="74E64C0B" w14:textId="77777777" w:rsidR="00D14DDB" w:rsidRPr="002D5C9C" w:rsidRDefault="00D14DDB" w:rsidP="00D14DDB">
      <w:pPr>
        <w:spacing w:after="120"/>
        <w:ind w:right="-710"/>
        <w:rPr>
          <w:rFonts w:ascii="Arial" w:hAnsi="Arial" w:cs="Arial"/>
          <w:b/>
        </w:rPr>
      </w:pPr>
      <w:r w:rsidRPr="002D5C9C">
        <w:rPr>
          <w:rFonts w:ascii="Arial" w:hAnsi="Arial" w:cs="Arial"/>
          <w:b/>
        </w:rPr>
        <w:t>***********************************************************************************************</w:t>
      </w:r>
    </w:p>
    <w:p w14:paraId="42003AB5" w14:textId="77777777" w:rsidR="00D14DDB" w:rsidRPr="002D5C9C" w:rsidRDefault="00D14DDB" w:rsidP="00D14DDB">
      <w:pPr>
        <w:tabs>
          <w:tab w:val="left" w:pos="567"/>
        </w:tabs>
        <w:rPr>
          <w:rFonts w:ascii="Arial" w:hAnsi="Arial" w:cs="Arial"/>
          <w:b/>
          <w:sz w:val="24"/>
          <w:szCs w:val="28"/>
        </w:rPr>
      </w:pPr>
      <w:r w:rsidRPr="002D5C9C">
        <w:rPr>
          <w:rFonts w:ascii="Arial" w:hAnsi="Arial" w:cs="Arial"/>
          <w:b/>
          <w:sz w:val="24"/>
          <w:szCs w:val="28"/>
        </w:rPr>
        <w:t>SEZIONE 4 - ANALISI ANOMALIE</w:t>
      </w:r>
    </w:p>
    <w:p w14:paraId="1DD908C0" w14:textId="77777777" w:rsidR="00D14DDB" w:rsidRPr="002D5C9C" w:rsidRDefault="00D14DDB" w:rsidP="00D14DDB">
      <w:pPr>
        <w:tabs>
          <w:tab w:val="left" w:pos="567"/>
        </w:tabs>
        <w:rPr>
          <w:rFonts w:ascii="Arial" w:hAnsi="Arial" w:cs="Arial"/>
          <w:b/>
        </w:rPr>
      </w:pPr>
    </w:p>
    <w:p w14:paraId="2A315CCE" w14:textId="77777777" w:rsidR="00D14DDB" w:rsidRPr="002D5C9C" w:rsidRDefault="00D14DDB" w:rsidP="00F86678">
      <w:pPr>
        <w:numPr>
          <w:ilvl w:val="0"/>
          <w:numId w:val="33"/>
        </w:numPr>
        <w:tabs>
          <w:tab w:val="left" w:pos="567"/>
        </w:tabs>
        <w:spacing w:line="259" w:lineRule="auto"/>
        <w:contextualSpacing/>
        <w:rPr>
          <w:rFonts w:ascii="Arial" w:hAnsi="Arial" w:cs="Arial"/>
        </w:rPr>
      </w:pPr>
      <w:r w:rsidRPr="002D5C9C">
        <w:rPr>
          <w:rFonts w:ascii="Arial" w:hAnsi="Arial" w:cs="Arial"/>
        </w:rPr>
        <w:t>ASSENZA ANOMALIE CHE DETERMINANO LA NON AMMISSIBLITA’ (elenco da avviso)</w:t>
      </w:r>
    </w:p>
    <w:p w14:paraId="42C2275F" w14:textId="77777777" w:rsidR="00D14DDB" w:rsidRPr="002D5C9C" w:rsidRDefault="00D14DDB" w:rsidP="00D14DDB">
      <w:pPr>
        <w:tabs>
          <w:tab w:val="left" w:pos="567"/>
        </w:tabs>
        <w:rPr>
          <w:rFonts w:ascii="Arial" w:hAnsi="Arial" w:cs="Arial"/>
        </w:rPr>
      </w:pPr>
    </w:p>
    <w:p w14:paraId="2D6D4DDD" w14:textId="77777777" w:rsidR="00D14DDB" w:rsidRDefault="00D14DDB" w:rsidP="00F86678">
      <w:pPr>
        <w:numPr>
          <w:ilvl w:val="0"/>
          <w:numId w:val="33"/>
        </w:numPr>
        <w:tabs>
          <w:tab w:val="left" w:pos="567"/>
        </w:tabs>
        <w:spacing w:line="360" w:lineRule="auto"/>
        <w:ind w:left="567" w:hanging="207"/>
        <w:contextualSpacing/>
        <w:rPr>
          <w:rFonts w:ascii="Arial" w:hAnsi="Arial" w:cs="Arial"/>
        </w:rPr>
      </w:pPr>
      <w:r w:rsidRPr="002D5C9C">
        <w:rPr>
          <w:rFonts w:ascii="Arial" w:hAnsi="Arial" w:cs="Arial"/>
        </w:rPr>
        <w:t xml:space="preserve">PRESENZA ANOMALIE CHE DETERMINANO LA NON AMMISSIBLITA’ (elenco da avviso) - DI SEGUITO INDICATE </w:t>
      </w:r>
    </w:p>
    <w:p w14:paraId="5550F5C5" w14:textId="77777777" w:rsidR="00D14DDB" w:rsidRPr="002D5C9C" w:rsidRDefault="00D14DDB" w:rsidP="00D14DDB">
      <w:pPr>
        <w:tabs>
          <w:tab w:val="right" w:leader="underscore" w:pos="9356"/>
        </w:tabs>
        <w:spacing w:line="360" w:lineRule="auto"/>
        <w:ind w:left="360"/>
        <w:rPr>
          <w:rFonts w:ascii="Arial" w:hAnsi="Arial" w:cs="Arial"/>
        </w:rPr>
      </w:pPr>
      <w:r w:rsidRPr="002D5C9C">
        <w:rPr>
          <w:rFonts w:ascii="Arial" w:hAnsi="Arial" w:cs="Arial"/>
        </w:rPr>
        <w:tab/>
      </w:r>
    </w:p>
    <w:p w14:paraId="1DF16248" w14:textId="77777777" w:rsidR="00D14DDB" w:rsidRPr="002D5C9C" w:rsidRDefault="00D14DDB" w:rsidP="00D14DDB">
      <w:pPr>
        <w:tabs>
          <w:tab w:val="right" w:leader="underscore" w:pos="9356"/>
        </w:tabs>
        <w:spacing w:line="360" w:lineRule="auto"/>
        <w:ind w:left="360"/>
        <w:rPr>
          <w:rFonts w:ascii="Arial" w:hAnsi="Arial" w:cs="Arial"/>
        </w:rPr>
      </w:pPr>
      <w:r w:rsidRPr="002D5C9C">
        <w:rPr>
          <w:rFonts w:ascii="Arial" w:hAnsi="Arial" w:cs="Arial"/>
        </w:rPr>
        <w:tab/>
      </w:r>
    </w:p>
    <w:p w14:paraId="50542438" w14:textId="77777777" w:rsidR="00D14DDB" w:rsidRPr="002D5C9C" w:rsidRDefault="00D14DDB" w:rsidP="00D14DDB">
      <w:pPr>
        <w:tabs>
          <w:tab w:val="right" w:leader="underscore" w:pos="9356"/>
        </w:tabs>
        <w:spacing w:line="360" w:lineRule="auto"/>
        <w:ind w:left="360"/>
        <w:rPr>
          <w:rFonts w:ascii="Arial" w:hAnsi="Arial" w:cs="Arial"/>
        </w:rPr>
      </w:pPr>
      <w:r w:rsidRPr="002D5C9C">
        <w:rPr>
          <w:rFonts w:ascii="Arial" w:hAnsi="Arial" w:cs="Arial"/>
        </w:rPr>
        <w:tab/>
      </w:r>
    </w:p>
    <w:p w14:paraId="46FE5DCC" w14:textId="77777777" w:rsidR="00D14DDB" w:rsidRPr="002D5C9C" w:rsidRDefault="00D14DDB" w:rsidP="00F86678">
      <w:pPr>
        <w:numPr>
          <w:ilvl w:val="0"/>
          <w:numId w:val="33"/>
        </w:numPr>
        <w:tabs>
          <w:tab w:val="left" w:pos="567"/>
        </w:tabs>
        <w:spacing w:after="120" w:line="259" w:lineRule="auto"/>
        <w:rPr>
          <w:rFonts w:ascii="Arial" w:hAnsi="Arial" w:cs="Arial"/>
        </w:rPr>
      </w:pPr>
      <w:r w:rsidRPr="002D5C9C">
        <w:rPr>
          <w:rFonts w:ascii="Arial" w:hAnsi="Arial" w:cs="Arial"/>
        </w:rPr>
        <w:t>PRESENZA DI ANOMALIE VALUTABILI CASO PER CASO</w:t>
      </w:r>
    </w:p>
    <w:p w14:paraId="276132B4" w14:textId="77777777" w:rsidR="00D14DDB" w:rsidRPr="002D5C9C" w:rsidRDefault="00D14DDB" w:rsidP="00F86678">
      <w:pPr>
        <w:numPr>
          <w:ilvl w:val="1"/>
          <w:numId w:val="34"/>
        </w:numPr>
        <w:tabs>
          <w:tab w:val="left" w:pos="567"/>
        </w:tabs>
        <w:spacing w:after="120" w:line="259" w:lineRule="auto"/>
        <w:rPr>
          <w:rFonts w:ascii="Arial" w:hAnsi="Arial" w:cs="Arial"/>
        </w:rPr>
      </w:pPr>
      <w:r w:rsidRPr="002D5C9C">
        <w:rPr>
          <w:rFonts w:ascii="Arial" w:hAnsi="Arial" w:cs="Arial"/>
        </w:rPr>
        <w:t>Pignoramenti, sequestri cautelativi e ipoteche giudiziali inferiori a 5 mila euro</w:t>
      </w:r>
    </w:p>
    <w:p w14:paraId="56E2E3D4" w14:textId="77777777" w:rsidR="00D14DDB" w:rsidRPr="002D5C9C" w:rsidRDefault="00D14DDB" w:rsidP="00F86678">
      <w:pPr>
        <w:numPr>
          <w:ilvl w:val="1"/>
          <w:numId w:val="34"/>
        </w:numPr>
        <w:tabs>
          <w:tab w:val="left" w:pos="567"/>
        </w:tabs>
        <w:spacing w:after="120" w:line="259" w:lineRule="auto"/>
        <w:rPr>
          <w:rFonts w:ascii="Arial" w:hAnsi="Arial" w:cs="Arial"/>
        </w:rPr>
      </w:pPr>
      <w:r w:rsidRPr="002D5C9C">
        <w:rPr>
          <w:rFonts w:ascii="Arial" w:hAnsi="Arial" w:cs="Arial"/>
        </w:rPr>
        <w:t>Utenze insolute e decreti ingiuntivi inferiori a 1.500</w:t>
      </w:r>
    </w:p>
    <w:p w14:paraId="594B1DF2" w14:textId="77777777" w:rsidR="00D14DDB" w:rsidRPr="002D5C9C" w:rsidRDefault="00D14DDB" w:rsidP="00F86678">
      <w:pPr>
        <w:numPr>
          <w:ilvl w:val="1"/>
          <w:numId w:val="34"/>
        </w:numPr>
        <w:tabs>
          <w:tab w:val="left" w:pos="567"/>
        </w:tabs>
        <w:spacing w:after="120" w:line="259" w:lineRule="auto"/>
        <w:rPr>
          <w:rFonts w:ascii="Arial" w:hAnsi="Arial" w:cs="Arial"/>
        </w:rPr>
      </w:pPr>
      <w:r w:rsidRPr="002D5C9C">
        <w:rPr>
          <w:rFonts w:ascii="Arial" w:hAnsi="Arial" w:cs="Arial"/>
        </w:rPr>
        <w:t>Scaduti o sconfinanti da più di 90 gg e meno di 180 gg segnalati in centrale rischi</w:t>
      </w:r>
    </w:p>
    <w:p w14:paraId="31C8B644" w14:textId="77777777" w:rsidR="00D14DDB" w:rsidRPr="002D5C9C" w:rsidRDefault="00D14DDB" w:rsidP="00F86678">
      <w:pPr>
        <w:numPr>
          <w:ilvl w:val="1"/>
          <w:numId w:val="34"/>
        </w:numPr>
        <w:tabs>
          <w:tab w:val="left" w:pos="567"/>
        </w:tabs>
        <w:spacing w:after="120" w:line="259" w:lineRule="auto"/>
        <w:rPr>
          <w:rFonts w:ascii="Arial" w:hAnsi="Arial" w:cs="Arial"/>
        </w:rPr>
      </w:pPr>
      <w:r w:rsidRPr="002D5C9C">
        <w:rPr>
          <w:rFonts w:ascii="Arial" w:hAnsi="Arial" w:cs="Arial"/>
        </w:rPr>
        <w:t>Protesto singolo per un valore inferiore a 1.500 euro</w:t>
      </w:r>
    </w:p>
    <w:p w14:paraId="7C051103" w14:textId="77777777" w:rsidR="00D14DDB" w:rsidRPr="002D5C9C" w:rsidRDefault="00D14DDB" w:rsidP="00D14DDB">
      <w:pPr>
        <w:tabs>
          <w:tab w:val="left" w:pos="567"/>
        </w:tabs>
        <w:spacing w:after="120"/>
        <w:rPr>
          <w:rFonts w:ascii="Arial" w:hAnsi="Arial" w:cs="Arial"/>
          <w:b/>
          <w:u w:val="single"/>
        </w:rPr>
      </w:pPr>
    </w:p>
    <w:p w14:paraId="696A96C6" w14:textId="77777777" w:rsidR="00D14DDB" w:rsidRPr="002D5C9C" w:rsidRDefault="00D14DDB" w:rsidP="00D14DDB">
      <w:pPr>
        <w:tabs>
          <w:tab w:val="left" w:pos="567"/>
        </w:tabs>
        <w:spacing w:after="120"/>
        <w:rPr>
          <w:rFonts w:ascii="Arial" w:hAnsi="Arial" w:cs="Arial"/>
          <w:b/>
          <w:i/>
          <w:u w:val="single"/>
        </w:rPr>
      </w:pPr>
      <w:r w:rsidRPr="002D5C9C">
        <w:rPr>
          <w:rFonts w:ascii="Arial" w:hAnsi="Arial" w:cs="Arial"/>
          <w:b/>
          <w:i/>
          <w:u w:val="single"/>
        </w:rPr>
        <w:t xml:space="preserve">ESITO VALUTAZIONE ANOMALIE </w:t>
      </w:r>
    </w:p>
    <w:p w14:paraId="39271F58" w14:textId="77777777" w:rsidR="00D14DDB" w:rsidRPr="002D5C9C" w:rsidRDefault="00D14DDB" w:rsidP="00D14DDB">
      <w:pPr>
        <w:tabs>
          <w:tab w:val="left" w:pos="567"/>
        </w:tabs>
        <w:spacing w:after="120"/>
        <w:ind w:left="709"/>
        <w:rPr>
          <w:rFonts w:ascii="Arial" w:hAnsi="Arial" w:cs="Arial"/>
        </w:rPr>
      </w:pPr>
    </w:p>
    <w:p w14:paraId="2CEA3EA6" w14:textId="77777777" w:rsidR="00D14DDB" w:rsidRPr="002D5C9C" w:rsidRDefault="00D14DDB" w:rsidP="00F86678">
      <w:pPr>
        <w:numPr>
          <w:ilvl w:val="0"/>
          <w:numId w:val="33"/>
        </w:numPr>
        <w:tabs>
          <w:tab w:val="left" w:pos="567"/>
        </w:tabs>
        <w:spacing w:after="120" w:line="259" w:lineRule="auto"/>
        <w:ind w:left="360"/>
        <w:rPr>
          <w:rFonts w:ascii="Arial" w:hAnsi="Arial" w:cs="Arial"/>
        </w:rPr>
      </w:pPr>
      <w:r w:rsidRPr="002D5C9C">
        <w:rPr>
          <w:rFonts w:ascii="Arial" w:hAnsi="Arial" w:cs="Arial"/>
          <w:b/>
        </w:rPr>
        <w:t>POSITIVA – AMMISSIBILE</w:t>
      </w:r>
      <w:r w:rsidRPr="002D5C9C">
        <w:rPr>
          <w:rFonts w:ascii="Arial" w:hAnsi="Arial" w:cs="Arial"/>
        </w:rPr>
        <w:t xml:space="preserve"> – ASSENZA ANOMALIE </w:t>
      </w:r>
    </w:p>
    <w:p w14:paraId="31722B51" w14:textId="77777777" w:rsidR="00D14DDB" w:rsidRPr="002D5C9C" w:rsidRDefault="00D14DDB" w:rsidP="00F86678">
      <w:pPr>
        <w:numPr>
          <w:ilvl w:val="0"/>
          <w:numId w:val="35"/>
        </w:numPr>
        <w:tabs>
          <w:tab w:val="left" w:pos="567"/>
        </w:tabs>
        <w:spacing w:after="120"/>
        <w:rPr>
          <w:rFonts w:ascii="Arial" w:hAnsi="Arial" w:cs="Arial"/>
        </w:rPr>
      </w:pPr>
      <w:r w:rsidRPr="002D5C9C">
        <w:rPr>
          <w:rFonts w:ascii="Arial" w:hAnsi="Arial" w:cs="Arial"/>
          <w:b/>
        </w:rPr>
        <w:t>NEGATIVA – NON AMMISSIBILE</w:t>
      </w:r>
      <w:r w:rsidRPr="002D5C9C">
        <w:rPr>
          <w:rFonts w:ascii="Arial" w:hAnsi="Arial" w:cs="Arial"/>
        </w:rPr>
        <w:t xml:space="preserve"> – PRESENZA ANOMALIE CHE DET. NON AMMISSIBILITA’  </w:t>
      </w:r>
    </w:p>
    <w:p w14:paraId="03F48112" w14:textId="77777777" w:rsidR="00D14DDB" w:rsidRPr="002D5C9C" w:rsidRDefault="00D14DDB" w:rsidP="00D14DDB">
      <w:pPr>
        <w:tabs>
          <w:tab w:val="left" w:pos="567"/>
        </w:tabs>
        <w:spacing w:after="120"/>
        <w:ind w:left="709"/>
        <w:rPr>
          <w:rFonts w:ascii="Arial" w:hAnsi="Arial" w:cs="Arial"/>
        </w:rPr>
      </w:pPr>
    </w:p>
    <w:p w14:paraId="56083D52" w14:textId="77777777" w:rsidR="00D14DDB" w:rsidRPr="002D5C9C" w:rsidRDefault="00D14DDB" w:rsidP="00F86678">
      <w:pPr>
        <w:numPr>
          <w:ilvl w:val="0"/>
          <w:numId w:val="33"/>
        </w:numPr>
        <w:tabs>
          <w:tab w:val="left" w:pos="567"/>
        </w:tabs>
        <w:spacing w:after="120"/>
        <w:ind w:left="357" w:hanging="357"/>
        <w:rPr>
          <w:rFonts w:ascii="Arial" w:hAnsi="Arial" w:cs="Arial"/>
        </w:rPr>
      </w:pPr>
      <w:r w:rsidRPr="002D5C9C">
        <w:rPr>
          <w:rFonts w:ascii="Arial" w:hAnsi="Arial" w:cs="Arial"/>
        </w:rPr>
        <w:t xml:space="preserve">PRESENZA DI </w:t>
      </w:r>
      <w:r w:rsidRPr="002D5C9C">
        <w:rPr>
          <w:rFonts w:ascii="Arial" w:hAnsi="Arial" w:cs="Arial"/>
          <w:b/>
        </w:rPr>
        <w:t>ANOMALIE VALUTABILI</w:t>
      </w:r>
      <w:r w:rsidRPr="002D5C9C">
        <w:rPr>
          <w:rFonts w:ascii="Arial" w:hAnsi="Arial" w:cs="Arial"/>
        </w:rPr>
        <w:t xml:space="preserve"> CASO PER CASO CON ESITO: </w:t>
      </w:r>
    </w:p>
    <w:p w14:paraId="15254BF5" w14:textId="77777777" w:rsidR="00D14DDB" w:rsidRPr="002D5C9C" w:rsidRDefault="00D14DDB" w:rsidP="00D14DDB">
      <w:pPr>
        <w:tabs>
          <w:tab w:val="left" w:pos="567"/>
        </w:tabs>
        <w:spacing w:after="120"/>
        <w:rPr>
          <w:rFonts w:ascii="Arial" w:hAnsi="Arial" w:cs="Arial"/>
        </w:rPr>
      </w:pPr>
    </w:p>
    <w:p w14:paraId="52DFAF53" w14:textId="77777777" w:rsidR="00D14DDB" w:rsidRPr="002D5C9C" w:rsidRDefault="00D14DDB" w:rsidP="00F86678">
      <w:pPr>
        <w:numPr>
          <w:ilvl w:val="0"/>
          <w:numId w:val="33"/>
        </w:numPr>
        <w:spacing w:after="120" w:line="360" w:lineRule="auto"/>
        <w:ind w:left="851"/>
        <w:rPr>
          <w:rFonts w:ascii="Arial" w:hAnsi="Arial" w:cs="Arial"/>
        </w:rPr>
      </w:pPr>
      <w:r w:rsidRPr="002D5C9C">
        <w:rPr>
          <w:rFonts w:ascii="Arial" w:hAnsi="Arial" w:cs="Arial"/>
          <w:b/>
        </w:rPr>
        <w:t>NEGATIVA – NON AMMISSIBILE</w:t>
      </w:r>
      <w:r w:rsidRPr="002D5C9C">
        <w:rPr>
          <w:rFonts w:ascii="Arial" w:hAnsi="Arial" w:cs="Arial"/>
        </w:rPr>
        <w:t xml:space="preserve"> – PER LA MOTIVAZIONE DI SEGUITO INDICATA _________________________________________________________________________</w:t>
      </w:r>
    </w:p>
    <w:p w14:paraId="6A55DB44" w14:textId="77777777" w:rsidR="00D14DDB" w:rsidRPr="002D5C9C" w:rsidRDefault="00D14DDB" w:rsidP="00F86678">
      <w:pPr>
        <w:numPr>
          <w:ilvl w:val="0"/>
          <w:numId w:val="33"/>
        </w:numPr>
        <w:spacing w:after="120" w:line="360" w:lineRule="auto"/>
        <w:ind w:left="851" w:hanging="357"/>
        <w:rPr>
          <w:rFonts w:ascii="Arial" w:hAnsi="Arial" w:cs="Arial"/>
        </w:rPr>
      </w:pPr>
      <w:r w:rsidRPr="002D5C9C">
        <w:rPr>
          <w:rFonts w:ascii="Arial" w:hAnsi="Arial" w:cs="Arial"/>
          <w:b/>
        </w:rPr>
        <w:t>POSITIVA – AMMISSIBILE</w:t>
      </w:r>
      <w:r w:rsidRPr="002D5C9C">
        <w:rPr>
          <w:rFonts w:ascii="Arial" w:hAnsi="Arial" w:cs="Arial"/>
        </w:rPr>
        <w:t xml:space="preserve"> – PER LA MOTIVAZIONE DI SEGUITO INDICATA _________________________________________________________________________</w:t>
      </w:r>
    </w:p>
    <w:p w14:paraId="1DCF3644" w14:textId="77777777" w:rsidR="00A33BE5" w:rsidRDefault="00A33BE5" w:rsidP="00D14DDB">
      <w:pPr>
        <w:spacing w:after="120"/>
        <w:ind w:right="95"/>
        <w:rPr>
          <w:rFonts w:ascii="Arial" w:hAnsi="Arial" w:cs="Arial"/>
          <w:b/>
        </w:rPr>
      </w:pPr>
    </w:p>
    <w:p w14:paraId="7AC9B0EB" w14:textId="5409FA2B" w:rsidR="00D14DDB" w:rsidRPr="00E3300C" w:rsidRDefault="00D14DDB" w:rsidP="00D14DDB">
      <w:pPr>
        <w:spacing w:after="120"/>
        <w:ind w:right="95"/>
        <w:rPr>
          <w:rFonts w:ascii="Arial" w:hAnsi="Arial" w:cs="Arial"/>
          <w:b/>
        </w:rPr>
      </w:pPr>
      <w:r w:rsidRPr="00E3300C">
        <w:rPr>
          <w:rFonts w:ascii="Arial" w:hAnsi="Arial" w:cs="Arial"/>
          <w:b/>
        </w:rPr>
        <w:t>********************************************************************************************************</w:t>
      </w:r>
    </w:p>
    <w:p w14:paraId="0447B656" w14:textId="77777777" w:rsidR="00A33BE5" w:rsidRDefault="00A33BE5" w:rsidP="00D14DDB">
      <w:pPr>
        <w:spacing w:after="120"/>
        <w:rPr>
          <w:rFonts w:ascii="Arial" w:hAnsi="Arial" w:cs="Arial"/>
          <w:b/>
          <w:sz w:val="24"/>
          <w:szCs w:val="28"/>
        </w:rPr>
      </w:pPr>
    </w:p>
    <w:p w14:paraId="269512D2" w14:textId="4E2AB205" w:rsidR="00D14DDB" w:rsidRDefault="00D14DDB" w:rsidP="00D14DDB">
      <w:pPr>
        <w:spacing w:after="120"/>
        <w:rPr>
          <w:rFonts w:ascii="Arial" w:hAnsi="Arial" w:cs="Arial"/>
          <w:b/>
          <w:sz w:val="24"/>
        </w:rPr>
      </w:pPr>
      <w:r w:rsidRPr="002D5C9C">
        <w:rPr>
          <w:rFonts w:ascii="Arial" w:hAnsi="Arial" w:cs="Arial"/>
          <w:b/>
          <w:sz w:val="24"/>
          <w:szCs w:val="28"/>
        </w:rPr>
        <w:t xml:space="preserve">SEZIONE 5 - </w:t>
      </w:r>
      <w:r w:rsidRPr="002D5C9C">
        <w:rPr>
          <w:rFonts w:ascii="Arial" w:hAnsi="Arial" w:cs="Arial"/>
          <w:b/>
          <w:sz w:val="24"/>
        </w:rPr>
        <w:t xml:space="preserve">SPESE DA SOSTENERE CON IL FINANZIAMENTO RICHIESTO </w:t>
      </w:r>
    </w:p>
    <w:p w14:paraId="56FC4D2C" w14:textId="77777777" w:rsidR="00A33BE5" w:rsidRPr="002D5C9C" w:rsidRDefault="00A33BE5" w:rsidP="00D14DDB">
      <w:pPr>
        <w:spacing w:after="120"/>
        <w:rPr>
          <w:rFonts w:ascii="Arial" w:hAnsi="Arial" w:cs="Arial"/>
          <w:b/>
          <w:sz w:val="24"/>
        </w:rPr>
      </w:pPr>
    </w:p>
    <w:tbl>
      <w:tblPr>
        <w:tblStyle w:val="Grigliatabella"/>
        <w:tblW w:w="9930" w:type="dxa"/>
        <w:tblInd w:w="-147" w:type="dxa"/>
        <w:tblLook w:val="04A0" w:firstRow="1" w:lastRow="0" w:firstColumn="1" w:lastColumn="0" w:noHBand="0" w:noVBand="1"/>
      </w:tblPr>
      <w:tblGrid>
        <w:gridCol w:w="526"/>
        <w:gridCol w:w="5052"/>
        <w:gridCol w:w="1689"/>
        <w:gridCol w:w="1296"/>
        <w:gridCol w:w="1367"/>
      </w:tblGrid>
      <w:tr w:rsidR="00D14DDB" w:rsidRPr="002D5C9C" w14:paraId="2736A573" w14:textId="77777777" w:rsidTr="001F60B5">
        <w:tc>
          <w:tcPr>
            <w:tcW w:w="526" w:type="dxa"/>
          </w:tcPr>
          <w:p w14:paraId="3FFFC80C" w14:textId="77777777" w:rsidR="00D14DDB" w:rsidRPr="002D5C9C" w:rsidRDefault="00D14DDB" w:rsidP="001F60B5">
            <w:pPr>
              <w:spacing w:line="276" w:lineRule="auto"/>
              <w:jc w:val="center"/>
              <w:rPr>
                <w:rFonts w:ascii="Arial" w:hAnsi="Arial" w:cs="Arial"/>
                <w:sz w:val="18"/>
              </w:rPr>
            </w:pPr>
          </w:p>
        </w:tc>
        <w:tc>
          <w:tcPr>
            <w:tcW w:w="5052" w:type="dxa"/>
            <w:tcBorders>
              <w:bottom w:val="single" w:sz="4" w:space="0" w:color="auto"/>
            </w:tcBorders>
          </w:tcPr>
          <w:p w14:paraId="52AA5252" w14:textId="77777777" w:rsidR="00D14DDB" w:rsidRPr="002D5C9C" w:rsidRDefault="00D14DDB" w:rsidP="001F60B5">
            <w:pPr>
              <w:spacing w:line="276" w:lineRule="auto"/>
              <w:jc w:val="center"/>
              <w:rPr>
                <w:rFonts w:ascii="Arial" w:hAnsi="Arial" w:cs="Arial"/>
                <w:sz w:val="18"/>
              </w:rPr>
            </w:pPr>
          </w:p>
          <w:p w14:paraId="6B24E515" w14:textId="77777777" w:rsidR="00D14DDB" w:rsidRPr="002D5C9C" w:rsidRDefault="00D14DDB" w:rsidP="001F60B5">
            <w:pPr>
              <w:spacing w:line="276" w:lineRule="auto"/>
              <w:jc w:val="center"/>
              <w:rPr>
                <w:rFonts w:ascii="Arial" w:hAnsi="Arial" w:cs="Arial"/>
                <w:sz w:val="18"/>
              </w:rPr>
            </w:pPr>
            <w:r w:rsidRPr="002D5C9C">
              <w:rPr>
                <w:rFonts w:ascii="Arial" w:hAnsi="Arial" w:cs="Arial"/>
                <w:sz w:val="18"/>
              </w:rPr>
              <w:t>VOCI DI SPESA</w:t>
            </w:r>
          </w:p>
        </w:tc>
        <w:tc>
          <w:tcPr>
            <w:tcW w:w="1689" w:type="dxa"/>
            <w:tcBorders>
              <w:bottom w:val="single" w:sz="4" w:space="0" w:color="auto"/>
            </w:tcBorders>
            <w:vAlign w:val="center"/>
          </w:tcPr>
          <w:p w14:paraId="017559E8" w14:textId="77777777" w:rsidR="00D14DDB" w:rsidRPr="002D5C9C" w:rsidRDefault="00D14DDB" w:rsidP="001F60B5">
            <w:pPr>
              <w:spacing w:line="276" w:lineRule="auto"/>
              <w:jc w:val="center"/>
              <w:rPr>
                <w:rFonts w:ascii="Arial" w:hAnsi="Arial" w:cs="Arial"/>
                <w:sz w:val="18"/>
              </w:rPr>
            </w:pPr>
            <w:r w:rsidRPr="002D5C9C">
              <w:rPr>
                <w:rFonts w:ascii="Arial" w:hAnsi="Arial" w:cs="Arial"/>
                <w:sz w:val="18"/>
              </w:rPr>
              <w:t>LIMITAZIONI</w:t>
            </w:r>
          </w:p>
          <w:p w14:paraId="0E06D5C0" w14:textId="77777777" w:rsidR="00D14DDB" w:rsidRPr="002D5C9C" w:rsidRDefault="00D14DDB" w:rsidP="001F60B5">
            <w:pPr>
              <w:spacing w:line="276" w:lineRule="auto"/>
              <w:jc w:val="center"/>
              <w:rPr>
                <w:rFonts w:ascii="Arial" w:hAnsi="Arial" w:cs="Arial"/>
                <w:sz w:val="18"/>
              </w:rPr>
            </w:pPr>
            <w:r w:rsidRPr="002D5C9C">
              <w:rPr>
                <w:rFonts w:ascii="Arial" w:hAnsi="Arial" w:cs="Arial"/>
                <w:sz w:val="18"/>
              </w:rPr>
              <w:t>PREVISTE DALL’AVVISO</w:t>
            </w:r>
          </w:p>
        </w:tc>
        <w:tc>
          <w:tcPr>
            <w:tcW w:w="1296" w:type="dxa"/>
            <w:tcBorders>
              <w:bottom w:val="single" w:sz="4" w:space="0" w:color="auto"/>
            </w:tcBorders>
            <w:vAlign w:val="center"/>
          </w:tcPr>
          <w:p w14:paraId="3742F0A2" w14:textId="77777777" w:rsidR="00D14DDB" w:rsidRPr="002D5C9C" w:rsidRDefault="00D14DDB" w:rsidP="001F60B5">
            <w:pPr>
              <w:spacing w:line="276" w:lineRule="auto"/>
              <w:jc w:val="center"/>
              <w:rPr>
                <w:rFonts w:ascii="Arial" w:hAnsi="Arial" w:cs="Arial"/>
                <w:sz w:val="18"/>
              </w:rPr>
            </w:pPr>
            <w:r w:rsidRPr="002D5C9C">
              <w:rPr>
                <w:rFonts w:ascii="Arial" w:hAnsi="Arial" w:cs="Arial"/>
                <w:sz w:val="18"/>
              </w:rPr>
              <w:t>IMPORTO</w:t>
            </w:r>
          </w:p>
          <w:p w14:paraId="1E163994" w14:textId="77777777" w:rsidR="00D14DDB" w:rsidRPr="002D5C9C" w:rsidRDefault="00D14DDB" w:rsidP="001F60B5">
            <w:pPr>
              <w:spacing w:line="276" w:lineRule="auto"/>
              <w:jc w:val="center"/>
              <w:rPr>
                <w:rFonts w:ascii="Arial" w:hAnsi="Arial" w:cs="Arial"/>
                <w:sz w:val="18"/>
              </w:rPr>
            </w:pPr>
            <w:r w:rsidRPr="002D5C9C">
              <w:rPr>
                <w:rFonts w:ascii="Arial" w:hAnsi="Arial" w:cs="Arial"/>
                <w:sz w:val="18"/>
              </w:rPr>
              <w:t>RICHIESTO</w:t>
            </w:r>
          </w:p>
        </w:tc>
        <w:tc>
          <w:tcPr>
            <w:tcW w:w="1367" w:type="dxa"/>
            <w:tcBorders>
              <w:bottom w:val="single" w:sz="4" w:space="0" w:color="auto"/>
            </w:tcBorders>
            <w:vAlign w:val="center"/>
          </w:tcPr>
          <w:p w14:paraId="55AB9FE8" w14:textId="77777777" w:rsidR="00D14DDB" w:rsidRPr="002D5C9C" w:rsidRDefault="00D14DDB" w:rsidP="001F60B5">
            <w:pPr>
              <w:spacing w:line="276" w:lineRule="auto"/>
              <w:jc w:val="center"/>
              <w:rPr>
                <w:rFonts w:ascii="Arial" w:hAnsi="Arial" w:cs="Arial"/>
                <w:sz w:val="18"/>
              </w:rPr>
            </w:pPr>
            <w:r w:rsidRPr="002D5C9C">
              <w:rPr>
                <w:rFonts w:ascii="Arial" w:hAnsi="Arial" w:cs="Arial"/>
                <w:sz w:val="18"/>
              </w:rPr>
              <w:t>IMPORTO</w:t>
            </w:r>
          </w:p>
          <w:p w14:paraId="34226983" w14:textId="77777777" w:rsidR="00D14DDB" w:rsidRPr="002D5C9C" w:rsidRDefault="00D14DDB" w:rsidP="001F60B5">
            <w:pPr>
              <w:spacing w:line="276" w:lineRule="auto"/>
              <w:jc w:val="center"/>
              <w:rPr>
                <w:rFonts w:ascii="Arial" w:hAnsi="Arial" w:cs="Arial"/>
                <w:sz w:val="18"/>
              </w:rPr>
            </w:pPr>
            <w:r w:rsidRPr="002D5C9C">
              <w:rPr>
                <w:rFonts w:ascii="Arial" w:hAnsi="Arial" w:cs="Arial"/>
                <w:sz w:val="18"/>
              </w:rPr>
              <w:t>AMMISSIBILE</w:t>
            </w:r>
          </w:p>
        </w:tc>
      </w:tr>
      <w:tr w:rsidR="00D14DDB" w:rsidRPr="002D5C9C" w14:paraId="6F51E839" w14:textId="77777777" w:rsidTr="001F60B5">
        <w:trPr>
          <w:trHeight w:val="479"/>
        </w:trPr>
        <w:tc>
          <w:tcPr>
            <w:tcW w:w="526" w:type="dxa"/>
            <w:tcBorders>
              <w:right w:val="single" w:sz="4" w:space="0" w:color="auto"/>
            </w:tcBorders>
          </w:tcPr>
          <w:p w14:paraId="767604F7" w14:textId="77777777" w:rsidR="00D14DDB" w:rsidRPr="002D5C9C" w:rsidRDefault="00D14DDB" w:rsidP="001F60B5">
            <w:pPr>
              <w:spacing w:line="276" w:lineRule="auto"/>
              <w:jc w:val="center"/>
              <w:rPr>
                <w:rFonts w:ascii="Arial" w:hAnsi="Arial" w:cs="Arial"/>
                <w:b/>
                <w:sz w:val="18"/>
              </w:rPr>
            </w:pPr>
            <w:r w:rsidRPr="002D5C9C">
              <w:rPr>
                <w:rFonts w:ascii="Arial" w:hAnsi="Arial" w:cs="Arial"/>
                <w:b/>
              </w:rPr>
              <w:lastRenderedPageBreak/>
              <w:t>A</w:t>
            </w:r>
          </w:p>
        </w:tc>
        <w:tc>
          <w:tcPr>
            <w:tcW w:w="9404" w:type="dxa"/>
            <w:gridSpan w:val="4"/>
            <w:tcBorders>
              <w:top w:val="single" w:sz="4" w:space="0" w:color="auto"/>
              <w:left w:val="single" w:sz="4" w:space="0" w:color="auto"/>
              <w:bottom w:val="single" w:sz="4" w:space="0" w:color="auto"/>
              <w:right w:val="single" w:sz="4" w:space="0" w:color="auto"/>
            </w:tcBorders>
            <w:vAlign w:val="center"/>
          </w:tcPr>
          <w:p w14:paraId="28A96FEB" w14:textId="77777777" w:rsidR="00D14DDB" w:rsidRPr="002D5C9C" w:rsidRDefault="00D14DDB" w:rsidP="001F60B5">
            <w:pPr>
              <w:spacing w:line="276" w:lineRule="auto"/>
              <w:rPr>
                <w:rFonts w:ascii="Arial" w:hAnsi="Arial" w:cs="Arial"/>
                <w:b/>
              </w:rPr>
            </w:pPr>
            <w:r w:rsidRPr="002D5C9C">
              <w:rPr>
                <w:rFonts w:ascii="Arial" w:hAnsi="Arial" w:cs="Arial"/>
                <w:b/>
              </w:rPr>
              <w:t>SPESE DI COSTITUZIONE:</w:t>
            </w:r>
          </w:p>
          <w:p w14:paraId="07374B56" w14:textId="77777777" w:rsidR="00D14DDB" w:rsidRPr="002D5C9C" w:rsidRDefault="00D14DDB" w:rsidP="001F60B5">
            <w:pPr>
              <w:spacing w:line="276" w:lineRule="auto"/>
              <w:rPr>
                <w:rFonts w:ascii="Arial" w:hAnsi="Arial" w:cs="Arial"/>
                <w:b/>
                <w:sz w:val="18"/>
              </w:rPr>
            </w:pPr>
            <w:r w:rsidRPr="002D5C9C">
              <w:rPr>
                <w:rFonts w:ascii="Arial" w:hAnsi="Arial" w:cs="Arial"/>
                <w:b/>
                <w:sz w:val="18"/>
              </w:rPr>
              <w:t xml:space="preserve"> (</w:t>
            </w:r>
            <w:r w:rsidRPr="002D5C9C">
              <w:rPr>
                <w:rFonts w:ascii="Arial" w:hAnsi="Arial" w:cs="Arial"/>
                <w:sz w:val="18"/>
              </w:rPr>
              <w:t>per le imprese non ancora costituite alla data di presentazione della domanda)</w:t>
            </w:r>
            <w:r w:rsidRPr="002D5C9C">
              <w:rPr>
                <w:rFonts w:ascii="Arial" w:hAnsi="Arial" w:cs="Arial"/>
                <w:b/>
                <w:sz w:val="18"/>
              </w:rPr>
              <w:t xml:space="preserve"> </w:t>
            </w:r>
          </w:p>
        </w:tc>
      </w:tr>
      <w:tr w:rsidR="00D14DDB" w:rsidRPr="002D5C9C" w14:paraId="78B4A4BB" w14:textId="77777777" w:rsidTr="001F60B5">
        <w:tc>
          <w:tcPr>
            <w:tcW w:w="526" w:type="dxa"/>
          </w:tcPr>
          <w:p w14:paraId="3446C593" w14:textId="77777777" w:rsidR="00D14DDB" w:rsidRPr="002D5C9C" w:rsidRDefault="00D14DDB" w:rsidP="001F60B5">
            <w:pPr>
              <w:spacing w:line="276" w:lineRule="auto"/>
              <w:rPr>
                <w:rFonts w:ascii="Arial" w:hAnsi="Arial" w:cs="Arial"/>
                <w:sz w:val="18"/>
              </w:rPr>
            </w:pPr>
          </w:p>
        </w:tc>
        <w:tc>
          <w:tcPr>
            <w:tcW w:w="5052" w:type="dxa"/>
            <w:tcBorders>
              <w:top w:val="single" w:sz="4" w:space="0" w:color="auto"/>
              <w:bottom w:val="single" w:sz="4" w:space="0" w:color="auto"/>
            </w:tcBorders>
          </w:tcPr>
          <w:p w14:paraId="1A165D6A" w14:textId="77777777" w:rsidR="00D14DDB" w:rsidRPr="002D5C9C" w:rsidRDefault="00D14DDB" w:rsidP="001F60B5">
            <w:pPr>
              <w:spacing w:line="276" w:lineRule="auto"/>
              <w:ind w:left="354" w:hanging="354"/>
              <w:rPr>
                <w:rFonts w:ascii="Arial" w:hAnsi="Arial" w:cs="Arial"/>
                <w:sz w:val="18"/>
              </w:rPr>
            </w:pPr>
            <w:r w:rsidRPr="002D5C9C">
              <w:rPr>
                <w:rFonts w:ascii="Arial" w:hAnsi="Arial" w:cs="Arial"/>
                <w:sz w:val="18"/>
              </w:rPr>
              <w:t xml:space="preserve">A.1 ………………. </w:t>
            </w:r>
          </w:p>
        </w:tc>
        <w:tc>
          <w:tcPr>
            <w:tcW w:w="1689" w:type="dxa"/>
            <w:tcBorders>
              <w:top w:val="single" w:sz="4" w:space="0" w:color="auto"/>
              <w:bottom w:val="single" w:sz="4" w:space="0" w:color="auto"/>
            </w:tcBorders>
          </w:tcPr>
          <w:p w14:paraId="670A6A25" w14:textId="77777777" w:rsidR="00D14DDB" w:rsidRPr="002D5C9C" w:rsidRDefault="00D14DDB" w:rsidP="001F60B5">
            <w:pPr>
              <w:spacing w:line="276" w:lineRule="auto"/>
              <w:jc w:val="center"/>
              <w:rPr>
                <w:rFonts w:ascii="Arial" w:hAnsi="Arial" w:cs="Arial"/>
                <w:sz w:val="18"/>
              </w:rPr>
            </w:pPr>
          </w:p>
        </w:tc>
        <w:tc>
          <w:tcPr>
            <w:tcW w:w="1296" w:type="dxa"/>
            <w:tcBorders>
              <w:top w:val="single" w:sz="4" w:space="0" w:color="auto"/>
              <w:bottom w:val="single" w:sz="4" w:space="0" w:color="auto"/>
            </w:tcBorders>
          </w:tcPr>
          <w:p w14:paraId="159707F4" w14:textId="77777777" w:rsidR="00D14DDB" w:rsidRPr="002D5C9C" w:rsidRDefault="00D14DDB" w:rsidP="001F60B5">
            <w:pPr>
              <w:spacing w:line="276" w:lineRule="auto"/>
              <w:jc w:val="both"/>
              <w:rPr>
                <w:rFonts w:ascii="Arial" w:hAnsi="Arial" w:cs="Arial"/>
                <w:sz w:val="18"/>
              </w:rPr>
            </w:pPr>
          </w:p>
        </w:tc>
        <w:tc>
          <w:tcPr>
            <w:tcW w:w="1367" w:type="dxa"/>
            <w:tcBorders>
              <w:top w:val="single" w:sz="4" w:space="0" w:color="auto"/>
              <w:bottom w:val="single" w:sz="4" w:space="0" w:color="auto"/>
            </w:tcBorders>
          </w:tcPr>
          <w:p w14:paraId="5E18CE71" w14:textId="77777777" w:rsidR="00D14DDB" w:rsidRPr="002D5C9C" w:rsidRDefault="00D14DDB" w:rsidP="001F60B5">
            <w:pPr>
              <w:spacing w:line="276" w:lineRule="auto"/>
              <w:jc w:val="both"/>
              <w:rPr>
                <w:rFonts w:ascii="Arial" w:hAnsi="Arial" w:cs="Arial"/>
                <w:sz w:val="18"/>
              </w:rPr>
            </w:pPr>
          </w:p>
        </w:tc>
      </w:tr>
      <w:tr w:rsidR="00D14DDB" w:rsidRPr="002D5C9C" w14:paraId="7359386D" w14:textId="77777777" w:rsidTr="001F60B5">
        <w:tc>
          <w:tcPr>
            <w:tcW w:w="526" w:type="dxa"/>
          </w:tcPr>
          <w:p w14:paraId="4520986A" w14:textId="77777777" w:rsidR="00D14DDB" w:rsidRPr="002D5C9C" w:rsidRDefault="00D14DDB" w:rsidP="001F60B5">
            <w:pPr>
              <w:spacing w:line="276" w:lineRule="auto"/>
              <w:rPr>
                <w:rFonts w:ascii="Arial" w:hAnsi="Arial" w:cs="Arial"/>
                <w:sz w:val="18"/>
              </w:rPr>
            </w:pPr>
          </w:p>
        </w:tc>
        <w:tc>
          <w:tcPr>
            <w:tcW w:w="5052" w:type="dxa"/>
            <w:tcBorders>
              <w:top w:val="single" w:sz="4" w:space="0" w:color="auto"/>
              <w:bottom w:val="single" w:sz="4" w:space="0" w:color="auto"/>
            </w:tcBorders>
          </w:tcPr>
          <w:p w14:paraId="0E83E55D" w14:textId="77777777" w:rsidR="00D14DDB" w:rsidRPr="002D5C9C" w:rsidRDefault="00D14DDB" w:rsidP="001F60B5">
            <w:pPr>
              <w:spacing w:line="276" w:lineRule="auto"/>
              <w:ind w:left="354" w:hanging="354"/>
              <w:rPr>
                <w:rFonts w:ascii="Arial" w:hAnsi="Arial" w:cs="Arial"/>
                <w:sz w:val="18"/>
              </w:rPr>
            </w:pPr>
            <w:r w:rsidRPr="002D5C9C">
              <w:rPr>
                <w:rFonts w:ascii="Arial" w:hAnsi="Arial" w:cs="Arial"/>
                <w:sz w:val="18"/>
              </w:rPr>
              <w:t>A.2  ………………</w:t>
            </w:r>
          </w:p>
        </w:tc>
        <w:tc>
          <w:tcPr>
            <w:tcW w:w="1689" w:type="dxa"/>
            <w:tcBorders>
              <w:top w:val="single" w:sz="4" w:space="0" w:color="auto"/>
              <w:bottom w:val="single" w:sz="4" w:space="0" w:color="auto"/>
            </w:tcBorders>
          </w:tcPr>
          <w:p w14:paraId="7502E5DE" w14:textId="77777777" w:rsidR="00D14DDB" w:rsidRPr="002D5C9C" w:rsidRDefault="00D14DDB" w:rsidP="001F60B5">
            <w:pPr>
              <w:spacing w:line="276" w:lineRule="auto"/>
              <w:jc w:val="center"/>
              <w:rPr>
                <w:rFonts w:ascii="Arial" w:hAnsi="Arial" w:cs="Arial"/>
                <w:sz w:val="18"/>
              </w:rPr>
            </w:pPr>
          </w:p>
        </w:tc>
        <w:tc>
          <w:tcPr>
            <w:tcW w:w="1296" w:type="dxa"/>
            <w:tcBorders>
              <w:top w:val="single" w:sz="4" w:space="0" w:color="auto"/>
              <w:bottom w:val="single" w:sz="4" w:space="0" w:color="auto"/>
            </w:tcBorders>
          </w:tcPr>
          <w:p w14:paraId="0B3961A0" w14:textId="77777777" w:rsidR="00D14DDB" w:rsidRPr="002D5C9C" w:rsidRDefault="00D14DDB" w:rsidP="001F60B5">
            <w:pPr>
              <w:spacing w:line="276" w:lineRule="auto"/>
              <w:jc w:val="both"/>
              <w:rPr>
                <w:rFonts w:ascii="Arial" w:hAnsi="Arial" w:cs="Arial"/>
                <w:sz w:val="18"/>
              </w:rPr>
            </w:pPr>
          </w:p>
        </w:tc>
        <w:tc>
          <w:tcPr>
            <w:tcW w:w="1367" w:type="dxa"/>
            <w:tcBorders>
              <w:top w:val="single" w:sz="4" w:space="0" w:color="auto"/>
              <w:bottom w:val="single" w:sz="4" w:space="0" w:color="auto"/>
            </w:tcBorders>
          </w:tcPr>
          <w:p w14:paraId="3362E0DC" w14:textId="77777777" w:rsidR="00D14DDB" w:rsidRPr="002D5C9C" w:rsidRDefault="00D14DDB" w:rsidP="001F60B5">
            <w:pPr>
              <w:spacing w:line="276" w:lineRule="auto"/>
              <w:jc w:val="both"/>
              <w:rPr>
                <w:rFonts w:ascii="Arial" w:hAnsi="Arial" w:cs="Arial"/>
                <w:sz w:val="18"/>
              </w:rPr>
            </w:pPr>
          </w:p>
        </w:tc>
      </w:tr>
      <w:tr w:rsidR="00D14DDB" w:rsidRPr="002D5C9C" w14:paraId="771DF967" w14:textId="77777777" w:rsidTr="001F60B5">
        <w:tc>
          <w:tcPr>
            <w:tcW w:w="526" w:type="dxa"/>
            <w:tcBorders>
              <w:right w:val="single" w:sz="4" w:space="0" w:color="auto"/>
            </w:tcBorders>
          </w:tcPr>
          <w:p w14:paraId="40D6AC01" w14:textId="77777777" w:rsidR="00D14DDB" w:rsidRPr="002D5C9C" w:rsidRDefault="00D14DDB" w:rsidP="001F60B5">
            <w:pPr>
              <w:spacing w:line="276" w:lineRule="auto"/>
              <w:rPr>
                <w:rFonts w:ascii="Arial" w:hAnsi="Arial" w:cs="Arial"/>
                <w:b/>
              </w:rPr>
            </w:pPr>
            <w:r w:rsidRPr="002D5C9C">
              <w:rPr>
                <w:rFonts w:ascii="Arial" w:hAnsi="Arial" w:cs="Arial"/>
                <w:b/>
              </w:rPr>
              <w:t>B</w:t>
            </w:r>
          </w:p>
        </w:tc>
        <w:tc>
          <w:tcPr>
            <w:tcW w:w="5052" w:type="dxa"/>
            <w:tcBorders>
              <w:top w:val="single" w:sz="4" w:space="0" w:color="auto"/>
              <w:left w:val="single" w:sz="4" w:space="0" w:color="auto"/>
              <w:bottom w:val="single" w:sz="4" w:space="0" w:color="auto"/>
              <w:right w:val="nil"/>
            </w:tcBorders>
            <w:vAlign w:val="center"/>
          </w:tcPr>
          <w:p w14:paraId="06916654" w14:textId="77777777" w:rsidR="00D14DDB" w:rsidRPr="002D5C9C" w:rsidRDefault="00D14DDB" w:rsidP="001F60B5">
            <w:pPr>
              <w:spacing w:line="276" w:lineRule="auto"/>
              <w:rPr>
                <w:rFonts w:ascii="Arial" w:hAnsi="Arial" w:cs="Arial"/>
                <w:b/>
              </w:rPr>
            </w:pPr>
            <w:r w:rsidRPr="002D5C9C">
              <w:rPr>
                <w:rFonts w:ascii="Arial" w:hAnsi="Arial" w:cs="Arial"/>
                <w:b/>
              </w:rPr>
              <w:t>SPESE DI FUNZIONAMENTO:</w:t>
            </w:r>
          </w:p>
        </w:tc>
        <w:tc>
          <w:tcPr>
            <w:tcW w:w="1689" w:type="dxa"/>
            <w:tcBorders>
              <w:top w:val="single" w:sz="4" w:space="0" w:color="auto"/>
              <w:left w:val="nil"/>
              <w:bottom w:val="single" w:sz="4" w:space="0" w:color="auto"/>
              <w:right w:val="nil"/>
            </w:tcBorders>
          </w:tcPr>
          <w:p w14:paraId="130F4E54" w14:textId="77777777" w:rsidR="00D14DDB" w:rsidRPr="002D5C9C" w:rsidRDefault="00D14DDB" w:rsidP="001F60B5">
            <w:pPr>
              <w:spacing w:line="276" w:lineRule="auto"/>
              <w:jc w:val="center"/>
              <w:rPr>
                <w:rFonts w:ascii="Arial" w:hAnsi="Arial" w:cs="Arial"/>
                <w:b/>
                <w:sz w:val="18"/>
              </w:rPr>
            </w:pPr>
          </w:p>
        </w:tc>
        <w:tc>
          <w:tcPr>
            <w:tcW w:w="1296" w:type="dxa"/>
            <w:tcBorders>
              <w:top w:val="single" w:sz="4" w:space="0" w:color="auto"/>
              <w:left w:val="nil"/>
              <w:bottom w:val="single" w:sz="4" w:space="0" w:color="auto"/>
              <w:right w:val="nil"/>
            </w:tcBorders>
          </w:tcPr>
          <w:p w14:paraId="4D3CADA1" w14:textId="77777777" w:rsidR="00D14DDB" w:rsidRPr="002D5C9C" w:rsidRDefault="00D14DDB" w:rsidP="001F60B5">
            <w:pPr>
              <w:spacing w:line="276" w:lineRule="auto"/>
              <w:jc w:val="both"/>
              <w:rPr>
                <w:rFonts w:ascii="Arial" w:hAnsi="Arial" w:cs="Arial"/>
                <w:b/>
                <w:sz w:val="18"/>
              </w:rPr>
            </w:pPr>
          </w:p>
        </w:tc>
        <w:tc>
          <w:tcPr>
            <w:tcW w:w="1367" w:type="dxa"/>
            <w:tcBorders>
              <w:top w:val="single" w:sz="4" w:space="0" w:color="auto"/>
              <w:left w:val="nil"/>
              <w:bottom w:val="single" w:sz="4" w:space="0" w:color="auto"/>
              <w:right w:val="single" w:sz="4" w:space="0" w:color="auto"/>
            </w:tcBorders>
          </w:tcPr>
          <w:p w14:paraId="2BDDCD69" w14:textId="77777777" w:rsidR="00D14DDB" w:rsidRPr="002D5C9C" w:rsidRDefault="00D14DDB" w:rsidP="001F60B5">
            <w:pPr>
              <w:spacing w:line="276" w:lineRule="auto"/>
              <w:jc w:val="both"/>
              <w:rPr>
                <w:rFonts w:ascii="Arial" w:hAnsi="Arial" w:cs="Arial"/>
                <w:b/>
                <w:sz w:val="18"/>
              </w:rPr>
            </w:pPr>
          </w:p>
        </w:tc>
      </w:tr>
      <w:tr w:rsidR="00D14DDB" w:rsidRPr="002D5C9C" w14:paraId="68C4C11B" w14:textId="77777777" w:rsidTr="001F60B5">
        <w:tc>
          <w:tcPr>
            <w:tcW w:w="526" w:type="dxa"/>
          </w:tcPr>
          <w:p w14:paraId="53F5D077" w14:textId="77777777" w:rsidR="00D14DDB" w:rsidRPr="002D5C9C" w:rsidRDefault="00D14DDB" w:rsidP="001F60B5">
            <w:pPr>
              <w:spacing w:line="276" w:lineRule="auto"/>
              <w:rPr>
                <w:rFonts w:ascii="Arial" w:hAnsi="Arial" w:cs="Arial"/>
                <w:sz w:val="18"/>
              </w:rPr>
            </w:pPr>
          </w:p>
        </w:tc>
        <w:tc>
          <w:tcPr>
            <w:tcW w:w="5052" w:type="dxa"/>
            <w:tcBorders>
              <w:top w:val="single" w:sz="4" w:space="0" w:color="auto"/>
            </w:tcBorders>
          </w:tcPr>
          <w:p w14:paraId="184B3C60" w14:textId="77777777" w:rsidR="00D14DDB" w:rsidRPr="002D5C9C" w:rsidRDefault="00D14DDB" w:rsidP="001F60B5">
            <w:pPr>
              <w:spacing w:line="276" w:lineRule="auto"/>
              <w:ind w:left="354" w:hanging="354"/>
              <w:rPr>
                <w:rFonts w:ascii="Arial" w:hAnsi="Arial" w:cs="Arial"/>
                <w:sz w:val="18"/>
              </w:rPr>
            </w:pPr>
            <w:r w:rsidRPr="002D5C9C">
              <w:rPr>
                <w:rFonts w:ascii="Arial" w:hAnsi="Arial" w:cs="Arial"/>
                <w:sz w:val="18"/>
              </w:rPr>
              <w:t>B.1 Canoni di locazione (massimo 6 mesi)</w:t>
            </w:r>
          </w:p>
        </w:tc>
        <w:tc>
          <w:tcPr>
            <w:tcW w:w="1689" w:type="dxa"/>
            <w:tcBorders>
              <w:top w:val="single" w:sz="4" w:space="0" w:color="auto"/>
            </w:tcBorders>
          </w:tcPr>
          <w:p w14:paraId="1957EBDF" w14:textId="77777777" w:rsidR="00D14DDB" w:rsidRPr="002D5C9C" w:rsidRDefault="00D14DDB" w:rsidP="001F60B5">
            <w:pPr>
              <w:spacing w:line="276" w:lineRule="auto"/>
              <w:jc w:val="center"/>
              <w:rPr>
                <w:rFonts w:ascii="Arial" w:hAnsi="Arial" w:cs="Arial"/>
                <w:sz w:val="18"/>
              </w:rPr>
            </w:pPr>
            <w:r w:rsidRPr="002D5C9C">
              <w:rPr>
                <w:rFonts w:ascii="Arial" w:hAnsi="Arial" w:cs="Arial"/>
                <w:sz w:val="18"/>
              </w:rPr>
              <w:t>MAX 6 MESI</w:t>
            </w:r>
          </w:p>
        </w:tc>
        <w:tc>
          <w:tcPr>
            <w:tcW w:w="1296" w:type="dxa"/>
            <w:tcBorders>
              <w:top w:val="single" w:sz="4" w:space="0" w:color="auto"/>
            </w:tcBorders>
          </w:tcPr>
          <w:p w14:paraId="5D0077F1" w14:textId="77777777" w:rsidR="00D14DDB" w:rsidRPr="002D5C9C" w:rsidRDefault="00D14DDB" w:rsidP="001F60B5">
            <w:pPr>
              <w:spacing w:line="276" w:lineRule="auto"/>
              <w:jc w:val="both"/>
              <w:rPr>
                <w:rFonts w:ascii="Arial" w:hAnsi="Arial" w:cs="Arial"/>
                <w:sz w:val="18"/>
              </w:rPr>
            </w:pPr>
          </w:p>
        </w:tc>
        <w:tc>
          <w:tcPr>
            <w:tcW w:w="1367" w:type="dxa"/>
            <w:tcBorders>
              <w:top w:val="single" w:sz="4" w:space="0" w:color="auto"/>
            </w:tcBorders>
          </w:tcPr>
          <w:p w14:paraId="76063FA6" w14:textId="77777777" w:rsidR="00D14DDB" w:rsidRPr="002D5C9C" w:rsidRDefault="00D14DDB" w:rsidP="001F60B5">
            <w:pPr>
              <w:spacing w:line="276" w:lineRule="auto"/>
              <w:jc w:val="both"/>
              <w:rPr>
                <w:rFonts w:ascii="Arial" w:hAnsi="Arial" w:cs="Arial"/>
                <w:sz w:val="18"/>
              </w:rPr>
            </w:pPr>
          </w:p>
        </w:tc>
      </w:tr>
      <w:tr w:rsidR="00D14DDB" w:rsidRPr="002D5C9C" w14:paraId="59D4C7E3" w14:textId="77777777" w:rsidTr="001F60B5">
        <w:tc>
          <w:tcPr>
            <w:tcW w:w="526" w:type="dxa"/>
          </w:tcPr>
          <w:p w14:paraId="5F31281C" w14:textId="77777777" w:rsidR="00D14DDB" w:rsidRPr="002D5C9C" w:rsidRDefault="00D14DDB" w:rsidP="001F60B5">
            <w:pPr>
              <w:spacing w:line="276" w:lineRule="auto"/>
              <w:rPr>
                <w:rFonts w:ascii="Arial" w:hAnsi="Arial" w:cs="Arial"/>
                <w:sz w:val="18"/>
              </w:rPr>
            </w:pPr>
          </w:p>
        </w:tc>
        <w:tc>
          <w:tcPr>
            <w:tcW w:w="5052" w:type="dxa"/>
            <w:vAlign w:val="center"/>
          </w:tcPr>
          <w:p w14:paraId="7BDCAB4F" w14:textId="77777777" w:rsidR="00D14DDB" w:rsidRPr="002D5C9C" w:rsidRDefault="00D14DDB" w:rsidP="001F60B5">
            <w:pPr>
              <w:spacing w:line="276" w:lineRule="auto"/>
              <w:ind w:left="354" w:hanging="354"/>
              <w:rPr>
                <w:rFonts w:ascii="Arial" w:hAnsi="Arial" w:cs="Arial"/>
                <w:sz w:val="18"/>
              </w:rPr>
            </w:pPr>
            <w:r w:rsidRPr="002D5C9C">
              <w:rPr>
                <w:rFonts w:ascii="Arial" w:hAnsi="Arial" w:cs="Arial"/>
                <w:sz w:val="18"/>
              </w:rPr>
              <w:t>B.2 Spese per consulenze (dettagliate di seguito)</w:t>
            </w:r>
          </w:p>
        </w:tc>
        <w:tc>
          <w:tcPr>
            <w:tcW w:w="1689" w:type="dxa"/>
          </w:tcPr>
          <w:p w14:paraId="5BA5008A" w14:textId="77777777" w:rsidR="00D14DDB" w:rsidRPr="002D5C9C" w:rsidRDefault="00D14DDB" w:rsidP="001F60B5">
            <w:pPr>
              <w:spacing w:line="276" w:lineRule="auto"/>
              <w:jc w:val="center"/>
              <w:rPr>
                <w:rFonts w:ascii="Arial" w:hAnsi="Arial" w:cs="Arial"/>
                <w:sz w:val="18"/>
              </w:rPr>
            </w:pPr>
            <w:r w:rsidRPr="002D5C9C">
              <w:rPr>
                <w:rFonts w:ascii="Arial" w:hAnsi="Arial" w:cs="Arial"/>
                <w:sz w:val="18"/>
              </w:rPr>
              <w:t>MAX 20%</w:t>
            </w:r>
          </w:p>
          <w:p w14:paraId="64129E4C" w14:textId="77777777" w:rsidR="00D14DDB" w:rsidRPr="002D5C9C" w:rsidRDefault="00D14DDB" w:rsidP="001F60B5">
            <w:pPr>
              <w:spacing w:line="276" w:lineRule="auto"/>
              <w:jc w:val="center"/>
              <w:rPr>
                <w:rFonts w:ascii="Arial" w:hAnsi="Arial" w:cs="Arial"/>
                <w:sz w:val="18"/>
              </w:rPr>
            </w:pPr>
            <w:r w:rsidRPr="002D5C9C">
              <w:rPr>
                <w:rFonts w:ascii="Arial" w:hAnsi="Arial" w:cs="Arial"/>
                <w:sz w:val="18"/>
              </w:rPr>
              <w:t>TOT. SPESE AMM.</w:t>
            </w:r>
          </w:p>
        </w:tc>
        <w:tc>
          <w:tcPr>
            <w:tcW w:w="1296" w:type="dxa"/>
          </w:tcPr>
          <w:p w14:paraId="394FC697" w14:textId="77777777" w:rsidR="00D14DDB" w:rsidRPr="002D5C9C" w:rsidRDefault="00D14DDB" w:rsidP="001F60B5">
            <w:pPr>
              <w:spacing w:line="276" w:lineRule="auto"/>
              <w:jc w:val="both"/>
              <w:rPr>
                <w:rFonts w:ascii="Arial" w:hAnsi="Arial" w:cs="Arial"/>
                <w:sz w:val="18"/>
              </w:rPr>
            </w:pPr>
          </w:p>
        </w:tc>
        <w:tc>
          <w:tcPr>
            <w:tcW w:w="1367" w:type="dxa"/>
          </w:tcPr>
          <w:p w14:paraId="448267CC" w14:textId="77777777" w:rsidR="00D14DDB" w:rsidRPr="002D5C9C" w:rsidRDefault="00D14DDB" w:rsidP="001F60B5">
            <w:pPr>
              <w:spacing w:line="276" w:lineRule="auto"/>
              <w:jc w:val="both"/>
              <w:rPr>
                <w:rFonts w:ascii="Arial" w:hAnsi="Arial" w:cs="Arial"/>
                <w:sz w:val="18"/>
              </w:rPr>
            </w:pPr>
          </w:p>
        </w:tc>
      </w:tr>
      <w:tr w:rsidR="00D14DDB" w:rsidRPr="002D5C9C" w14:paraId="50C905C5" w14:textId="77777777" w:rsidTr="001F60B5">
        <w:tc>
          <w:tcPr>
            <w:tcW w:w="526" w:type="dxa"/>
          </w:tcPr>
          <w:p w14:paraId="530533F1" w14:textId="77777777" w:rsidR="00D14DDB" w:rsidRPr="002D5C9C" w:rsidRDefault="00D14DDB" w:rsidP="001F60B5">
            <w:pPr>
              <w:spacing w:line="276" w:lineRule="auto"/>
              <w:rPr>
                <w:rFonts w:ascii="Arial" w:hAnsi="Arial" w:cs="Arial"/>
                <w:sz w:val="18"/>
              </w:rPr>
            </w:pPr>
          </w:p>
        </w:tc>
        <w:tc>
          <w:tcPr>
            <w:tcW w:w="5052" w:type="dxa"/>
          </w:tcPr>
          <w:p w14:paraId="09A694A6" w14:textId="77777777" w:rsidR="00D14DDB" w:rsidRPr="002D5C9C" w:rsidRDefault="00D14DDB" w:rsidP="001F60B5">
            <w:pPr>
              <w:spacing w:before="240" w:line="276" w:lineRule="auto"/>
              <w:ind w:left="777" w:hanging="352"/>
              <w:rPr>
                <w:rFonts w:ascii="Arial" w:hAnsi="Arial" w:cs="Arial"/>
                <w:sz w:val="18"/>
              </w:rPr>
            </w:pPr>
            <w:r w:rsidRPr="002D5C9C">
              <w:rPr>
                <w:rFonts w:ascii="Arial" w:hAnsi="Arial" w:cs="Arial"/>
                <w:sz w:val="18"/>
              </w:rPr>
              <w:t>B.2.1 spese sostenute per l’ottenimento di servizi di accompagnamento, anche resi al fine della presentazione della domanda (es.: assistenza alla predisposizione del business plan)</w:t>
            </w:r>
          </w:p>
        </w:tc>
        <w:tc>
          <w:tcPr>
            <w:tcW w:w="1689" w:type="dxa"/>
          </w:tcPr>
          <w:p w14:paraId="56A14D97" w14:textId="77777777" w:rsidR="00D14DDB" w:rsidRPr="002D5C9C" w:rsidRDefault="00D14DDB" w:rsidP="001F60B5">
            <w:pPr>
              <w:spacing w:line="276" w:lineRule="auto"/>
              <w:jc w:val="center"/>
              <w:rPr>
                <w:rFonts w:ascii="Arial" w:hAnsi="Arial" w:cs="Arial"/>
                <w:sz w:val="18"/>
              </w:rPr>
            </w:pPr>
            <w:r w:rsidRPr="002D5C9C">
              <w:rPr>
                <w:rFonts w:ascii="Arial" w:hAnsi="Arial" w:cs="Arial"/>
                <w:sz w:val="18"/>
              </w:rPr>
              <w:t>MAX 2,5%</w:t>
            </w:r>
          </w:p>
          <w:p w14:paraId="052A76EC" w14:textId="77777777" w:rsidR="00D14DDB" w:rsidRPr="002D5C9C" w:rsidRDefault="00D14DDB" w:rsidP="001F60B5">
            <w:pPr>
              <w:spacing w:line="276" w:lineRule="auto"/>
              <w:jc w:val="center"/>
              <w:rPr>
                <w:rFonts w:ascii="Arial" w:hAnsi="Arial" w:cs="Arial"/>
                <w:sz w:val="18"/>
              </w:rPr>
            </w:pPr>
            <w:r w:rsidRPr="002D5C9C">
              <w:rPr>
                <w:rFonts w:ascii="Arial" w:hAnsi="Arial" w:cs="Arial"/>
                <w:sz w:val="18"/>
              </w:rPr>
              <w:t>TOT. SPESE AMM.</w:t>
            </w:r>
          </w:p>
          <w:p w14:paraId="4920DFC6" w14:textId="77777777" w:rsidR="00D14DDB" w:rsidRPr="002D5C9C" w:rsidRDefault="00D14DDB" w:rsidP="001F60B5">
            <w:pPr>
              <w:spacing w:line="276" w:lineRule="auto"/>
              <w:jc w:val="center"/>
              <w:rPr>
                <w:rFonts w:ascii="Arial" w:hAnsi="Arial" w:cs="Arial"/>
                <w:sz w:val="18"/>
              </w:rPr>
            </w:pPr>
            <w:r w:rsidRPr="002D5C9C">
              <w:rPr>
                <w:rFonts w:ascii="Arial" w:hAnsi="Arial" w:cs="Arial"/>
                <w:sz w:val="18"/>
              </w:rPr>
              <w:t>E COMUNQUE</w:t>
            </w:r>
          </w:p>
          <w:p w14:paraId="0D3596EF" w14:textId="77777777" w:rsidR="00D14DDB" w:rsidRPr="002D5C9C" w:rsidRDefault="00D14DDB" w:rsidP="001F60B5">
            <w:pPr>
              <w:spacing w:line="276" w:lineRule="auto"/>
              <w:jc w:val="center"/>
              <w:rPr>
                <w:rFonts w:ascii="Arial" w:hAnsi="Arial" w:cs="Arial"/>
                <w:sz w:val="18"/>
              </w:rPr>
            </w:pPr>
            <w:r w:rsidRPr="002D5C9C">
              <w:rPr>
                <w:rFonts w:ascii="Arial" w:hAnsi="Arial" w:cs="Arial"/>
                <w:sz w:val="18"/>
              </w:rPr>
              <w:t>MAX EURO 300,00</w:t>
            </w:r>
          </w:p>
        </w:tc>
        <w:tc>
          <w:tcPr>
            <w:tcW w:w="1296" w:type="dxa"/>
          </w:tcPr>
          <w:p w14:paraId="5BEC06CB" w14:textId="77777777" w:rsidR="00D14DDB" w:rsidRPr="002D5C9C" w:rsidRDefault="00D14DDB" w:rsidP="001F60B5">
            <w:pPr>
              <w:spacing w:line="276" w:lineRule="auto"/>
              <w:jc w:val="both"/>
              <w:rPr>
                <w:rFonts w:ascii="Arial" w:hAnsi="Arial" w:cs="Arial"/>
                <w:sz w:val="18"/>
              </w:rPr>
            </w:pPr>
          </w:p>
        </w:tc>
        <w:tc>
          <w:tcPr>
            <w:tcW w:w="1367" w:type="dxa"/>
          </w:tcPr>
          <w:p w14:paraId="08CD8DE3" w14:textId="77777777" w:rsidR="00D14DDB" w:rsidRPr="002D5C9C" w:rsidRDefault="00D14DDB" w:rsidP="001F60B5">
            <w:pPr>
              <w:spacing w:line="276" w:lineRule="auto"/>
              <w:jc w:val="both"/>
              <w:rPr>
                <w:rFonts w:ascii="Arial" w:hAnsi="Arial" w:cs="Arial"/>
                <w:sz w:val="18"/>
              </w:rPr>
            </w:pPr>
          </w:p>
        </w:tc>
      </w:tr>
      <w:tr w:rsidR="00D14DDB" w:rsidRPr="002D5C9C" w14:paraId="34F40AB9" w14:textId="77777777" w:rsidTr="001F60B5">
        <w:tc>
          <w:tcPr>
            <w:tcW w:w="526" w:type="dxa"/>
          </w:tcPr>
          <w:p w14:paraId="4AEF3B45" w14:textId="77777777" w:rsidR="00D14DDB" w:rsidRPr="002D5C9C" w:rsidRDefault="00D14DDB" w:rsidP="001F60B5">
            <w:pPr>
              <w:spacing w:line="276" w:lineRule="auto"/>
              <w:rPr>
                <w:rFonts w:ascii="Arial" w:hAnsi="Arial" w:cs="Arial"/>
                <w:sz w:val="18"/>
              </w:rPr>
            </w:pPr>
          </w:p>
        </w:tc>
        <w:tc>
          <w:tcPr>
            <w:tcW w:w="5052" w:type="dxa"/>
          </w:tcPr>
          <w:p w14:paraId="56C1A4B3" w14:textId="77777777" w:rsidR="00D14DDB" w:rsidRPr="002D5C9C" w:rsidRDefault="00D14DDB" w:rsidP="001F60B5">
            <w:pPr>
              <w:spacing w:line="276" w:lineRule="auto"/>
              <w:ind w:left="779" w:hanging="354"/>
              <w:rPr>
                <w:rFonts w:ascii="Arial" w:hAnsi="Arial" w:cs="Arial"/>
                <w:sz w:val="18"/>
              </w:rPr>
            </w:pPr>
            <w:r w:rsidRPr="002D5C9C">
              <w:rPr>
                <w:rFonts w:ascii="Arial" w:hAnsi="Arial" w:cs="Arial"/>
                <w:sz w:val="18"/>
              </w:rPr>
              <w:t>B.2.2 …………….. (altre spese per consulenze)</w:t>
            </w:r>
          </w:p>
        </w:tc>
        <w:tc>
          <w:tcPr>
            <w:tcW w:w="1689" w:type="dxa"/>
          </w:tcPr>
          <w:p w14:paraId="5DD850AD" w14:textId="77777777" w:rsidR="00D14DDB" w:rsidRPr="002D5C9C" w:rsidRDefault="00D14DDB" w:rsidP="001F60B5">
            <w:pPr>
              <w:spacing w:line="276" w:lineRule="auto"/>
              <w:jc w:val="center"/>
              <w:rPr>
                <w:rFonts w:ascii="Arial" w:hAnsi="Arial" w:cs="Arial"/>
                <w:sz w:val="18"/>
              </w:rPr>
            </w:pPr>
          </w:p>
        </w:tc>
        <w:tc>
          <w:tcPr>
            <w:tcW w:w="1296" w:type="dxa"/>
          </w:tcPr>
          <w:p w14:paraId="4E9BDB08" w14:textId="77777777" w:rsidR="00D14DDB" w:rsidRPr="002D5C9C" w:rsidRDefault="00D14DDB" w:rsidP="001F60B5">
            <w:pPr>
              <w:spacing w:line="276" w:lineRule="auto"/>
              <w:jc w:val="both"/>
              <w:rPr>
                <w:rFonts w:ascii="Arial" w:hAnsi="Arial" w:cs="Arial"/>
                <w:sz w:val="18"/>
              </w:rPr>
            </w:pPr>
          </w:p>
        </w:tc>
        <w:tc>
          <w:tcPr>
            <w:tcW w:w="1367" w:type="dxa"/>
          </w:tcPr>
          <w:p w14:paraId="4C2EA81C" w14:textId="77777777" w:rsidR="00D14DDB" w:rsidRPr="002D5C9C" w:rsidRDefault="00D14DDB" w:rsidP="001F60B5">
            <w:pPr>
              <w:spacing w:line="276" w:lineRule="auto"/>
              <w:jc w:val="both"/>
              <w:rPr>
                <w:rFonts w:ascii="Arial" w:hAnsi="Arial" w:cs="Arial"/>
                <w:sz w:val="18"/>
              </w:rPr>
            </w:pPr>
          </w:p>
        </w:tc>
      </w:tr>
      <w:tr w:rsidR="00D14DDB" w:rsidRPr="002D5C9C" w14:paraId="536D5963" w14:textId="77777777" w:rsidTr="001F60B5">
        <w:tc>
          <w:tcPr>
            <w:tcW w:w="526" w:type="dxa"/>
          </w:tcPr>
          <w:p w14:paraId="114C18CD" w14:textId="77777777" w:rsidR="00D14DDB" w:rsidRPr="002D5C9C" w:rsidRDefault="00D14DDB" w:rsidP="001F60B5">
            <w:pPr>
              <w:spacing w:line="276" w:lineRule="auto"/>
              <w:rPr>
                <w:rFonts w:ascii="Arial" w:hAnsi="Arial" w:cs="Arial"/>
                <w:sz w:val="18"/>
              </w:rPr>
            </w:pPr>
          </w:p>
        </w:tc>
        <w:tc>
          <w:tcPr>
            <w:tcW w:w="5052" w:type="dxa"/>
          </w:tcPr>
          <w:p w14:paraId="2F602FCA" w14:textId="77777777" w:rsidR="00D14DDB" w:rsidRPr="002D5C9C" w:rsidRDefault="00D14DDB" w:rsidP="001F60B5">
            <w:pPr>
              <w:spacing w:line="276" w:lineRule="auto"/>
              <w:ind w:left="779" w:hanging="354"/>
              <w:rPr>
                <w:rFonts w:ascii="Arial" w:hAnsi="Arial" w:cs="Arial"/>
                <w:sz w:val="18"/>
              </w:rPr>
            </w:pPr>
            <w:r w:rsidRPr="002D5C9C">
              <w:rPr>
                <w:rFonts w:ascii="Arial" w:hAnsi="Arial" w:cs="Arial"/>
                <w:sz w:val="18"/>
              </w:rPr>
              <w:t>B.2.</w:t>
            </w:r>
            <w:r>
              <w:rPr>
                <w:rFonts w:ascii="Arial" w:hAnsi="Arial" w:cs="Arial"/>
                <w:sz w:val="18"/>
              </w:rPr>
              <w:t>3</w:t>
            </w:r>
            <w:r w:rsidRPr="002D5C9C">
              <w:rPr>
                <w:rFonts w:ascii="Arial" w:hAnsi="Arial" w:cs="Arial"/>
                <w:sz w:val="18"/>
              </w:rPr>
              <w:t xml:space="preserve"> …………….. (altre spese per consulenze)</w:t>
            </w:r>
          </w:p>
        </w:tc>
        <w:tc>
          <w:tcPr>
            <w:tcW w:w="1689" w:type="dxa"/>
          </w:tcPr>
          <w:p w14:paraId="18161E85" w14:textId="77777777" w:rsidR="00D14DDB" w:rsidRPr="002D5C9C" w:rsidRDefault="00D14DDB" w:rsidP="001F60B5">
            <w:pPr>
              <w:spacing w:line="276" w:lineRule="auto"/>
              <w:jc w:val="center"/>
              <w:rPr>
                <w:rFonts w:ascii="Arial" w:hAnsi="Arial" w:cs="Arial"/>
                <w:sz w:val="18"/>
              </w:rPr>
            </w:pPr>
          </w:p>
        </w:tc>
        <w:tc>
          <w:tcPr>
            <w:tcW w:w="1296" w:type="dxa"/>
          </w:tcPr>
          <w:p w14:paraId="239D8865" w14:textId="77777777" w:rsidR="00D14DDB" w:rsidRPr="002D5C9C" w:rsidRDefault="00D14DDB" w:rsidP="001F60B5">
            <w:pPr>
              <w:spacing w:line="276" w:lineRule="auto"/>
              <w:jc w:val="both"/>
              <w:rPr>
                <w:rFonts w:ascii="Arial" w:hAnsi="Arial" w:cs="Arial"/>
                <w:sz w:val="18"/>
              </w:rPr>
            </w:pPr>
          </w:p>
        </w:tc>
        <w:tc>
          <w:tcPr>
            <w:tcW w:w="1367" w:type="dxa"/>
          </w:tcPr>
          <w:p w14:paraId="6D864762" w14:textId="77777777" w:rsidR="00D14DDB" w:rsidRPr="002D5C9C" w:rsidRDefault="00D14DDB" w:rsidP="001F60B5">
            <w:pPr>
              <w:spacing w:line="276" w:lineRule="auto"/>
              <w:jc w:val="both"/>
              <w:rPr>
                <w:rFonts w:ascii="Arial" w:hAnsi="Arial" w:cs="Arial"/>
                <w:sz w:val="18"/>
              </w:rPr>
            </w:pPr>
          </w:p>
        </w:tc>
      </w:tr>
      <w:tr w:rsidR="00D14DDB" w:rsidRPr="002D5C9C" w14:paraId="1490E462" w14:textId="77777777" w:rsidTr="001F60B5">
        <w:tc>
          <w:tcPr>
            <w:tcW w:w="526" w:type="dxa"/>
          </w:tcPr>
          <w:p w14:paraId="250AFC44" w14:textId="77777777" w:rsidR="00D14DDB" w:rsidRPr="002D5C9C" w:rsidRDefault="00D14DDB" w:rsidP="001F60B5">
            <w:pPr>
              <w:spacing w:line="276" w:lineRule="auto"/>
              <w:rPr>
                <w:rFonts w:ascii="Arial" w:hAnsi="Arial" w:cs="Arial"/>
                <w:sz w:val="18"/>
              </w:rPr>
            </w:pPr>
          </w:p>
        </w:tc>
        <w:tc>
          <w:tcPr>
            <w:tcW w:w="5052" w:type="dxa"/>
          </w:tcPr>
          <w:p w14:paraId="317C7341" w14:textId="77777777" w:rsidR="00D14DDB" w:rsidRPr="002D5C9C" w:rsidRDefault="00D14DDB" w:rsidP="001F60B5">
            <w:pPr>
              <w:spacing w:line="276" w:lineRule="auto"/>
              <w:rPr>
                <w:rFonts w:ascii="Arial" w:hAnsi="Arial" w:cs="Arial"/>
                <w:sz w:val="18"/>
              </w:rPr>
            </w:pPr>
            <w:r w:rsidRPr="002D5C9C">
              <w:rPr>
                <w:rFonts w:ascii="Arial" w:hAnsi="Arial" w:cs="Arial"/>
                <w:sz w:val="18"/>
              </w:rPr>
              <w:t>B.3 Corsi di formazione</w:t>
            </w:r>
          </w:p>
        </w:tc>
        <w:tc>
          <w:tcPr>
            <w:tcW w:w="1689" w:type="dxa"/>
          </w:tcPr>
          <w:p w14:paraId="0E5E4115" w14:textId="77777777" w:rsidR="00D14DDB" w:rsidRPr="002D5C9C" w:rsidRDefault="00D14DDB" w:rsidP="001F60B5">
            <w:pPr>
              <w:spacing w:line="276" w:lineRule="auto"/>
              <w:jc w:val="center"/>
              <w:rPr>
                <w:rFonts w:ascii="Arial" w:hAnsi="Arial" w:cs="Arial"/>
                <w:sz w:val="18"/>
              </w:rPr>
            </w:pPr>
          </w:p>
        </w:tc>
        <w:tc>
          <w:tcPr>
            <w:tcW w:w="1296" w:type="dxa"/>
          </w:tcPr>
          <w:p w14:paraId="50F38C82" w14:textId="77777777" w:rsidR="00D14DDB" w:rsidRPr="002D5C9C" w:rsidRDefault="00D14DDB" w:rsidP="001F60B5">
            <w:pPr>
              <w:spacing w:line="276" w:lineRule="auto"/>
              <w:jc w:val="both"/>
              <w:rPr>
                <w:rFonts w:ascii="Arial" w:hAnsi="Arial" w:cs="Arial"/>
                <w:sz w:val="18"/>
              </w:rPr>
            </w:pPr>
          </w:p>
        </w:tc>
        <w:tc>
          <w:tcPr>
            <w:tcW w:w="1367" w:type="dxa"/>
          </w:tcPr>
          <w:p w14:paraId="2A6234D0" w14:textId="77777777" w:rsidR="00D14DDB" w:rsidRPr="002D5C9C" w:rsidRDefault="00D14DDB" w:rsidP="001F60B5">
            <w:pPr>
              <w:spacing w:line="276" w:lineRule="auto"/>
              <w:jc w:val="both"/>
              <w:rPr>
                <w:rFonts w:ascii="Arial" w:hAnsi="Arial" w:cs="Arial"/>
                <w:sz w:val="18"/>
              </w:rPr>
            </w:pPr>
          </w:p>
        </w:tc>
      </w:tr>
      <w:tr w:rsidR="00D14DDB" w:rsidRPr="002D5C9C" w14:paraId="0BB238F6" w14:textId="77777777" w:rsidTr="001F60B5">
        <w:tc>
          <w:tcPr>
            <w:tcW w:w="526" w:type="dxa"/>
          </w:tcPr>
          <w:p w14:paraId="15964EC2" w14:textId="77777777" w:rsidR="00D14DDB" w:rsidRPr="002D5C9C" w:rsidRDefault="00D14DDB" w:rsidP="001F60B5">
            <w:pPr>
              <w:spacing w:line="276" w:lineRule="auto"/>
              <w:rPr>
                <w:rFonts w:ascii="Arial" w:hAnsi="Arial" w:cs="Arial"/>
                <w:sz w:val="18"/>
              </w:rPr>
            </w:pPr>
          </w:p>
        </w:tc>
        <w:tc>
          <w:tcPr>
            <w:tcW w:w="5052" w:type="dxa"/>
          </w:tcPr>
          <w:p w14:paraId="42582312" w14:textId="77777777" w:rsidR="00D14DDB" w:rsidRPr="002D5C9C" w:rsidRDefault="00D14DDB" w:rsidP="001F60B5">
            <w:pPr>
              <w:spacing w:line="276" w:lineRule="auto"/>
              <w:ind w:left="354" w:hanging="354"/>
              <w:rPr>
                <w:rFonts w:ascii="Arial" w:hAnsi="Arial" w:cs="Arial"/>
                <w:sz w:val="18"/>
              </w:rPr>
            </w:pPr>
            <w:r w:rsidRPr="002D5C9C">
              <w:rPr>
                <w:rFonts w:ascii="Arial" w:hAnsi="Arial" w:cs="Arial"/>
                <w:sz w:val="18"/>
              </w:rPr>
              <w:t xml:space="preserve">B.4 Utenze limitatamente a quelle relative ai locali della sede </w:t>
            </w:r>
            <w:r w:rsidRPr="002D5C9C">
              <w:rPr>
                <w:rFonts w:ascii="Arial" w:hAnsi="Arial" w:cs="Arial"/>
                <w:sz w:val="18"/>
                <w:szCs w:val="18"/>
              </w:rPr>
              <w:t>operativa</w:t>
            </w:r>
            <w:r w:rsidRPr="002D5C9C">
              <w:rPr>
                <w:rFonts w:ascii="Arial" w:hAnsi="Arial" w:cs="Arial"/>
                <w:sz w:val="18"/>
              </w:rPr>
              <w:t xml:space="preserve"> del Destinatario</w:t>
            </w:r>
          </w:p>
        </w:tc>
        <w:tc>
          <w:tcPr>
            <w:tcW w:w="1689" w:type="dxa"/>
          </w:tcPr>
          <w:p w14:paraId="4A464507" w14:textId="77777777" w:rsidR="00D14DDB" w:rsidRPr="002D5C9C" w:rsidRDefault="00D14DDB" w:rsidP="001F60B5">
            <w:pPr>
              <w:spacing w:line="276" w:lineRule="auto"/>
              <w:jc w:val="center"/>
              <w:rPr>
                <w:rFonts w:ascii="Arial" w:hAnsi="Arial" w:cs="Arial"/>
                <w:sz w:val="18"/>
              </w:rPr>
            </w:pPr>
          </w:p>
        </w:tc>
        <w:tc>
          <w:tcPr>
            <w:tcW w:w="1296" w:type="dxa"/>
          </w:tcPr>
          <w:p w14:paraId="04D2EF12" w14:textId="77777777" w:rsidR="00D14DDB" w:rsidRPr="002D5C9C" w:rsidRDefault="00D14DDB" w:rsidP="001F60B5">
            <w:pPr>
              <w:spacing w:line="276" w:lineRule="auto"/>
              <w:jc w:val="both"/>
              <w:rPr>
                <w:rFonts w:ascii="Arial" w:hAnsi="Arial" w:cs="Arial"/>
                <w:sz w:val="18"/>
              </w:rPr>
            </w:pPr>
          </w:p>
        </w:tc>
        <w:tc>
          <w:tcPr>
            <w:tcW w:w="1367" w:type="dxa"/>
          </w:tcPr>
          <w:p w14:paraId="2B2A2AA1" w14:textId="77777777" w:rsidR="00D14DDB" w:rsidRPr="002D5C9C" w:rsidRDefault="00D14DDB" w:rsidP="001F60B5">
            <w:pPr>
              <w:spacing w:line="276" w:lineRule="auto"/>
              <w:jc w:val="both"/>
              <w:rPr>
                <w:rFonts w:ascii="Arial" w:hAnsi="Arial" w:cs="Arial"/>
                <w:sz w:val="18"/>
              </w:rPr>
            </w:pPr>
          </w:p>
        </w:tc>
      </w:tr>
      <w:tr w:rsidR="00D14DDB" w:rsidRPr="002D5C9C" w14:paraId="3C6BA6C2" w14:textId="77777777" w:rsidTr="001F60B5">
        <w:tc>
          <w:tcPr>
            <w:tcW w:w="526" w:type="dxa"/>
          </w:tcPr>
          <w:p w14:paraId="4F3FDA02" w14:textId="77777777" w:rsidR="00D14DDB" w:rsidRPr="002D5C9C" w:rsidRDefault="00D14DDB" w:rsidP="001F60B5">
            <w:pPr>
              <w:spacing w:line="276" w:lineRule="auto"/>
              <w:rPr>
                <w:rFonts w:ascii="Arial" w:hAnsi="Arial" w:cs="Arial"/>
                <w:sz w:val="18"/>
              </w:rPr>
            </w:pPr>
          </w:p>
        </w:tc>
        <w:tc>
          <w:tcPr>
            <w:tcW w:w="5052" w:type="dxa"/>
          </w:tcPr>
          <w:p w14:paraId="5F9B51BF" w14:textId="77777777" w:rsidR="00D14DDB" w:rsidRPr="002D5C9C" w:rsidRDefault="00D14DDB" w:rsidP="001F60B5">
            <w:pPr>
              <w:spacing w:line="276" w:lineRule="auto"/>
              <w:ind w:left="354" w:hanging="354"/>
              <w:rPr>
                <w:rFonts w:ascii="Arial" w:hAnsi="Arial" w:cs="Arial"/>
                <w:sz w:val="18"/>
              </w:rPr>
            </w:pPr>
            <w:r w:rsidRPr="002D5C9C">
              <w:rPr>
                <w:rFonts w:ascii="Arial" w:hAnsi="Arial" w:cs="Arial"/>
                <w:sz w:val="18"/>
              </w:rPr>
              <w:t>B.</w:t>
            </w:r>
            <w:r w:rsidRPr="002D5C9C">
              <w:rPr>
                <w:rFonts w:ascii="Arial" w:hAnsi="Arial" w:cs="Arial"/>
                <w:sz w:val="18"/>
                <w:szCs w:val="18"/>
              </w:rPr>
              <w:t xml:space="preserve">5 </w:t>
            </w:r>
            <w:r>
              <w:rPr>
                <w:rFonts w:ascii="Arial" w:hAnsi="Arial" w:cs="Arial"/>
                <w:sz w:val="18"/>
                <w:szCs w:val="18"/>
              </w:rPr>
              <w:t xml:space="preserve"> M</w:t>
            </w:r>
            <w:r w:rsidRPr="00A97763">
              <w:rPr>
                <w:rFonts w:ascii="Arial" w:hAnsi="Arial" w:cs="Arial"/>
                <w:sz w:val="18"/>
                <w:szCs w:val="18"/>
              </w:rPr>
              <w:t xml:space="preserve">ateriali di consumo semilavorati e prodotti destinati alla vendita pertinenti l’attività ordinaria dell’impresa </w:t>
            </w:r>
          </w:p>
        </w:tc>
        <w:tc>
          <w:tcPr>
            <w:tcW w:w="1689" w:type="dxa"/>
          </w:tcPr>
          <w:p w14:paraId="649BF01D" w14:textId="77777777" w:rsidR="00D14DDB" w:rsidRDefault="00D14DDB" w:rsidP="001F60B5">
            <w:pPr>
              <w:spacing w:line="276" w:lineRule="auto"/>
              <w:jc w:val="center"/>
              <w:rPr>
                <w:rFonts w:ascii="Arial" w:hAnsi="Arial" w:cs="Arial"/>
                <w:sz w:val="18"/>
              </w:rPr>
            </w:pPr>
            <w:r w:rsidRPr="002D5C9C">
              <w:rPr>
                <w:rFonts w:ascii="Arial" w:hAnsi="Arial" w:cs="Arial"/>
                <w:sz w:val="18"/>
              </w:rPr>
              <w:t>MAX 20%</w:t>
            </w:r>
          </w:p>
          <w:p w14:paraId="4D577FAC" w14:textId="77777777" w:rsidR="00D14DDB" w:rsidRPr="002D5C9C" w:rsidRDefault="00D14DDB" w:rsidP="001F60B5">
            <w:pPr>
              <w:spacing w:line="276" w:lineRule="auto"/>
              <w:jc w:val="center"/>
              <w:rPr>
                <w:rFonts w:ascii="Arial" w:hAnsi="Arial" w:cs="Arial"/>
                <w:sz w:val="18"/>
              </w:rPr>
            </w:pPr>
            <w:r w:rsidRPr="002D5C9C">
              <w:rPr>
                <w:rFonts w:ascii="Arial" w:hAnsi="Arial" w:cs="Arial"/>
                <w:sz w:val="18"/>
              </w:rPr>
              <w:t>TOT. SPESE AMM.</w:t>
            </w:r>
          </w:p>
        </w:tc>
        <w:tc>
          <w:tcPr>
            <w:tcW w:w="1296" w:type="dxa"/>
          </w:tcPr>
          <w:p w14:paraId="30C9BBFB" w14:textId="77777777" w:rsidR="00D14DDB" w:rsidRPr="002D5C9C" w:rsidRDefault="00D14DDB" w:rsidP="001F60B5">
            <w:pPr>
              <w:spacing w:line="276" w:lineRule="auto"/>
              <w:jc w:val="both"/>
              <w:rPr>
                <w:rFonts w:ascii="Arial" w:hAnsi="Arial" w:cs="Arial"/>
                <w:sz w:val="18"/>
              </w:rPr>
            </w:pPr>
          </w:p>
        </w:tc>
        <w:tc>
          <w:tcPr>
            <w:tcW w:w="1367" w:type="dxa"/>
          </w:tcPr>
          <w:p w14:paraId="463D6580" w14:textId="77777777" w:rsidR="00D14DDB" w:rsidRPr="002D5C9C" w:rsidRDefault="00D14DDB" w:rsidP="001F60B5">
            <w:pPr>
              <w:spacing w:line="276" w:lineRule="auto"/>
              <w:jc w:val="both"/>
              <w:rPr>
                <w:rFonts w:ascii="Arial" w:hAnsi="Arial" w:cs="Arial"/>
                <w:sz w:val="18"/>
              </w:rPr>
            </w:pPr>
          </w:p>
        </w:tc>
      </w:tr>
      <w:tr w:rsidR="00D14DDB" w:rsidRPr="002D5C9C" w14:paraId="7B07AB6F" w14:textId="77777777" w:rsidTr="001F60B5">
        <w:tc>
          <w:tcPr>
            <w:tcW w:w="526" w:type="dxa"/>
          </w:tcPr>
          <w:p w14:paraId="08E9305B" w14:textId="77777777" w:rsidR="00D14DDB" w:rsidRPr="002D5C9C" w:rsidRDefault="00D14DDB" w:rsidP="001F60B5">
            <w:pPr>
              <w:spacing w:line="276" w:lineRule="auto"/>
              <w:rPr>
                <w:rFonts w:ascii="Arial" w:hAnsi="Arial" w:cs="Arial"/>
                <w:sz w:val="18"/>
              </w:rPr>
            </w:pPr>
          </w:p>
        </w:tc>
        <w:tc>
          <w:tcPr>
            <w:tcW w:w="5052" w:type="dxa"/>
          </w:tcPr>
          <w:p w14:paraId="74F0B84C" w14:textId="77777777" w:rsidR="00D14DDB" w:rsidRPr="002D5C9C" w:rsidRDefault="00D14DDB" w:rsidP="001F60B5">
            <w:pPr>
              <w:spacing w:line="276" w:lineRule="auto"/>
              <w:rPr>
                <w:rFonts w:ascii="Arial" w:hAnsi="Arial" w:cs="Arial"/>
                <w:sz w:val="18"/>
              </w:rPr>
            </w:pPr>
            <w:r w:rsidRPr="002D5C9C">
              <w:rPr>
                <w:rFonts w:ascii="Arial" w:hAnsi="Arial" w:cs="Arial"/>
                <w:sz w:val="18"/>
              </w:rPr>
              <w:t>B.6 ……… (altre spese di funzionamento)</w:t>
            </w:r>
          </w:p>
        </w:tc>
        <w:tc>
          <w:tcPr>
            <w:tcW w:w="1689" w:type="dxa"/>
          </w:tcPr>
          <w:p w14:paraId="51DB2003" w14:textId="77777777" w:rsidR="00D14DDB" w:rsidRPr="002D5C9C" w:rsidRDefault="00D14DDB" w:rsidP="001F60B5">
            <w:pPr>
              <w:spacing w:line="276" w:lineRule="auto"/>
              <w:jc w:val="center"/>
              <w:rPr>
                <w:rFonts w:ascii="Arial" w:hAnsi="Arial" w:cs="Arial"/>
                <w:sz w:val="18"/>
              </w:rPr>
            </w:pPr>
          </w:p>
        </w:tc>
        <w:tc>
          <w:tcPr>
            <w:tcW w:w="1296" w:type="dxa"/>
          </w:tcPr>
          <w:p w14:paraId="5E67FC36" w14:textId="77777777" w:rsidR="00D14DDB" w:rsidRPr="002D5C9C" w:rsidRDefault="00D14DDB" w:rsidP="001F60B5">
            <w:pPr>
              <w:spacing w:line="276" w:lineRule="auto"/>
              <w:jc w:val="both"/>
              <w:rPr>
                <w:rFonts w:ascii="Arial" w:hAnsi="Arial" w:cs="Arial"/>
                <w:sz w:val="18"/>
              </w:rPr>
            </w:pPr>
          </w:p>
        </w:tc>
        <w:tc>
          <w:tcPr>
            <w:tcW w:w="1367" w:type="dxa"/>
          </w:tcPr>
          <w:p w14:paraId="56439DC0" w14:textId="77777777" w:rsidR="00D14DDB" w:rsidRPr="002D5C9C" w:rsidRDefault="00D14DDB" w:rsidP="001F60B5">
            <w:pPr>
              <w:spacing w:line="276" w:lineRule="auto"/>
              <w:jc w:val="both"/>
              <w:rPr>
                <w:rFonts w:ascii="Arial" w:hAnsi="Arial" w:cs="Arial"/>
                <w:sz w:val="18"/>
              </w:rPr>
            </w:pPr>
          </w:p>
        </w:tc>
      </w:tr>
      <w:tr w:rsidR="00D14DDB" w:rsidRPr="002D5C9C" w14:paraId="1B610511" w14:textId="77777777" w:rsidTr="001F60B5">
        <w:tc>
          <w:tcPr>
            <w:tcW w:w="526" w:type="dxa"/>
            <w:tcBorders>
              <w:right w:val="single" w:sz="4" w:space="0" w:color="auto"/>
            </w:tcBorders>
          </w:tcPr>
          <w:p w14:paraId="7048B59C" w14:textId="77777777" w:rsidR="00D14DDB" w:rsidRPr="002D5C9C" w:rsidRDefault="00D14DDB" w:rsidP="001F60B5">
            <w:pPr>
              <w:spacing w:line="276" w:lineRule="auto"/>
              <w:rPr>
                <w:rFonts w:ascii="Arial" w:hAnsi="Arial" w:cs="Arial"/>
                <w:b/>
              </w:rPr>
            </w:pPr>
            <w:r w:rsidRPr="002D5C9C">
              <w:rPr>
                <w:rFonts w:ascii="Arial" w:hAnsi="Arial" w:cs="Arial"/>
                <w:b/>
              </w:rPr>
              <w:t>C</w:t>
            </w:r>
          </w:p>
        </w:tc>
        <w:tc>
          <w:tcPr>
            <w:tcW w:w="5052" w:type="dxa"/>
            <w:tcBorders>
              <w:top w:val="single" w:sz="4" w:space="0" w:color="auto"/>
              <w:left w:val="single" w:sz="4" w:space="0" w:color="auto"/>
              <w:bottom w:val="single" w:sz="4" w:space="0" w:color="auto"/>
              <w:right w:val="nil"/>
            </w:tcBorders>
          </w:tcPr>
          <w:p w14:paraId="306C1E47" w14:textId="77777777" w:rsidR="00D14DDB" w:rsidRPr="002D5C9C" w:rsidRDefault="00D14DDB" w:rsidP="001F60B5">
            <w:pPr>
              <w:spacing w:line="276" w:lineRule="auto"/>
              <w:rPr>
                <w:rFonts w:ascii="Arial" w:hAnsi="Arial" w:cs="Arial"/>
                <w:b/>
              </w:rPr>
            </w:pPr>
            <w:r w:rsidRPr="002D5C9C">
              <w:rPr>
                <w:rFonts w:ascii="Arial" w:hAnsi="Arial" w:cs="Arial"/>
                <w:b/>
              </w:rPr>
              <w:t>INVESTIMENTI</w:t>
            </w:r>
          </w:p>
        </w:tc>
        <w:tc>
          <w:tcPr>
            <w:tcW w:w="1689" w:type="dxa"/>
            <w:tcBorders>
              <w:top w:val="single" w:sz="4" w:space="0" w:color="auto"/>
              <w:left w:val="nil"/>
              <w:bottom w:val="single" w:sz="4" w:space="0" w:color="auto"/>
              <w:right w:val="nil"/>
            </w:tcBorders>
          </w:tcPr>
          <w:p w14:paraId="3ED26654" w14:textId="77777777" w:rsidR="00D14DDB" w:rsidRPr="002D5C9C" w:rsidRDefault="00D14DDB" w:rsidP="001F60B5">
            <w:pPr>
              <w:spacing w:line="276" w:lineRule="auto"/>
              <w:jc w:val="center"/>
              <w:rPr>
                <w:rFonts w:ascii="Arial" w:hAnsi="Arial" w:cs="Arial"/>
                <w:b/>
              </w:rPr>
            </w:pPr>
          </w:p>
        </w:tc>
        <w:tc>
          <w:tcPr>
            <w:tcW w:w="1296" w:type="dxa"/>
            <w:tcBorders>
              <w:top w:val="single" w:sz="4" w:space="0" w:color="auto"/>
              <w:left w:val="nil"/>
              <w:bottom w:val="single" w:sz="4" w:space="0" w:color="auto"/>
              <w:right w:val="nil"/>
            </w:tcBorders>
          </w:tcPr>
          <w:p w14:paraId="28AC8ADF" w14:textId="77777777" w:rsidR="00D14DDB" w:rsidRPr="002D5C9C" w:rsidRDefault="00D14DDB" w:rsidP="001F60B5">
            <w:pPr>
              <w:spacing w:line="276" w:lineRule="auto"/>
              <w:jc w:val="both"/>
              <w:rPr>
                <w:rFonts w:ascii="Arial" w:hAnsi="Arial" w:cs="Arial"/>
                <w:b/>
              </w:rPr>
            </w:pPr>
          </w:p>
        </w:tc>
        <w:tc>
          <w:tcPr>
            <w:tcW w:w="1367" w:type="dxa"/>
            <w:tcBorders>
              <w:top w:val="single" w:sz="4" w:space="0" w:color="auto"/>
              <w:left w:val="nil"/>
              <w:bottom w:val="single" w:sz="4" w:space="0" w:color="auto"/>
              <w:right w:val="single" w:sz="4" w:space="0" w:color="auto"/>
            </w:tcBorders>
          </w:tcPr>
          <w:p w14:paraId="7E584521" w14:textId="77777777" w:rsidR="00D14DDB" w:rsidRPr="002D5C9C" w:rsidRDefault="00D14DDB" w:rsidP="001F60B5">
            <w:pPr>
              <w:spacing w:line="276" w:lineRule="auto"/>
              <w:jc w:val="both"/>
              <w:rPr>
                <w:rFonts w:ascii="Arial" w:hAnsi="Arial" w:cs="Arial"/>
                <w:b/>
              </w:rPr>
            </w:pPr>
          </w:p>
        </w:tc>
      </w:tr>
      <w:tr w:rsidR="00D14DDB" w:rsidRPr="002D5C9C" w14:paraId="5C2B213D" w14:textId="77777777" w:rsidTr="001F60B5">
        <w:tc>
          <w:tcPr>
            <w:tcW w:w="526" w:type="dxa"/>
          </w:tcPr>
          <w:p w14:paraId="740C1D3D" w14:textId="77777777" w:rsidR="00D14DDB" w:rsidRPr="002D5C9C" w:rsidRDefault="00D14DDB" w:rsidP="001F60B5">
            <w:pPr>
              <w:spacing w:line="276" w:lineRule="auto"/>
              <w:rPr>
                <w:rFonts w:ascii="Arial" w:hAnsi="Arial" w:cs="Arial"/>
                <w:sz w:val="18"/>
              </w:rPr>
            </w:pPr>
          </w:p>
        </w:tc>
        <w:tc>
          <w:tcPr>
            <w:tcW w:w="5052" w:type="dxa"/>
          </w:tcPr>
          <w:p w14:paraId="0FCA929E" w14:textId="77777777" w:rsidR="00D14DDB" w:rsidRPr="002D5C9C" w:rsidRDefault="00D14DDB" w:rsidP="001F60B5">
            <w:pPr>
              <w:spacing w:line="276" w:lineRule="auto"/>
              <w:ind w:left="354" w:hanging="354"/>
              <w:rPr>
                <w:rFonts w:ascii="Arial" w:hAnsi="Arial" w:cs="Arial"/>
                <w:sz w:val="18"/>
              </w:rPr>
            </w:pPr>
            <w:r w:rsidRPr="002D5C9C">
              <w:rPr>
                <w:rFonts w:ascii="Arial" w:hAnsi="Arial" w:cs="Arial"/>
                <w:sz w:val="18"/>
              </w:rPr>
              <w:t xml:space="preserve">C.1 Opere per l’adeguamento funzionale e la ristrutturazione dei locali adibiti ad attività imprenditoriale </w:t>
            </w:r>
          </w:p>
        </w:tc>
        <w:tc>
          <w:tcPr>
            <w:tcW w:w="1689" w:type="dxa"/>
          </w:tcPr>
          <w:p w14:paraId="696768C6" w14:textId="77777777" w:rsidR="00D14DDB" w:rsidRPr="002D5C9C" w:rsidRDefault="00D14DDB" w:rsidP="001F60B5">
            <w:pPr>
              <w:spacing w:line="276" w:lineRule="auto"/>
              <w:jc w:val="center"/>
              <w:rPr>
                <w:rFonts w:ascii="Arial" w:hAnsi="Arial" w:cs="Arial"/>
                <w:sz w:val="18"/>
              </w:rPr>
            </w:pPr>
            <w:r w:rsidRPr="002D5C9C">
              <w:rPr>
                <w:rFonts w:ascii="Arial" w:hAnsi="Arial" w:cs="Arial"/>
                <w:sz w:val="18"/>
              </w:rPr>
              <w:t>MAX 50%</w:t>
            </w:r>
          </w:p>
          <w:p w14:paraId="3F2B68AB" w14:textId="77777777" w:rsidR="00D14DDB" w:rsidRPr="002D5C9C" w:rsidRDefault="00D14DDB" w:rsidP="001F60B5">
            <w:pPr>
              <w:spacing w:line="276" w:lineRule="auto"/>
              <w:jc w:val="center"/>
              <w:rPr>
                <w:rFonts w:ascii="Arial" w:hAnsi="Arial" w:cs="Arial"/>
                <w:sz w:val="18"/>
              </w:rPr>
            </w:pPr>
            <w:r w:rsidRPr="002D5C9C">
              <w:rPr>
                <w:rFonts w:ascii="Arial" w:hAnsi="Arial" w:cs="Arial"/>
                <w:sz w:val="18"/>
              </w:rPr>
              <w:t>TOT. SPESE AMM.</w:t>
            </w:r>
          </w:p>
        </w:tc>
        <w:tc>
          <w:tcPr>
            <w:tcW w:w="1296" w:type="dxa"/>
          </w:tcPr>
          <w:p w14:paraId="7F5B41CF" w14:textId="77777777" w:rsidR="00D14DDB" w:rsidRPr="002D5C9C" w:rsidRDefault="00D14DDB" w:rsidP="001F60B5">
            <w:pPr>
              <w:spacing w:line="276" w:lineRule="auto"/>
              <w:jc w:val="both"/>
              <w:rPr>
                <w:rFonts w:ascii="Arial" w:hAnsi="Arial" w:cs="Arial"/>
                <w:sz w:val="18"/>
              </w:rPr>
            </w:pPr>
          </w:p>
        </w:tc>
        <w:tc>
          <w:tcPr>
            <w:tcW w:w="1367" w:type="dxa"/>
          </w:tcPr>
          <w:p w14:paraId="6AF88C4C" w14:textId="77777777" w:rsidR="00D14DDB" w:rsidRPr="002D5C9C" w:rsidRDefault="00D14DDB" w:rsidP="001F60B5">
            <w:pPr>
              <w:spacing w:line="276" w:lineRule="auto"/>
              <w:jc w:val="both"/>
              <w:rPr>
                <w:rFonts w:ascii="Arial" w:hAnsi="Arial" w:cs="Arial"/>
                <w:sz w:val="18"/>
              </w:rPr>
            </w:pPr>
          </w:p>
        </w:tc>
      </w:tr>
      <w:tr w:rsidR="00D14DDB" w:rsidRPr="002D5C9C" w14:paraId="5CE7A797" w14:textId="77777777" w:rsidTr="001F60B5">
        <w:tc>
          <w:tcPr>
            <w:tcW w:w="526" w:type="dxa"/>
          </w:tcPr>
          <w:p w14:paraId="7DA71512" w14:textId="77777777" w:rsidR="00D14DDB" w:rsidRPr="002D5C9C" w:rsidRDefault="00D14DDB" w:rsidP="001F60B5">
            <w:pPr>
              <w:spacing w:line="276" w:lineRule="auto"/>
              <w:rPr>
                <w:rFonts w:ascii="Arial" w:hAnsi="Arial" w:cs="Arial"/>
                <w:sz w:val="18"/>
              </w:rPr>
            </w:pPr>
          </w:p>
        </w:tc>
        <w:tc>
          <w:tcPr>
            <w:tcW w:w="5052" w:type="dxa"/>
          </w:tcPr>
          <w:p w14:paraId="0DE053AB" w14:textId="77777777" w:rsidR="00D14DDB" w:rsidRPr="002D5C9C" w:rsidRDefault="00D14DDB" w:rsidP="001F60B5">
            <w:pPr>
              <w:spacing w:line="276" w:lineRule="auto"/>
              <w:ind w:left="354" w:hanging="354"/>
              <w:rPr>
                <w:rFonts w:ascii="Arial" w:hAnsi="Arial" w:cs="Arial"/>
                <w:sz w:val="18"/>
              </w:rPr>
            </w:pPr>
            <w:r w:rsidRPr="002D5C9C">
              <w:rPr>
                <w:rFonts w:ascii="Arial" w:hAnsi="Arial" w:cs="Arial"/>
                <w:sz w:val="18"/>
              </w:rPr>
              <w:t>C.2 Acquisto brevetti, realizzazione di sistema di qualità, certificazione di qualità, ricerca e sviluppo, realizzazione sito WEB</w:t>
            </w:r>
          </w:p>
        </w:tc>
        <w:tc>
          <w:tcPr>
            <w:tcW w:w="1689" w:type="dxa"/>
          </w:tcPr>
          <w:p w14:paraId="71F691F9" w14:textId="77777777" w:rsidR="00D14DDB" w:rsidRPr="002D5C9C" w:rsidRDefault="00D14DDB" w:rsidP="001F60B5">
            <w:pPr>
              <w:spacing w:line="276" w:lineRule="auto"/>
              <w:jc w:val="center"/>
              <w:rPr>
                <w:rFonts w:ascii="Arial" w:hAnsi="Arial" w:cs="Arial"/>
                <w:sz w:val="18"/>
              </w:rPr>
            </w:pPr>
          </w:p>
        </w:tc>
        <w:tc>
          <w:tcPr>
            <w:tcW w:w="1296" w:type="dxa"/>
          </w:tcPr>
          <w:p w14:paraId="1B4AE8E8" w14:textId="77777777" w:rsidR="00D14DDB" w:rsidRPr="002D5C9C" w:rsidRDefault="00D14DDB" w:rsidP="001F60B5">
            <w:pPr>
              <w:spacing w:line="276" w:lineRule="auto"/>
              <w:jc w:val="both"/>
              <w:rPr>
                <w:rFonts w:ascii="Arial" w:hAnsi="Arial" w:cs="Arial"/>
                <w:sz w:val="18"/>
              </w:rPr>
            </w:pPr>
          </w:p>
        </w:tc>
        <w:tc>
          <w:tcPr>
            <w:tcW w:w="1367" w:type="dxa"/>
          </w:tcPr>
          <w:p w14:paraId="23D5D20B" w14:textId="77777777" w:rsidR="00D14DDB" w:rsidRPr="002D5C9C" w:rsidRDefault="00D14DDB" w:rsidP="001F60B5">
            <w:pPr>
              <w:spacing w:line="276" w:lineRule="auto"/>
              <w:jc w:val="both"/>
              <w:rPr>
                <w:rFonts w:ascii="Arial" w:hAnsi="Arial" w:cs="Arial"/>
                <w:sz w:val="18"/>
              </w:rPr>
            </w:pPr>
          </w:p>
        </w:tc>
      </w:tr>
      <w:tr w:rsidR="00D14DDB" w:rsidRPr="002D5C9C" w14:paraId="3E96978F" w14:textId="77777777" w:rsidTr="001F60B5">
        <w:tc>
          <w:tcPr>
            <w:tcW w:w="526" w:type="dxa"/>
          </w:tcPr>
          <w:p w14:paraId="3E154384" w14:textId="77777777" w:rsidR="00D14DDB" w:rsidRPr="002D5C9C" w:rsidRDefault="00D14DDB" w:rsidP="001F60B5">
            <w:pPr>
              <w:spacing w:line="276" w:lineRule="auto"/>
              <w:rPr>
                <w:rFonts w:ascii="Arial" w:hAnsi="Arial" w:cs="Arial"/>
                <w:sz w:val="18"/>
              </w:rPr>
            </w:pPr>
          </w:p>
        </w:tc>
        <w:tc>
          <w:tcPr>
            <w:tcW w:w="5052" w:type="dxa"/>
          </w:tcPr>
          <w:p w14:paraId="50CBFBDD" w14:textId="77777777" w:rsidR="00D14DDB" w:rsidRPr="002D5C9C" w:rsidRDefault="00D14DDB" w:rsidP="001F60B5">
            <w:pPr>
              <w:spacing w:line="276" w:lineRule="auto"/>
              <w:ind w:left="354" w:hanging="354"/>
              <w:rPr>
                <w:rFonts w:ascii="Arial" w:hAnsi="Arial" w:cs="Arial"/>
                <w:sz w:val="18"/>
              </w:rPr>
            </w:pPr>
            <w:r w:rsidRPr="002D5C9C">
              <w:rPr>
                <w:rFonts w:ascii="Arial" w:hAnsi="Arial" w:cs="Arial"/>
                <w:sz w:val="18"/>
              </w:rPr>
              <w:t>C.3 Acquisto di arredi, impianti, macchinari e attrezzature</w:t>
            </w:r>
          </w:p>
        </w:tc>
        <w:tc>
          <w:tcPr>
            <w:tcW w:w="1689" w:type="dxa"/>
          </w:tcPr>
          <w:p w14:paraId="3C8A301E" w14:textId="77777777" w:rsidR="00D14DDB" w:rsidRPr="002D5C9C" w:rsidRDefault="00D14DDB" w:rsidP="001F60B5">
            <w:pPr>
              <w:spacing w:line="276" w:lineRule="auto"/>
              <w:jc w:val="center"/>
              <w:rPr>
                <w:rFonts w:ascii="Arial" w:hAnsi="Arial" w:cs="Arial"/>
                <w:sz w:val="18"/>
              </w:rPr>
            </w:pPr>
          </w:p>
        </w:tc>
        <w:tc>
          <w:tcPr>
            <w:tcW w:w="1296" w:type="dxa"/>
          </w:tcPr>
          <w:p w14:paraId="1C64B8C8" w14:textId="77777777" w:rsidR="00D14DDB" w:rsidRPr="002D5C9C" w:rsidRDefault="00D14DDB" w:rsidP="001F60B5">
            <w:pPr>
              <w:spacing w:line="276" w:lineRule="auto"/>
              <w:jc w:val="both"/>
              <w:rPr>
                <w:rFonts w:ascii="Arial" w:hAnsi="Arial" w:cs="Arial"/>
                <w:sz w:val="18"/>
              </w:rPr>
            </w:pPr>
          </w:p>
        </w:tc>
        <w:tc>
          <w:tcPr>
            <w:tcW w:w="1367" w:type="dxa"/>
          </w:tcPr>
          <w:p w14:paraId="5F1187E0" w14:textId="77777777" w:rsidR="00D14DDB" w:rsidRPr="002D5C9C" w:rsidRDefault="00D14DDB" w:rsidP="001F60B5">
            <w:pPr>
              <w:spacing w:line="276" w:lineRule="auto"/>
              <w:jc w:val="both"/>
              <w:rPr>
                <w:rFonts w:ascii="Arial" w:hAnsi="Arial" w:cs="Arial"/>
                <w:sz w:val="18"/>
              </w:rPr>
            </w:pPr>
          </w:p>
        </w:tc>
      </w:tr>
      <w:tr w:rsidR="00D14DDB" w:rsidRPr="002D5C9C" w14:paraId="3A36485A" w14:textId="77777777" w:rsidTr="001F60B5">
        <w:tc>
          <w:tcPr>
            <w:tcW w:w="526" w:type="dxa"/>
          </w:tcPr>
          <w:p w14:paraId="3241141A" w14:textId="77777777" w:rsidR="00D14DDB" w:rsidRPr="002D5C9C" w:rsidRDefault="00D14DDB" w:rsidP="001F60B5">
            <w:pPr>
              <w:spacing w:line="276" w:lineRule="auto"/>
              <w:rPr>
                <w:rFonts w:ascii="Arial" w:hAnsi="Arial" w:cs="Arial"/>
                <w:sz w:val="18"/>
              </w:rPr>
            </w:pPr>
          </w:p>
        </w:tc>
        <w:tc>
          <w:tcPr>
            <w:tcW w:w="5052" w:type="dxa"/>
          </w:tcPr>
          <w:p w14:paraId="05AD0A68" w14:textId="77777777" w:rsidR="00D14DDB" w:rsidRPr="002D5C9C" w:rsidRDefault="00D14DDB" w:rsidP="001F60B5">
            <w:pPr>
              <w:spacing w:line="276" w:lineRule="auto"/>
              <w:ind w:left="354" w:hanging="354"/>
              <w:rPr>
                <w:rFonts w:ascii="Arial" w:hAnsi="Arial" w:cs="Arial"/>
                <w:sz w:val="18"/>
              </w:rPr>
            </w:pPr>
            <w:r w:rsidRPr="002D5C9C">
              <w:rPr>
                <w:rFonts w:ascii="Arial" w:hAnsi="Arial" w:cs="Arial"/>
                <w:sz w:val="18"/>
              </w:rPr>
              <w:t>C.4 Acquisto di software per le esigenze produttive e gestionali dell’impresa</w:t>
            </w:r>
          </w:p>
        </w:tc>
        <w:tc>
          <w:tcPr>
            <w:tcW w:w="1689" w:type="dxa"/>
          </w:tcPr>
          <w:p w14:paraId="5A74ECE7" w14:textId="77777777" w:rsidR="00D14DDB" w:rsidRPr="002D5C9C" w:rsidRDefault="00D14DDB" w:rsidP="001F60B5">
            <w:pPr>
              <w:spacing w:line="276" w:lineRule="auto"/>
              <w:jc w:val="center"/>
              <w:rPr>
                <w:rFonts w:ascii="Arial" w:hAnsi="Arial" w:cs="Arial"/>
                <w:sz w:val="18"/>
              </w:rPr>
            </w:pPr>
          </w:p>
        </w:tc>
        <w:tc>
          <w:tcPr>
            <w:tcW w:w="1296" w:type="dxa"/>
          </w:tcPr>
          <w:p w14:paraId="52B151CD" w14:textId="77777777" w:rsidR="00D14DDB" w:rsidRPr="002D5C9C" w:rsidRDefault="00D14DDB" w:rsidP="001F60B5">
            <w:pPr>
              <w:spacing w:line="276" w:lineRule="auto"/>
              <w:jc w:val="both"/>
              <w:rPr>
                <w:rFonts w:ascii="Arial" w:hAnsi="Arial" w:cs="Arial"/>
                <w:sz w:val="18"/>
              </w:rPr>
            </w:pPr>
          </w:p>
        </w:tc>
        <w:tc>
          <w:tcPr>
            <w:tcW w:w="1367" w:type="dxa"/>
          </w:tcPr>
          <w:p w14:paraId="779C1749" w14:textId="77777777" w:rsidR="00D14DDB" w:rsidRPr="002D5C9C" w:rsidRDefault="00D14DDB" w:rsidP="001F60B5">
            <w:pPr>
              <w:spacing w:line="276" w:lineRule="auto"/>
              <w:jc w:val="both"/>
              <w:rPr>
                <w:rFonts w:ascii="Arial" w:hAnsi="Arial" w:cs="Arial"/>
                <w:sz w:val="18"/>
              </w:rPr>
            </w:pPr>
          </w:p>
        </w:tc>
      </w:tr>
      <w:tr w:rsidR="00D14DDB" w:rsidRPr="002D5C9C" w14:paraId="29EA7C2D" w14:textId="77777777" w:rsidTr="001F60B5">
        <w:tc>
          <w:tcPr>
            <w:tcW w:w="526" w:type="dxa"/>
          </w:tcPr>
          <w:p w14:paraId="4F826FD9" w14:textId="77777777" w:rsidR="00D14DDB" w:rsidRPr="002D5C9C" w:rsidRDefault="00D14DDB" w:rsidP="001F60B5">
            <w:pPr>
              <w:spacing w:line="276" w:lineRule="auto"/>
              <w:rPr>
                <w:rFonts w:ascii="Arial" w:hAnsi="Arial" w:cs="Arial"/>
                <w:sz w:val="18"/>
              </w:rPr>
            </w:pPr>
          </w:p>
        </w:tc>
        <w:tc>
          <w:tcPr>
            <w:tcW w:w="5052" w:type="dxa"/>
          </w:tcPr>
          <w:p w14:paraId="5A09B8CA" w14:textId="77777777" w:rsidR="00D14DDB" w:rsidRPr="002D5C9C" w:rsidRDefault="00D14DDB" w:rsidP="001F60B5">
            <w:pPr>
              <w:spacing w:line="276" w:lineRule="auto"/>
              <w:ind w:left="354" w:hanging="354"/>
              <w:rPr>
                <w:rFonts w:ascii="Arial" w:hAnsi="Arial" w:cs="Arial"/>
                <w:sz w:val="18"/>
              </w:rPr>
            </w:pPr>
            <w:r w:rsidRPr="002D5C9C">
              <w:rPr>
                <w:rFonts w:ascii="Arial" w:hAnsi="Arial" w:cs="Arial"/>
                <w:sz w:val="18"/>
              </w:rPr>
              <w:t xml:space="preserve">C.5 Investimenti atti a consentire che l’impresa operi nel rispetto di tutte le norme di sicurezza dei luoghi di lavoro, dell’ambiente e del consumatore </w:t>
            </w:r>
          </w:p>
        </w:tc>
        <w:tc>
          <w:tcPr>
            <w:tcW w:w="1689" w:type="dxa"/>
          </w:tcPr>
          <w:p w14:paraId="4202F8DF" w14:textId="77777777" w:rsidR="00D14DDB" w:rsidRPr="002D5C9C" w:rsidRDefault="00D14DDB" w:rsidP="001F60B5">
            <w:pPr>
              <w:spacing w:line="276" w:lineRule="auto"/>
              <w:jc w:val="center"/>
              <w:rPr>
                <w:rFonts w:ascii="Arial" w:hAnsi="Arial" w:cs="Arial"/>
                <w:sz w:val="18"/>
              </w:rPr>
            </w:pPr>
          </w:p>
        </w:tc>
        <w:tc>
          <w:tcPr>
            <w:tcW w:w="1296" w:type="dxa"/>
          </w:tcPr>
          <w:p w14:paraId="0712548A" w14:textId="77777777" w:rsidR="00D14DDB" w:rsidRPr="002D5C9C" w:rsidRDefault="00D14DDB" w:rsidP="001F60B5">
            <w:pPr>
              <w:spacing w:line="276" w:lineRule="auto"/>
              <w:jc w:val="both"/>
              <w:rPr>
                <w:rFonts w:ascii="Arial" w:hAnsi="Arial" w:cs="Arial"/>
                <w:sz w:val="18"/>
              </w:rPr>
            </w:pPr>
          </w:p>
        </w:tc>
        <w:tc>
          <w:tcPr>
            <w:tcW w:w="1367" w:type="dxa"/>
          </w:tcPr>
          <w:p w14:paraId="6541D738" w14:textId="77777777" w:rsidR="00D14DDB" w:rsidRPr="002D5C9C" w:rsidRDefault="00D14DDB" w:rsidP="001F60B5">
            <w:pPr>
              <w:spacing w:line="276" w:lineRule="auto"/>
              <w:jc w:val="both"/>
              <w:rPr>
                <w:rFonts w:ascii="Arial" w:hAnsi="Arial" w:cs="Arial"/>
                <w:sz w:val="18"/>
              </w:rPr>
            </w:pPr>
          </w:p>
        </w:tc>
      </w:tr>
      <w:tr w:rsidR="00D14DDB" w:rsidRPr="002D5C9C" w14:paraId="7C7735B4" w14:textId="77777777" w:rsidTr="001F60B5">
        <w:tc>
          <w:tcPr>
            <w:tcW w:w="526" w:type="dxa"/>
            <w:tcBorders>
              <w:right w:val="single" w:sz="4" w:space="0" w:color="auto"/>
            </w:tcBorders>
          </w:tcPr>
          <w:p w14:paraId="23AA955A" w14:textId="77777777" w:rsidR="00D14DDB" w:rsidRPr="002D5C9C" w:rsidRDefault="00D14DDB" w:rsidP="001F60B5">
            <w:pPr>
              <w:spacing w:line="276" w:lineRule="auto"/>
              <w:rPr>
                <w:rFonts w:ascii="Arial" w:hAnsi="Arial" w:cs="Arial"/>
                <w:b/>
                <w:sz w:val="18"/>
              </w:rPr>
            </w:pPr>
          </w:p>
        </w:tc>
        <w:tc>
          <w:tcPr>
            <w:tcW w:w="5052" w:type="dxa"/>
            <w:tcBorders>
              <w:top w:val="single" w:sz="4" w:space="0" w:color="auto"/>
              <w:left w:val="single" w:sz="4" w:space="0" w:color="auto"/>
              <w:bottom w:val="single" w:sz="4" w:space="0" w:color="auto"/>
              <w:right w:val="nil"/>
            </w:tcBorders>
          </w:tcPr>
          <w:p w14:paraId="623070B7" w14:textId="77777777" w:rsidR="00D14DDB" w:rsidRPr="002D5C9C" w:rsidRDefault="00D14DDB" w:rsidP="001F60B5">
            <w:pPr>
              <w:spacing w:line="276" w:lineRule="auto"/>
              <w:rPr>
                <w:rFonts w:ascii="Arial" w:hAnsi="Arial" w:cs="Arial"/>
                <w:b/>
                <w:sz w:val="18"/>
              </w:rPr>
            </w:pPr>
            <w:r w:rsidRPr="002D5C9C">
              <w:rPr>
                <w:rFonts w:ascii="Arial" w:hAnsi="Arial" w:cs="Arial"/>
                <w:sz w:val="18"/>
              </w:rPr>
              <w:t>C.6 ………………. (altri investimenti)</w:t>
            </w:r>
          </w:p>
        </w:tc>
        <w:tc>
          <w:tcPr>
            <w:tcW w:w="1689" w:type="dxa"/>
            <w:tcBorders>
              <w:top w:val="single" w:sz="4" w:space="0" w:color="auto"/>
              <w:left w:val="nil"/>
              <w:bottom w:val="single" w:sz="4" w:space="0" w:color="auto"/>
              <w:right w:val="nil"/>
            </w:tcBorders>
          </w:tcPr>
          <w:p w14:paraId="77610035" w14:textId="77777777" w:rsidR="00D14DDB" w:rsidRPr="002D5C9C" w:rsidRDefault="00D14DDB" w:rsidP="001F60B5">
            <w:pPr>
              <w:spacing w:line="276" w:lineRule="auto"/>
              <w:jc w:val="center"/>
              <w:rPr>
                <w:rFonts w:ascii="Arial" w:hAnsi="Arial" w:cs="Arial"/>
                <w:b/>
                <w:sz w:val="18"/>
              </w:rPr>
            </w:pPr>
          </w:p>
        </w:tc>
        <w:tc>
          <w:tcPr>
            <w:tcW w:w="1296" w:type="dxa"/>
            <w:tcBorders>
              <w:top w:val="single" w:sz="4" w:space="0" w:color="auto"/>
              <w:left w:val="nil"/>
              <w:bottom w:val="single" w:sz="4" w:space="0" w:color="auto"/>
              <w:right w:val="nil"/>
            </w:tcBorders>
          </w:tcPr>
          <w:p w14:paraId="5F51E863" w14:textId="77777777" w:rsidR="00D14DDB" w:rsidRPr="002D5C9C" w:rsidRDefault="00D14DDB" w:rsidP="001F60B5">
            <w:pPr>
              <w:spacing w:line="276" w:lineRule="auto"/>
              <w:jc w:val="both"/>
              <w:rPr>
                <w:rFonts w:ascii="Arial" w:hAnsi="Arial" w:cs="Arial"/>
                <w:b/>
                <w:sz w:val="18"/>
              </w:rPr>
            </w:pPr>
          </w:p>
        </w:tc>
        <w:tc>
          <w:tcPr>
            <w:tcW w:w="1367" w:type="dxa"/>
            <w:tcBorders>
              <w:top w:val="single" w:sz="4" w:space="0" w:color="auto"/>
              <w:left w:val="nil"/>
              <w:bottom w:val="single" w:sz="4" w:space="0" w:color="auto"/>
              <w:right w:val="single" w:sz="4" w:space="0" w:color="auto"/>
            </w:tcBorders>
          </w:tcPr>
          <w:p w14:paraId="644D16F9" w14:textId="77777777" w:rsidR="00D14DDB" w:rsidRPr="002D5C9C" w:rsidRDefault="00D14DDB" w:rsidP="001F60B5">
            <w:pPr>
              <w:spacing w:line="276" w:lineRule="auto"/>
              <w:jc w:val="both"/>
              <w:rPr>
                <w:rFonts w:ascii="Arial" w:hAnsi="Arial" w:cs="Arial"/>
                <w:b/>
                <w:sz w:val="18"/>
              </w:rPr>
            </w:pPr>
          </w:p>
        </w:tc>
      </w:tr>
      <w:tr w:rsidR="00D14DDB" w:rsidRPr="002D5C9C" w14:paraId="4A26415D" w14:textId="77777777" w:rsidTr="001F60B5">
        <w:tc>
          <w:tcPr>
            <w:tcW w:w="526" w:type="dxa"/>
            <w:tcBorders>
              <w:right w:val="single" w:sz="4" w:space="0" w:color="auto"/>
            </w:tcBorders>
          </w:tcPr>
          <w:p w14:paraId="04544623" w14:textId="77777777" w:rsidR="00D14DDB" w:rsidRPr="002D5C9C" w:rsidRDefault="00D14DDB" w:rsidP="001F60B5">
            <w:pPr>
              <w:spacing w:line="276" w:lineRule="auto"/>
              <w:rPr>
                <w:rFonts w:ascii="Arial" w:hAnsi="Arial" w:cs="Arial"/>
                <w:b/>
              </w:rPr>
            </w:pPr>
          </w:p>
          <w:p w14:paraId="3013570D" w14:textId="77777777" w:rsidR="00D14DDB" w:rsidRPr="002D5C9C" w:rsidRDefault="00D14DDB" w:rsidP="001F60B5">
            <w:pPr>
              <w:spacing w:line="276" w:lineRule="auto"/>
              <w:rPr>
                <w:rFonts w:ascii="Arial" w:hAnsi="Arial" w:cs="Arial"/>
                <w:b/>
              </w:rPr>
            </w:pPr>
            <w:r w:rsidRPr="002D5C9C">
              <w:rPr>
                <w:rFonts w:ascii="Arial" w:hAnsi="Arial" w:cs="Arial"/>
                <w:b/>
              </w:rPr>
              <w:t>D</w:t>
            </w:r>
          </w:p>
        </w:tc>
        <w:tc>
          <w:tcPr>
            <w:tcW w:w="5052" w:type="dxa"/>
            <w:tcBorders>
              <w:top w:val="single" w:sz="4" w:space="0" w:color="auto"/>
              <w:left w:val="single" w:sz="4" w:space="0" w:color="auto"/>
              <w:bottom w:val="single" w:sz="4" w:space="0" w:color="auto"/>
              <w:right w:val="nil"/>
            </w:tcBorders>
          </w:tcPr>
          <w:p w14:paraId="70FF593F" w14:textId="77777777" w:rsidR="00D14DDB" w:rsidRPr="002D5C9C" w:rsidRDefault="00D14DDB" w:rsidP="001F60B5">
            <w:pPr>
              <w:spacing w:line="276" w:lineRule="auto"/>
              <w:rPr>
                <w:rFonts w:ascii="Arial" w:hAnsi="Arial" w:cs="Arial"/>
                <w:b/>
              </w:rPr>
            </w:pPr>
          </w:p>
          <w:p w14:paraId="0F0FC9B0" w14:textId="77777777" w:rsidR="00D14DDB" w:rsidRPr="002D5C9C" w:rsidRDefault="00D14DDB" w:rsidP="001F60B5">
            <w:pPr>
              <w:spacing w:line="276" w:lineRule="auto"/>
              <w:rPr>
                <w:rFonts w:ascii="Arial" w:hAnsi="Arial" w:cs="Arial"/>
                <w:b/>
              </w:rPr>
            </w:pPr>
            <w:r w:rsidRPr="002D5C9C">
              <w:rPr>
                <w:rFonts w:ascii="Arial" w:hAnsi="Arial" w:cs="Arial"/>
                <w:b/>
              </w:rPr>
              <w:t>COSTO DEL PERSONALE</w:t>
            </w:r>
          </w:p>
        </w:tc>
        <w:tc>
          <w:tcPr>
            <w:tcW w:w="1689" w:type="dxa"/>
            <w:tcBorders>
              <w:top w:val="single" w:sz="4" w:space="0" w:color="auto"/>
              <w:left w:val="nil"/>
              <w:bottom w:val="single" w:sz="4" w:space="0" w:color="auto"/>
              <w:right w:val="nil"/>
            </w:tcBorders>
          </w:tcPr>
          <w:p w14:paraId="6BB92BE4" w14:textId="77777777" w:rsidR="00D14DDB" w:rsidRPr="002D5C9C" w:rsidRDefault="00D14DDB" w:rsidP="001F60B5">
            <w:pPr>
              <w:spacing w:line="276" w:lineRule="auto"/>
              <w:jc w:val="center"/>
              <w:rPr>
                <w:rFonts w:ascii="Arial" w:hAnsi="Arial" w:cs="Arial"/>
                <w:sz w:val="16"/>
              </w:rPr>
            </w:pPr>
            <w:r w:rsidRPr="002D5C9C">
              <w:rPr>
                <w:rFonts w:ascii="Arial" w:hAnsi="Arial" w:cs="Arial"/>
                <w:sz w:val="16"/>
              </w:rPr>
              <w:t>MAX 6 MESI</w:t>
            </w:r>
          </w:p>
          <w:p w14:paraId="39D5CA8E" w14:textId="77777777" w:rsidR="00D14DDB" w:rsidRPr="002D5C9C" w:rsidRDefault="00D14DDB" w:rsidP="001F60B5">
            <w:pPr>
              <w:spacing w:line="276" w:lineRule="auto"/>
              <w:jc w:val="center"/>
              <w:rPr>
                <w:rFonts w:ascii="Arial" w:hAnsi="Arial" w:cs="Arial"/>
                <w:sz w:val="16"/>
              </w:rPr>
            </w:pPr>
            <w:r w:rsidRPr="002D5C9C">
              <w:rPr>
                <w:rFonts w:ascii="Arial" w:hAnsi="Arial" w:cs="Arial"/>
                <w:sz w:val="16"/>
              </w:rPr>
              <w:t>E COMUNQUE</w:t>
            </w:r>
          </w:p>
          <w:p w14:paraId="59C885D2" w14:textId="77777777" w:rsidR="00D14DDB" w:rsidRPr="002D5C9C" w:rsidRDefault="00D14DDB" w:rsidP="001F60B5">
            <w:pPr>
              <w:spacing w:line="276" w:lineRule="auto"/>
              <w:jc w:val="center"/>
              <w:rPr>
                <w:rFonts w:ascii="Arial" w:hAnsi="Arial" w:cs="Arial"/>
                <w:sz w:val="16"/>
              </w:rPr>
            </w:pPr>
            <w:r w:rsidRPr="002D5C9C">
              <w:rPr>
                <w:rFonts w:ascii="Arial" w:hAnsi="Arial" w:cs="Arial"/>
                <w:sz w:val="16"/>
              </w:rPr>
              <w:t>MAX 50%</w:t>
            </w:r>
          </w:p>
          <w:p w14:paraId="7CC2BA21" w14:textId="77777777" w:rsidR="00D14DDB" w:rsidRPr="002D5C9C" w:rsidRDefault="00D14DDB" w:rsidP="001F60B5">
            <w:pPr>
              <w:spacing w:line="276" w:lineRule="auto"/>
              <w:jc w:val="center"/>
              <w:rPr>
                <w:rFonts w:ascii="Arial" w:hAnsi="Arial" w:cs="Arial"/>
                <w:b/>
                <w:sz w:val="16"/>
              </w:rPr>
            </w:pPr>
            <w:r w:rsidRPr="002D5C9C">
              <w:rPr>
                <w:rFonts w:ascii="Arial" w:hAnsi="Arial" w:cs="Arial"/>
                <w:sz w:val="16"/>
              </w:rPr>
              <w:t>TOT. SPESE AMM.</w:t>
            </w:r>
          </w:p>
        </w:tc>
        <w:tc>
          <w:tcPr>
            <w:tcW w:w="1296" w:type="dxa"/>
            <w:tcBorders>
              <w:top w:val="single" w:sz="4" w:space="0" w:color="auto"/>
              <w:left w:val="nil"/>
              <w:bottom w:val="single" w:sz="4" w:space="0" w:color="auto"/>
              <w:right w:val="nil"/>
            </w:tcBorders>
          </w:tcPr>
          <w:p w14:paraId="556B72F5" w14:textId="77777777" w:rsidR="00D14DDB" w:rsidRPr="002D5C9C" w:rsidRDefault="00D14DDB" w:rsidP="001F60B5">
            <w:pPr>
              <w:spacing w:line="276" w:lineRule="auto"/>
              <w:jc w:val="both"/>
              <w:rPr>
                <w:rFonts w:ascii="Arial" w:hAnsi="Arial" w:cs="Arial"/>
                <w:b/>
                <w:sz w:val="18"/>
              </w:rPr>
            </w:pPr>
          </w:p>
        </w:tc>
        <w:tc>
          <w:tcPr>
            <w:tcW w:w="1367" w:type="dxa"/>
            <w:tcBorders>
              <w:top w:val="single" w:sz="4" w:space="0" w:color="auto"/>
              <w:left w:val="nil"/>
              <w:bottom w:val="single" w:sz="4" w:space="0" w:color="auto"/>
              <w:right w:val="single" w:sz="4" w:space="0" w:color="auto"/>
            </w:tcBorders>
          </w:tcPr>
          <w:p w14:paraId="1625FB4C" w14:textId="77777777" w:rsidR="00D14DDB" w:rsidRPr="002D5C9C" w:rsidRDefault="00D14DDB" w:rsidP="001F60B5">
            <w:pPr>
              <w:spacing w:line="276" w:lineRule="auto"/>
              <w:jc w:val="both"/>
              <w:rPr>
                <w:rFonts w:ascii="Arial" w:hAnsi="Arial" w:cs="Arial"/>
                <w:b/>
                <w:sz w:val="18"/>
              </w:rPr>
            </w:pPr>
          </w:p>
        </w:tc>
      </w:tr>
      <w:tr w:rsidR="00D14DDB" w:rsidRPr="002D5C9C" w14:paraId="29D476AA" w14:textId="77777777" w:rsidTr="001F60B5">
        <w:tc>
          <w:tcPr>
            <w:tcW w:w="526" w:type="dxa"/>
          </w:tcPr>
          <w:p w14:paraId="38A673D0" w14:textId="77777777" w:rsidR="00D14DDB" w:rsidRPr="002D5C9C" w:rsidRDefault="00D14DDB" w:rsidP="001F60B5">
            <w:pPr>
              <w:spacing w:line="276" w:lineRule="auto"/>
              <w:rPr>
                <w:rFonts w:ascii="Arial" w:hAnsi="Arial" w:cs="Arial"/>
                <w:sz w:val="18"/>
              </w:rPr>
            </w:pPr>
          </w:p>
        </w:tc>
        <w:tc>
          <w:tcPr>
            <w:tcW w:w="5052" w:type="dxa"/>
          </w:tcPr>
          <w:p w14:paraId="64B5C309" w14:textId="77777777" w:rsidR="00D14DDB" w:rsidRPr="002D5C9C" w:rsidRDefault="00D14DDB" w:rsidP="001F60B5">
            <w:pPr>
              <w:spacing w:line="276" w:lineRule="auto"/>
              <w:rPr>
                <w:rFonts w:ascii="Arial" w:hAnsi="Arial" w:cs="Arial"/>
                <w:sz w:val="18"/>
              </w:rPr>
            </w:pPr>
            <w:r w:rsidRPr="002D5C9C">
              <w:rPr>
                <w:rFonts w:ascii="Arial" w:hAnsi="Arial" w:cs="Arial"/>
                <w:sz w:val="18"/>
              </w:rPr>
              <w:t xml:space="preserve">D.1 Retribuzione dipendenti </w:t>
            </w:r>
          </w:p>
        </w:tc>
        <w:tc>
          <w:tcPr>
            <w:tcW w:w="1689" w:type="dxa"/>
          </w:tcPr>
          <w:p w14:paraId="2C080D42" w14:textId="77777777" w:rsidR="00D14DDB" w:rsidRPr="002D5C9C" w:rsidRDefault="00D14DDB" w:rsidP="001F60B5">
            <w:pPr>
              <w:spacing w:line="276" w:lineRule="auto"/>
              <w:jc w:val="center"/>
              <w:rPr>
                <w:rFonts w:ascii="Arial" w:hAnsi="Arial" w:cs="Arial"/>
                <w:sz w:val="18"/>
              </w:rPr>
            </w:pPr>
          </w:p>
        </w:tc>
        <w:tc>
          <w:tcPr>
            <w:tcW w:w="1296" w:type="dxa"/>
          </w:tcPr>
          <w:p w14:paraId="4BF16069" w14:textId="77777777" w:rsidR="00D14DDB" w:rsidRPr="002D5C9C" w:rsidRDefault="00D14DDB" w:rsidP="001F60B5">
            <w:pPr>
              <w:spacing w:line="276" w:lineRule="auto"/>
              <w:jc w:val="both"/>
              <w:rPr>
                <w:rFonts w:ascii="Arial" w:hAnsi="Arial" w:cs="Arial"/>
                <w:sz w:val="18"/>
              </w:rPr>
            </w:pPr>
          </w:p>
        </w:tc>
        <w:tc>
          <w:tcPr>
            <w:tcW w:w="1367" w:type="dxa"/>
          </w:tcPr>
          <w:p w14:paraId="060C8845" w14:textId="77777777" w:rsidR="00D14DDB" w:rsidRPr="002D5C9C" w:rsidRDefault="00D14DDB" w:rsidP="001F60B5">
            <w:pPr>
              <w:spacing w:line="276" w:lineRule="auto"/>
              <w:jc w:val="both"/>
              <w:rPr>
                <w:rFonts w:ascii="Arial" w:hAnsi="Arial" w:cs="Arial"/>
                <w:sz w:val="18"/>
              </w:rPr>
            </w:pPr>
          </w:p>
        </w:tc>
      </w:tr>
      <w:tr w:rsidR="00D14DDB" w:rsidRPr="002D5C9C" w14:paraId="164F7051" w14:textId="77777777" w:rsidTr="001F60B5">
        <w:tc>
          <w:tcPr>
            <w:tcW w:w="526" w:type="dxa"/>
          </w:tcPr>
          <w:p w14:paraId="56D9290E" w14:textId="77777777" w:rsidR="00D14DDB" w:rsidRPr="002D5C9C" w:rsidRDefault="00D14DDB" w:rsidP="001F60B5">
            <w:pPr>
              <w:spacing w:line="276" w:lineRule="auto"/>
              <w:rPr>
                <w:rFonts w:ascii="Arial" w:hAnsi="Arial" w:cs="Arial"/>
                <w:sz w:val="18"/>
              </w:rPr>
            </w:pPr>
          </w:p>
        </w:tc>
        <w:tc>
          <w:tcPr>
            <w:tcW w:w="5052" w:type="dxa"/>
          </w:tcPr>
          <w:p w14:paraId="6408DAFF" w14:textId="77777777" w:rsidR="00D14DDB" w:rsidRPr="002D5C9C" w:rsidRDefault="00D14DDB" w:rsidP="001F60B5">
            <w:pPr>
              <w:spacing w:line="276" w:lineRule="auto"/>
              <w:rPr>
                <w:rFonts w:ascii="Arial" w:hAnsi="Arial" w:cs="Arial"/>
                <w:sz w:val="18"/>
              </w:rPr>
            </w:pPr>
            <w:r w:rsidRPr="002D5C9C">
              <w:rPr>
                <w:rFonts w:ascii="Arial" w:hAnsi="Arial" w:cs="Arial"/>
                <w:sz w:val="18"/>
              </w:rPr>
              <w:t>D.2 Retribuzione soci lavoratori delle Cooperative</w:t>
            </w:r>
          </w:p>
        </w:tc>
        <w:tc>
          <w:tcPr>
            <w:tcW w:w="1689" w:type="dxa"/>
          </w:tcPr>
          <w:p w14:paraId="42C64B78" w14:textId="77777777" w:rsidR="00D14DDB" w:rsidRPr="002D5C9C" w:rsidRDefault="00D14DDB" w:rsidP="001F60B5">
            <w:pPr>
              <w:spacing w:line="276" w:lineRule="auto"/>
              <w:jc w:val="center"/>
              <w:rPr>
                <w:rFonts w:ascii="Arial" w:hAnsi="Arial" w:cs="Arial"/>
                <w:sz w:val="18"/>
              </w:rPr>
            </w:pPr>
          </w:p>
        </w:tc>
        <w:tc>
          <w:tcPr>
            <w:tcW w:w="1296" w:type="dxa"/>
          </w:tcPr>
          <w:p w14:paraId="4C4A0479" w14:textId="77777777" w:rsidR="00D14DDB" w:rsidRPr="002D5C9C" w:rsidRDefault="00D14DDB" w:rsidP="001F60B5">
            <w:pPr>
              <w:spacing w:line="276" w:lineRule="auto"/>
              <w:jc w:val="both"/>
              <w:rPr>
                <w:rFonts w:ascii="Arial" w:hAnsi="Arial" w:cs="Arial"/>
                <w:sz w:val="18"/>
              </w:rPr>
            </w:pPr>
          </w:p>
        </w:tc>
        <w:tc>
          <w:tcPr>
            <w:tcW w:w="1367" w:type="dxa"/>
          </w:tcPr>
          <w:p w14:paraId="4E9A738B" w14:textId="77777777" w:rsidR="00D14DDB" w:rsidRPr="002D5C9C" w:rsidRDefault="00D14DDB" w:rsidP="001F60B5">
            <w:pPr>
              <w:spacing w:line="276" w:lineRule="auto"/>
              <w:jc w:val="both"/>
              <w:rPr>
                <w:rFonts w:ascii="Arial" w:hAnsi="Arial" w:cs="Arial"/>
                <w:sz w:val="18"/>
              </w:rPr>
            </w:pPr>
          </w:p>
        </w:tc>
      </w:tr>
      <w:tr w:rsidR="00D14DDB" w:rsidRPr="002D5C9C" w14:paraId="047F071B" w14:textId="77777777" w:rsidTr="001F60B5">
        <w:tc>
          <w:tcPr>
            <w:tcW w:w="5578" w:type="dxa"/>
            <w:gridSpan w:val="2"/>
          </w:tcPr>
          <w:p w14:paraId="00949E95" w14:textId="77777777" w:rsidR="00D14DDB" w:rsidRPr="002D5C9C" w:rsidRDefault="00D14DDB" w:rsidP="001F60B5">
            <w:pPr>
              <w:spacing w:line="276" w:lineRule="auto"/>
              <w:rPr>
                <w:rFonts w:ascii="Arial" w:hAnsi="Arial" w:cs="Arial"/>
                <w:b/>
                <w:sz w:val="18"/>
              </w:rPr>
            </w:pPr>
            <w:r w:rsidRPr="002D5C9C">
              <w:rPr>
                <w:rFonts w:ascii="Arial" w:hAnsi="Arial" w:cs="Arial"/>
                <w:b/>
                <w:sz w:val="18"/>
              </w:rPr>
              <w:t>TOTALE DELLE SPESE RICHIESTE</w:t>
            </w:r>
          </w:p>
        </w:tc>
        <w:tc>
          <w:tcPr>
            <w:tcW w:w="1689" w:type="dxa"/>
          </w:tcPr>
          <w:p w14:paraId="609474B9" w14:textId="77777777" w:rsidR="00D14DDB" w:rsidRPr="002D5C9C" w:rsidRDefault="00D14DDB" w:rsidP="001F60B5">
            <w:pPr>
              <w:spacing w:line="276" w:lineRule="auto"/>
              <w:jc w:val="center"/>
              <w:rPr>
                <w:rFonts w:ascii="Arial" w:hAnsi="Arial" w:cs="Arial"/>
                <w:b/>
                <w:sz w:val="18"/>
              </w:rPr>
            </w:pPr>
          </w:p>
        </w:tc>
        <w:tc>
          <w:tcPr>
            <w:tcW w:w="1296" w:type="dxa"/>
          </w:tcPr>
          <w:p w14:paraId="3A4EB8B2" w14:textId="77777777" w:rsidR="00D14DDB" w:rsidRPr="002D5C9C" w:rsidRDefault="00D14DDB" w:rsidP="001F60B5">
            <w:pPr>
              <w:spacing w:line="276" w:lineRule="auto"/>
              <w:jc w:val="both"/>
              <w:rPr>
                <w:rFonts w:ascii="Arial" w:hAnsi="Arial" w:cs="Arial"/>
                <w:b/>
                <w:sz w:val="18"/>
              </w:rPr>
            </w:pPr>
          </w:p>
        </w:tc>
        <w:tc>
          <w:tcPr>
            <w:tcW w:w="1367" w:type="dxa"/>
            <w:shd w:val="clear" w:color="auto" w:fill="BFBFBF" w:themeFill="background1" w:themeFillShade="BF"/>
          </w:tcPr>
          <w:p w14:paraId="791061A6" w14:textId="77777777" w:rsidR="00D14DDB" w:rsidRPr="002D5C9C" w:rsidRDefault="00D14DDB" w:rsidP="001F60B5">
            <w:pPr>
              <w:spacing w:line="276" w:lineRule="auto"/>
              <w:jc w:val="both"/>
              <w:rPr>
                <w:rFonts w:ascii="Arial" w:hAnsi="Arial" w:cs="Arial"/>
                <w:b/>
                <w:sz w:val="18"/>
                <w:highlight w:val="lightGray"/>
              </w:rPr>
            </w:pPr>
          </w:p>
        </w:tc>
      </w:tr>
      <w:tr w:rsidR="00D14DDB" w:rsidRPr="002D5C9C" w14:paraId="7DCA85A5" w14:textId="77777777" w:rsidTr="001F60B5">
        <w:tc>
          <w:tcPr>
            <w:tcW w:w="5578" w:type="dxa"/>
            <w:gridSpan w:val="2"/>
          </w:tcPr>
          <w:p w14:paraId="18405C92" w14:textId="77777777" w:rsidR="00D14DDB" w:rsidRPr="002D5C9C" w:rsidRDefault="00D14DDB" w:rsidP="001F60B5">
            <w:pPr>
              <w:spacing w:line="276" w:lineRule="auto"/>
              <w:rPr>
                <w:rFonts w:ascii="Arial" w:hAnsi="Arial" w:cs="Arial"/>
                <w:b/>
                <w:sz w:val="18"/>
              </w:rPr>
            </w:pPr>
            <w:r w:rsidRPr="002D5C9C">
              <w:rPr>
                <w:rFonts w:ascii="Arial" w:hAnsi="Arial" w:cs="Arial"/>
                <w:b/>
                <w:sz w:val="18"/>
              </w:rPr>
              <w:t xml:space="preserve">TOTALE DELLE SPESE </w:t>
            </w:r>
            <w:r>
              <w:rPr>
                <w:rFonts w:ascii="Arial" w:hAnsi="Arial" w:cs="Arial"/>
                <w:b/>
                <w:sz w:val="18"/>
              </w:rPr>
              <w:t>FINANZIABILI</w:t>
            </w:r>
          </w:p>
          <w:p w14:paraId="782C04A2" w14:textId="77777777" w:rsidR="00D14DDB" w:rsidRPr="002D5C9C" w:rsidRDefault="00D14DDB" w:rsidP="001F60B5">
            <w:pPr>
              <w:spacing w:line="276" w:lineRule="auto"/>
              <w:jc w:val="right"/>
              <w:rPr>
                <w:rFonts w:ascii="Arial" w:hAnsi="Arial" w:cs="Arial"/>
                <w:b/>
                <w:i/>
                <w:sz w:val="18"/>
              </w:rPr>
            </w:pPr>
            <w:r w:rsidRPr="002D5C9C">
              <w:rPr>
                <w:rFonts w:ascii="Arial" w:hAnsi="Arial" w:cs="Arial"/>
                <w:b/>
                <w:i/>
                <w:sz w:val="18"/>
              </w:rPr>
              <w:t>(base di calcolo percentuali massime)</w:t>
            </w:r>
          </w:p>
        </w:tc>
        <w:tc>
          <w:tcPr>
            <w:tcW w:w="1689" w:type="dxa"/>
          </w:tcPr>
          <w:p w14:paraId="4BBAB283" w14:textId="77777777" w:rsidR="00D14DDB" w:rsidRPr="002D5C9C" w:rsidRDefault="00D14DDB" w:rsidP="001F60B5">
            <w:pPr>
              <w:spacing w:line="276" w:lineRule="auto"/>
              <w:jc w:val="center"/>
              <w:rPr>
                <w:rFonts w:ascii="Arial" w:hAnsi="Arial" w:cs="Arial"/>
                <w:b/>
                <w:sz w:val="18"/>
              </w:rPr>
            </w:pPr>
          </w:p>
        </w:tc>
        <w:tc>
          <w:tcPr>
            <w:tcW w:w="1296" w:type="dxa"/>
            <w:shd w:val="clear" w:color="auto" w:fill="BFBFBF" w:themeFill="background1" w:themeFillShade="BF"/>
          </w:tcPr>
          <w:p w14:paraId="545F2893" w14:textId="77777777" w:rsidR="00D14DDB" w:rsidRPr="002D5C9C" w:rsidRDefault="00D14DDB" w:rsidP="001F60B5">
            <w:pPr>
              <w:spacing w:line="276" w:lineRule="auto"/>
              <w:jc w:val="both"/>
              <w:rPr>
                <w:rFonts w:ascii="Arial" w:hAnsi="Arial" w:cs="Arial"/>
                <w:b/>
                <w:sz w:val="18"/>
              </w:rPr>
            </w:pPr>
          </w:p>
        </w:tc>
        <w:tc>
          <w:tcPr>
            <w:tcW w:w="1367" w:type="dxa"/>
          </w:tcPr>
          <w:p w14:paraId="61A47933" w14:textId="77777777" w:rsidR="00D14DDB" w:rsidRPr="002D5C9C" w:rsidRDefault="00D14DDB" w:rsidP="001F60B5">
            <w:pPr>
              <w:spacing w:line="276" w:lineRule="auto"/>
              <w:jc w:val="both"/>
              <w:rPr>
                <w:rFonts w:ascii="Arial" w:hAnsi="Arial" w:cs="Arial"/>
                <w:b/>
                <w:sz w:val="18"/>
              </w:rPr>
            </w:pPr>
          </w:p>
        </w:tc>
      </w:tr>
    </w:tbl>
    <w:p w14:paraId="5D760F43" w14:textId="77777777" w:rsidR="00D14DDB" w:rsidRPr="002D5C9C" w:rsidRDefault="00D14DDB" w:rsidP="00D14DDB">
      <w:pPr>
        <w:spacing w:after="120"/>
        <w:rPr>
          <w:rFonts w:ascii="Arial" w:hAnsi="Arial" w:cs="Arial"/>
          <w:b/>
        </w:rPr>
      </w:pPr>
    </w:p>
    <w:p w14:paraId="15347527" w14:textId="77777777" w:rsidR="00D14DDB" w:rsidRPr="002D5C9C" w:rsidRDefault="00D14DDB" w:rsidP="00D14DDB">
      <w:pPr>
        <w:spacing w:after="120"/>
        <w:rPr>
          <w:rFonts w:ascii="Arial" w:hAnsi="Arial" w:cs="Arial"/>
          <w:b/>
        </w:rPr>
      </w:pPr>
      <w:r w:rsidRPr="002D5C9C">
        <w:rPr>
          <w:rFonts w:ascii="Arial" w:hAnsi="Arial" w:cs="Arial"/>
          <w:b/>
        </w:rPr>
        <w:t>Sintesi classificazione in MACROCATEGORIE (sintesi tabella precedente)</w:t>
      </w:r>
    </w:p>
    <w:tbl>
      <w:tblPr>
        <w:tblStyle w:val="Grigliatabella"/>
        <w:tblW w:w="9923" w:type="dxa"/>
        <w:tblInd w:w="-5" w:type="dxa"/>
        <w:tblLook w:val="04A0" w:firstRow="1" w:lastRow="0" w:firstColumn="1" w:lastColumn="0" w:noHBand="0" w:noVBand="1"/>
      </w:tblPr>
      <w:tblGrid>
        <w:gridCol w:w="5110"/>
        <w:gridCol w:w="2013"/>
        <w:gridCol w:w="1305"/>
        <w:gridCol w:w="1495"/>
      </w:tblGrid>
      <w:tr w:rsidR="00D14DDB" w:rsidRPr="002D5C9C" w14:paraId="5FAC575B" w14:textId="77777777" w:rsidTr="001F60B5">
        <w:tc>
          <w:tcPr>
            <w:tcW w:w="5306" w:type="dxa"/>
          </w:tcPr>
          <w:p w14:paraId="187F1DA8" w14:textId="77777777" w:rsidR="00D14DDB" w:rsidRPr="002D5C9C" w:rsidRDefault="00D14DDB" w:rsidP="001F60B5">
            <w:pPr>
              <w:spacing w:line="276" w:lineRule="auto"/>
              <w:ind w:left="-250"/>
              <w:jc w:val="center"/>
              <w:rPr>
                <w:rFonts w:ascii="Arial" w:hAnsi="Arial" w:cs="Arial"/>
              </w:rPr>
            </w:pPr>
          </w:p>
          <w:p w14:paraId="5FA16A41" w14:textId="77777777" w:rsidR="00D14DDB" w:rsidRPr="002D5C9C" w:rsidRDefault="00D14DDB" w:rsidP="001F60B5">
            <w:pPr>
              <w:spacing w:line="276" w:lineRule="auto"/>
              <w:jc w:val="center"/>
              <w:rPr>
                <w:rFonts w:ascii="Arial" w:hAnsi="Arial" w:cs="Arial"/>
              </w:rPr>
            </w:pPr>
            <w:r w:rsidRPr="002D5C9C">
              <w:rPr>
                <w:rFonts w:ascii="Arial" w:hAnsi="Arial" w:cs="Arial"/>
              </w:rPr>
              <w:t>MACROCATEGORIE DI SPESA</w:t>
            </w:r>
          </w:p>
        </w:tc>
        <w:tc>
          <w:tcPr>
            <w:tcW w:w="2041" w:type="dxa"/>
          </w:tcPr>
          <w:p w14:paraId="4E76309B" w14:textId="77777777" w:rsidR="00D14DDB" w:rsidRPr="002D5C9C" w:rsidRDefault="00D14DDB" w:rsidP="001F60B5">
            <w:pPr>
              <w:spacing w:line="276" w:lineRule="auto"/>
              <w:jc w:val="center"/>
              <w:rPr>
                <w:rFonts w:ascii="Arial" w:hAnsi="Arial" w:cs="Arial"/>
              </w:rPr>
            </w:pPr>
            <w:r w:rsidRPr="002D5C9C">
              <w:rPr>
                <w:rFonts w:ascii="Arial" w:hAnsi="Arial" w:cs="Arial"/>
              </w:rPr>
              <w:t>Elenco voci di spesa che compongono la macrocategoria</w:t>
            </w:r>
          </w:p>
        </w:tc>
        <w:tc>
          <w:tcPr>
            <w:tcW w:w="1300" w:type="dxa"/>
          </w:tcPr>
          <w:p w14:paraId="273380DA" w14:textId="77777777" w:rsidR="00D14DDB" w:rsidRPr="002D5C9C" w:rsidRDefault="00D14DDB" w:rsidP="001F60B5">
            <w:pPr>
              <w:spacing w:line="276" w:lineRule="auto"/>
              <w:jc w:val="center"/>
              <w:rPr>
                <w:rFonts w:ascii="Arial" w:hAnsi="Arial" w:cs="Arial"/>
              </w:rPr>
            </w:pPr>
            <w:r w:rsidRPr="002D5C9C">
              <w:rPr>
                <w:rFonts w:ascii="Arial" w:hAnsi="Arial" w:cs="Arial"/>
              </w:rPr>
              <w:t>IMPORTO</w:t>
            </w:r>
          </w:p>
          <w:p w14:paraId="7DE2FD2A" w14:textId="77777777" w:rsidR="00D14DDB" w:rsidRPr="002D5C9C" w:rsidRDefault="00D14DDB" w:rsidP="001F60B5">
            <w:pPr>
              <w:spacing w:line="276" w:lineRule="auto"/>
              <w:jc w:val="center"/>
              <w:rPr>
                <w:rFonts w:ascii="Arial" w:hAnsi="Arial" w:cs="Arial"/>
              </w:rPr>
            </w:pPr>
            <w:r w:rsidRPr="002D5C9C">
              <w:rPr>
                <w:rFonts w:ascii="Arial" w:hAnsi="Arial" w:cs="Arial"/>
              </w:rPr>
              <w:t>RICHIESTO</w:t>
            </w:r>
          </w:p>
        </w:tc>
        <w:tc>
          <w:tcPr>
            <w:tcW w:w="1276" w:type="dxa"/>
          </w:tcPr>
          <w:p w14:paraId="08172986" w14:textId="77777777" w:rsidR="00D14DDB" w:rsidRPr="002D5C9C" w:rsidRDefault="00D14DDB" w:rsidP="001F60B5">
            <w:pPr>
              <w:spacing w:line="276" w:lineRule="auto"/>
              <w:jc w:val="center"/>
              <w:rPr>
                <w:rFonts w:ascii="Arial" w:hAnsi="Arial" w:cs="Arial"/>
              </w:rPr>
            </w:pPr>
            <w:r w:rsidRPr="002D5C9C">
              <w:rPr>
                <w:rFonts w:ascii="Arial" w:hAnsi="Arial" w:cs="Arial"/>
              </w:rPr>
              <w:t>IMPORTO</w:t>
            </w:r>
          </w:p>
          <w:p w14:paraId="7BA0B77E" w14:textId="77777777" w:rsidR="00D14DDB" w:rsidRPr="002D5C9C" w:rsidRDefault="00D14DDB" w:rsidP="001F60B5">
            <w:pPr>
              <w:spacing w:line="276" w:lineRule="auto"/>
              <w:jc w:val="center"/>
              <w:rPr>
                <w:rFonts w:ascii="Arial" w:hAnsi="Arial" w:cs="Arial"/>
              </w:rPr>
            </w:pPr>
            <w:r w:rsidRPr="002D5C9C">
              <w:rPr>
                <w:rFonts w:ascii="Arial" w:hAnsi="Arial" w:cs="Arial"/>
              </w:rPr>
              <w:t>AMMISSIBILE</w:t>
            </w:r>
          </w:p>
        </w:tc>
      </w:tr>
      <w:tr w:rsidR="00D14DDB" w:rsidRPr="002D5C9C" w14:paraId="56B8DA3F" w14:textId="77777777" w:rsidTr="001F60B5">
        <w:tc>
          <w:tcPr>
            <w:tcW w:w="5306" w:type="dxa"/>
          </w:tcPr>
          <w:p w14:paraId="71A01E30" w14:textId="77777777" w:rsidR="00D14DDB" w:rsidRPr="002D5C9C" w:rsidRDefault="00D14DDB" w:rsidP="00F86678">
            <w:pPr>
              <w:numPr>
                <w:ilvl w:val="0"/>
                <w:numId w:val="32"/>
              </w:numPr>
              <w:spacing w:line="276" w:lineRule="auto"/>
              <w:ind w:left="459"/>
              <w:rPr>
                <w:rFonts w:ascii="Arial" w:hAnsi="Arial" w:cs="Arial"/>
              </w:rPr>
            </w:pPr>
            <w:r w:rsidRPr="002D5C9C">
              <w:rPr>
                <w:rFonts w:ascii="Arial" w:hAnsi="Arial" w:cs="Arial"/>
              </w:rPr>
              <w:t>Spese di costituzione</w:t>
            </w:r>
          </w:p>
        </w:tc>
        <w:tc>
          <w:tcPr>
            <w:tcW w:w="2041" w:type="dxa"/>
          </w:tcPr>
          <w:p w14:paraId="26B3195D" w14:textId="77777777" w:rsidR="00D14DDB" w:rsidRPr="002D5C9C" w:rsidRDefault="00D14DDB" w:rsidP="001F60B5">
            <w:pPr>
              <w:spacing w:before="120" w:beforeAutospacing="1" w:afterAutospacing="1" w:line="276" w:lineRule="auto"/>
              <w:jc w:val="center"/>
              <w:rPr>
                <w:rFonts w:ascii="Arial" w:hAnsi="Arial" w:cs="Arial"/>
              </w:rPr>
            </w:pPr>
            <w:r w:rsidRPr="002D5C9C">
              <w:rPr>
                <w:rFonts w:ascii="Arial" w:hAnsi="Arial" w:cs="Arial"/>
              </w:rPr>
              <w:t>A</w:t>
            </w:r>
          </w:p>
        </w:tc>
        <w:tc>
          <w:tcPr>
            <w:tcW w:w="1300" w:type="dxa"/>
          </w:tcPr>
          <w:p w14:paraId="3FE0DD6D" w14:textId="77777777" w:rsidR="00D14DDB" w:rsidRPr="002D5C9C" w:rsidRDefault="00D14DDB" w:rsidP="001F60B5">
            <w:pPr>
              <w:spacing w:before="120" w:beforeAutospacing="1" w:afterAutospacing="1" w:line="276" w:lineRule="auto"/>
              <w:jc w:val="both"/>
              <w:rPr>
                <w:rFonts w:ascii="Arial" w:hAnsi="Arial" w:cs="Arial"/>
              </w:rPr>
            </w:pPr>
          </w:p>
        </w:tc>
        <w:tc>
          <w:tcPr>
            <w:tcW w:w="1276" w:type="dxa"/>
          </w:tcPr>
          <w:p w14:paraId="309B73DE" w14:textId="77777777" w:rsidR="00D14DDB" w:rsidRPr="002D5C9C" w:rsidRDefault="00D14DDB" w:rsidP="001F60B5">
            <w:pPr>
              <w:spacing w:before="120" w:beforeAutospacing="1" w:afterAutospacing="1" w:line="276" w:lineRule="auto"/>
              <w:jc w:val="both"/>
              <w:rPr>
                <w:rFonts w:ascii="Arial" w:hAnsi="Arial" w:cs="Arial"/>
              </w:rPr>
            </w:pPr>
          </w:p>
        </w:tc>
      </w:tr>
      <w:tr w:rsidR="00D14DDB" w:rsidRPr="002D5C9C" w14:paraId="3B20C181" w14:textId="77777777" w:rsidTr="001F60B5">
        <w:tc>
          <w:tcPr>
            <w:tcW w:w="5306" w:type="dxa"/>
          </w:tcPr>
          <w:p w14:paraId="0C99917C" w14:textId="77777777" w:rsidR="00D14DDB" w:rsidRPr="002D5C9C" w:rsidRDefault="00D14DDB" w:rsidP="00F86678">
            <w:pPr>
              <w:numPr>
                <w:ilvl w:val="0"/>
                <w:numId w:val="32"/>
              </w:numPr>
              <w:spacing w:line="276" w:lineRule="auto"/>
              <w:ind w:left="459"/>
              <w:rPr>
                <w:rFonts w:ascii="Arial" w:hAnsi="Arial" w:cs="Arial"/>
              </w:rPr>
            </w:pPr>
            <w:r w:rsidRPr="002D5C9C">
              <w:rPr>
                <w:rFonts w:ascii="Arial" w:hAnsi="Arial" w:cs="Arial"/>
              </w:rPr>
              <w:lastRenderedPageBreak/>
              <w:t>Spese di funzionamento</w:t>
            </w:r>
          </w:p>
        </w:tc>
        <w:tc>
          <w:tcPr>
            <w:tcW w:w="2041" w:type="dxa"/>
          </w:tcPr>
          <w:p w14:paraId="7A6EF96A" w14:textId="77777777" w:rsidR="00D14DDB" w:rsidRPr="002D5C9C" w:rsidRDefault="00D14DDB" w:rsidP="001F60B5">
            <w:pPr>
              <w:spacing w:before="120" w:beforeAutospacing="1" w:afterAutospacing="1" w:line="276" w:lineRule="auto"/>
              <w:jc w:val="center"/>
              <w:rPr>
                <w:rFonts w:ascii="Arial" w:hAnsi="Arial" w:cs="Arial"/>
              </w:rPr>
            </w:pPr>
            <w:r w:rsidRPr="002D5C9C">
              <w:rPr>
                <w:rFonts w:ascii="Arial" w:hAnsi="Arial" w:cs="Arial"/>
              </w:rPr>
              <w:t>B</w:t>
            </w:r>
          </w:p>
        </w:tc>
        <w:tc>
          <w:tcPr>
            <w:tcW w:w="1300" w:type="dxa"/>
          </w:tcPr>
          <w:p w14:paraId="0E6360A1" w14:textId="77777777" w:rsidR="00D14DDB" w:rsidRPr="002D5C9C" w:rsidRDefault="00D14DDB" w:rsidP="001F60B5">
            <w:pPr>
              <w:spacing w:before="120" w:beforeAutospacing="1" w:afterAutospacing="1" w:line="276" w:lineRule="auto"/>
              <w:jc w:val="both"/>
              <w:rPr>
                <w:rFonts w:ascii="Arial" w:hAnsi="Arial" w:cs="Arial"/>
              </w:rPr>
            </w:pPr>
          </w:p>
        </w:tc>
        <w:tc>
          <w:tcPr>
            <w:tcW w:w="1276" w:type="dxa"/>
          </w:tcPr>
          <w:p w14:paraId="157EC38D" w14:textId="77777777" w:rsidR="00D14DDB" w:rsidRPr="002D5C9C" w:rsidRDefault="00D14DDB" w:rsidP="001F60B5">
            <w:pPr>
              <w:spacing w:before="120" w:beforeAutospacing="1" w:afterAutospacing="1" w:line="276" w:lineRule="auto"/>
              <w:jc w:val="both"/>
              <w:rPr>
                <w:rFonts w:ascii="Arial" w:hAnsi="Arial" w:cs="Arial"/>
              </w:rPr>
            </w:pPr>
          </w:p>
        </w:tc>
      </w:tr>
      <w:tr w:rsidR="00D14DDB" w:rsidRPr="002D5C9C" w14:paraId="0B9A6B7F" w14:textId="77777777" w:rsidTr="001F60B5">
        <w:tc>
          <w:tcPr>
            <w:tcW w:w="5306" w:type="dxa"/>
          </w:tcPr>
          <w:p w14:paraId="72AC3E10" w14:textId="77777777" w:rsidR="00D14DDB" w:rsidRPr="002D5C9C" w:rsidRDefault="00D14DDB" w:rsidP="00F86678">
            <w:pPr>
              <w:numPr>
                <w:ilvl w:val="0"/>
                <w:numId w:val="32"/>
              </w:numPr>
              <w:spacing w:line="276" w:lineRule="auto"/>
              <w:ind w:left="459"/>
              <w:rPr>
                <w:rFonts w:ascii="Arial" w:hAnsi="Arial" w:cs="Arial"/>
              </w:rPr>
            </w:pPr>
            <w:r w:rsidRPr="002D5C9C">
              <w:rPr>
                <w:rFonts w:ascii="Arial" w:hAnsi="Arial" w:cs="Arial"/>
              </w:rPr>
              <w:t xml:space="preserve">Investimenti </w:t>
            </w:r>
          </w:p>
        </w:tc>
        <w:tc>
          <w:tcPr>
            <w:tcW w:w="2041" w:type="dxa"/>
          </w:tcPr>
          <w:p w14:paraId="54D5E199" w14:textId="77777777" w:rsidR="00D14DDB" w:rsidRPr="002D5C9C" w:rsidRDefault="00D14DDB" w:rsidP="001F60B5">
            <w:pPr>
              <w:spacing w:before="120" w:beforeAutospacing="1" w:afterAutospacing="1" w:line="276" w:lineRule="auto"/>
              <w:jc w:val="center"/>
              <w:rPr>
                <w:rFonts w:ascii="Arial" w:hAnsi="Arial" w:cs="Arial"/>
              </w:rPr>
            </w:pPr>
            <w:r w:rsidRPr="002D5C9C">
              <w:rPr>
                <w:rFonts w:ascii="Arial" w:hAnsi="Arial" w:cs="Arial"/>
              </w:rPr>
              <w:t>C</w:t>
            </w:r>
          </w:p>
        </w:tc>
        <w:tc>
          <w:tcPr>
            <w:tcW w:w="1300" w:type="dxa"/>
          </w:tcPr>
          <w:p w14:paraId="2C3C991A" w14:textId="77777777" w:rsidR="00D14DDB" w:rsidRPr="002D5C9C" w:rsidRDefault="00D14DDB" w:rsidP="001F60B5">
            <w:pPr>
              <w:spacing w:before="120" w:beforeAutospacing="1" w:afterAutospacing="1" w:line="276" w:lineRule="auto"/>
              <w:jc w:val="both"/>
              <w:rPr>
                <w:rFonts w:ascii="Arial" w:hAnsi="Arial" w:cs="Arial"/>
              </w:rPr>
            </w:pPr>
          </w:p>
        </w:tc>
        <w:tc>
          <w:tcPr>
            <w:tcW w:w="1276" w:type="dxa"/>
          </w:tcPr>
          <w:p w14:paraId="2BCA5137" w14:textId="77777777" w:rsidR="00D14DDB" w:rsidRPr="002D5C9C" w:rsidRDefault="00D14DDB" w:rsidP="001F60B5">
            <w:pPr>
              <w:spacing w:before="120" w:beforeAutospacing="1" w:afterAutospacing="1" w:line="276" w:lineRule="auto"/>
              <w:jc w:val="both"/>
              <w:rPr>
                <w:rFonts w:ascii="Arial" w:hAnsi="Arial" w:cs="Arial"/>
              </w:rPr>
            </w:pPr>
          </w:p>
        </w:tc>
      </w:tr>
      <w:tr w:rsidR="00D14DDB" w:rsidRPr="002D5C9C" w14:paraId="16AACD0B" w14:textId="77777777" w:rsidTr="001F60B5">
        <w:tc>
          <w:tcPr>
            <w:tcW w:w="5306" w:type="dxa"/>
          </w:tcPr>
          <w:p w14:paraId="3E1AA9AC" w14:textId="77777777" w:rsidR="00D14DDB" w:rsidRPr="002D5C9C" w:rsidRDefault="00D14DDB" w:rsidP="00F86678">
            <w:pPr>
              <w:numPr>
                <w:ilvl w:val="0"/>
                <w:numId w:val="32"/>
              </w:numPr>
              <w:spacing w:line="276" w:lineRule="auto"/>
              <w:ind w:left="459"/>
              <w:rPr>
                <w:rFonts w:ascii="Arial" w:hAnsi="Arial" w:cs="Arial"/>
              </w:rPr>
            </w:pPr>
            <w:r w:rsidRPr="002D5C9C">
              <w:rPr>
                <w:rFonts w:ascii="Arial" w:hAnsi="Arial" w:cs="Arial"/>
              </w:rPr>
              <w:t>Costo del personale</w:t>
            </w:r>
          </w:p>
        </w:tc>
        <w:tc>
          <w:tcPr>
            <w:tcW w:w="2041" w:type="dxa"/>
          </w:tcPr>
          <w:p w14:paraId="1FEC10B7" w14:textId="77777777" w:rsidR="00D14DDB" w:rsidRPr="002D5C9C" w:rsidRDefault="00D14DDB" w:rsidP="001F60B5">
            <w:pPr>
              <w:spacing w:before="120" w:beforeAutospacing="1" w:afterAutospacing="1" w:line="276" w:lineRule="auto"/>
              <w:jc w:val="center"/>
              <w:rPr>
                <w:rFonts w:ascii="Arial" w:hAnsi="Arial" w:cs="Arial"/>
              </w:rPr>
            </w:pPr>
            <w:r w:rsidRPr="002D5C9C">
              <w:rPr>
                <w:rFonts w:ascii="Arial" w:hAnsi="Arial" w:cs="Arial"/>
              </w:rPr>
              <w:t>D</w:t>
            </w:r>
          </w:p>
        </w:tc>
        <w:tc>
          <w:tcPr>
            <w:tcW w:w="1300" w:type="dxa"/>
          </w:tcPr>
          <w:p w14:paraId="3E49FF2B" w14:textId="77777777" w:rsidR="00D14DDB" w:rsidRPr="002D5C9C" w:rsidRDefault="00D14DDB" w:rsidP="001F60B5">
            <w:pPr>
              <w:spacing w:before="120" w:beforeAutospacing="1" w:afterAutospacing="1" w:line="276" w:lineRule="auto"/>
              <w:jc w:val="both"/>
              <w:rPr>
                <w:rFonts w:ascii="Arial" w:hAnsi="Arial" w:cs="Arial"/>
              </w:rPr>
            </w:pPr>
          </w:p>
        </w:tc>
        <w:tc>
          <w:tcPr>
            <w:tcW w:w="1276" w:type="dxa"/>
          </w:tcPr>
          <w:p w14:paraId="37CEE16C" w14:textId="77777777" w:rsidR="00D14DDB" w:rsidRPr="002D5C9C" w:rsidRDefault="00D14DDB" w:rsidP="001F60B5">
            <w:pPr>
              <w:spacing w:before="120" w:beforeAutospacing="1" w:afterAutospacing="1" w:line="276" w:lineRule="auto"/>
              <w:jc w:val="both"/>
              <w:rPr>
                <w:rFonts w:ascii="Arial" w:hAnsi="Arial" w:cs="Arial"/>
              </w:rPr>
            </w:pPr>
          </w:p>
        </w:tc>
      </w:tr>
      <w:tr w:rsidR="00D14DDB" w:rsidRPr="002D5C9C" w14:paraId="03FE76C5" w14:textId="77777777" w:rsidTr="001F60B5">
        <w:tc>
          <w:tcPr>
            <w:tcW w:w="5306" w:type="dxa"/>
          </w:tcPr>
          <w:p w14:paraId="3188EC8C" w14:textId="77777777" w:rsidR="00D14DDB" w:rsidRPr="002D5C9C" w:rsidRDefault="00D14DDB" w:rsidP="001F60B5">
            <w:pPr>
              <w:spacing w:line="276" w:lineRule="auto"/>
              <w:rPr>
                <w:rFonts w:ascii="Arial" w:hAnsi="Arial" w:cs="Arial"/>
              </w:rPr>
            </w:pPr>
            <w:r w:rsidRPr="002D5C9C">
              <w:rPr>
                <w:rFonts w:ascii="Arial" w:hAnsi="Arial" w:cs="Arial"/>
                <w:b/>
              </w:rPr>
              <w:t>TOTALE DELLE SPESE RICHIESTE</w:t>
            </w:r>
          </w:p>
        </w:tc>
        <w:tc>
          <w:tcPr>
            <w:tcW w:w="2041" w:type="dxa"/>
          </w:tcPr>
          <w:p w14:paraId="6CE7909F" w14:textId="77777777" w:rsidR="00D14DDB" w:rsidRPr="002D5C9C" w:rsidRDefault="00D14DDB" w:rsidP="001F60B5">
            <w:pPr>
              <w:spacing w:before="120" w:beforeAutospacing="1" w:afterAutospacing="1" w:line="276" w:lineRule="auto"/>
              <w:jc w:val="both"/>
              <w:rPr>
                <w:rFonts w:ascii="Arial" w:hAnsi="Arial" w:cs="Arial"/>
                <w:b/>
              </w:rPr>
            </w:pPr>
          </w:p>
        </w:tc>
        <w:tc>
          <w:tcPr>
            <w:tcW w:w="1300" w:type="dxa"/>
          </w:tcPr>
          <w:p w14:paraId="0AA414D5" w14:textId="77777777" w:rsidR="00D14DDB" w:rsidRPr="002D5C9C" w:rsidRDefault="00D14DDB" w:rsidP="001F60B5">
            <w:pPr>
              <w:spacing w:before="120" w:beforeAutospacing="1" w:afterAutospacing="1" w:line="276" w:lineRule="auto"/>
              <w:jc w:val="both"/>
              <w:rPr>
                <w:rFonts w:ascii="Arial" w:hAnsi="Arial" w:cs="Arial"/>
                <w:b/>
              </w:rPr>
            </w:pPr>
          </w:p>
        </w:tc>
        <w:tc>
          <w:tcPr>
            <w:tcW w:w="1276" w:type="dxa"/>
            <w:shd w:val="clear" w:color="auto" w:fill="BFBFBF" w:themeFill="background1" w:themeFillShade="BF"/>
          </w:tcPr>
          <w:p w14:paraId="53BFE69A" w14:textId="77777777" w:rsidR="00D14DDB" w:rsidRPr="002D5C9C" w:rsidRDefault="00D14DDB" w:rsidP="001F60B5">
            <w:pPr>
              <w:spacing w:before="120" w:beforeAutospacing="1" w:afterAutospacing="1" w:line="276" w:lineRule="auto"/>
              <w:jc w:val="both"/>
              <w:rPr>
                <w:rFonts w:ascii="Arial" w:hAnsi="Arial" w:cs="Arial"/>
                <w:b/>
              </w:rPr>
            </w:pPr>
          </w:p>
        </w:tc>
      </w:tr>
      <w:tr w:rsidR="00D14DDB" w:rsidRPr="002D5C9C" w14:paraId="2BB6A75B" w14:textId="77777777" w:rsidTr="001F60B5">
        <w:tc>
          <w:tcPr>
            <w:tcW w:w="5306" w:type="dxa"/>
          </w:tcPr>
          <w:p w14:paraId="541F085B" w14:textId="77777777" w:rsidR="00D14DDB" w:rsidRPr="002D5C9C" w:rsidRDefault="00D14DDB" w:rsidP="001F60B5">
            <w:pPr>
              <w:spacing w:line="276" w:lineRule="auto"/>
              <w:rPr>
                <w:rFonts w:ascii="Arial" w:hAnsi="Arial" w:cs="Arial"/>
              </w:rPr>
            </w:pPr>
            <w:r w:rsidRPr="002D5C9C">
              <w:rPr>
                <w:rFonts w:ascii="Arial" w:hAnsi="Arial" w:cs="Arial"/>
                <w:b/>
              </w:rPr>
              <w:t>TOTALE DELLE SPESE AMMISSIBILI</w:t>
            </w:r>
          </w:p>
        </w:tc>
        <w:tc>
          <w:tcPr>
            <w:tcW w:w="2041" w:type="dxa"/>
          </w:tcPr>
          <w:p w14:paraId="45906C04" w14:textId="77777777" w:rsidR="00D14DDB" w:rsidRPr="002D5C9C" w:rsidRDefault="00D14DDB" w:rsidP="001F60B5">
            <w:pPr>
              <w:spacing w:before="120" w:beforeAutospacing="1" w:afterAutospacing="1" w:line="276" w:lineRule="auto"/>
              <w:jc w:val="both"/>
              <w:rPr>
                <w:rFonts w:ascii="Arial" w:hAnsi="Arial" w:cs="Arial"/>
              </w:rPr>
            </w:pPr>
          </w:p>
        </w:tc>
        <w:tc>
          <w:tcPr>
            <w:tcW w:w="1300" w:type="dxa"/>
            <w:shd w:val="clear" w:color="auto" w:fill="BFBFBF" w:themeFill="background1" w:themeFillShade="BF"/>
          </w:tcPr>
          <w:p w14:paraId="508CB0F1" w14:textId="77777777" w:rsidR="00D14DDB" w:rsidRPr="002D5C9C" w:rsidRDefault="00D14DDB" w:rsidP="001F60B5">
            <w:pPr>
              <w:spacing w:before="120" w:beforeAutospacing="1" w:afterAutospacing="1" w:line="276" w:lineRule="auto"/>
              <w:jc w:val="both"/>
              <w:rPr>
                <w:rFonts w:ascii="Arial" w:hAnsi="Arial" w:cs="Arial"/>
              </w:rPr>
            </w:pPr>
          </w:p>
        </w:tc>
        <w:tc>
          <w:tcPr>
            <w:tcW w:w="1276" w:type="dxa"/>
          </w:tcPr>
          <w:p w14:paraId="406CDF13" w14:textId="77777777" w:rsidR="00D14DDB" w:rsidRPr="002D5C9C" w:rsidRDefault="00D14DDB" w:rsidP="001F60B5">
            <w:pPr>
              <w:spacing w:before="120" w:beforeAutospacing="1" w:afterAutospacing="1" w:line="276" w:lineRule="auto"/>
              <w:jc w:val="both"/>
              <w:rPr>
                <w:rFonts w:ascii="Arial" w:hAnsi="Arial" w:cs="Arial"/>
              </w:rPr>
            </w:pPr>
          </w:p>
        </w:tc>
      </w:tr>
    </w:tbl>
    <w:p w14:paraId="193F2487" w14:textId="77777777" w:rsidR="00D14DDB" w:rsidRPr="002D5C9C" w:rsidRDefault="00D14DDB" w:rsidP="00D14DDB">
      <w:pPr>
        <w:spacing w:after="120"/>
        <w:ind w:left="-426" w:right="-710"/>
        <w:rPr>
          <w:rFonts w:ascii="Arial" w:hAnsi="Arial" w:cs="Arial"/>
          <w:b/>
        </w:rPr>
      </w:pPr>
    </w:p>
    <w:p w14:paraId="26691A0C" w14:textId="77777777" w:rsidR="00D14DDB" w:rsidRPr="002D5C9C" w:rsidRDefault="00D14DDB" w:rsidP="00D14DDB">
      <w:pPr>
        <w:spacing w:after="120"/>
        <w:ind w:right="-46"/>
        <w:rPr>
          <w:rFonts w:ascii="Arial" w:hAnsi="Arial" w:cs="Arial"/>
          <w:b/>
        </w:rPr>
      </w:pPr>
      <w:r w:rsidRPr="00E3300C">
        <w:rPr>
          <w:rFonts w:ascii="Arial" w:hAnsi="Arial" w:cs="Arial"/>
          <w:b/>
        </w:rPr>
        <w:t>**************</w:t>
      </w:r>
      <w:r w:rsidRPr="002D5C9C">
        <w:rPr>
          <w:rFonts w:ascii="Arial" w:hAnsi="Arial" w:cs="Arial"/>
          <w:b/>
        </w:rPr>
        <w:t>*******************************************************************************************</w:t>
      </w:r>
    </w:p>
    <w:p w14:paraId="29191162" w14:textId="77777777" w:rsidR="00D14DDB" w:rsidRPr="002D5C9C" w:rsidRDefault="00D14DDB" w:rsidP="00D14DDB">
      <w:pPr>
        <w:rPr>
          <w:rFonts w:ascii="Arial" w:hAnsi="Arial" w:cs="Arial"/>
          <w:b/>
          <w:sz w:val="24"/>
        </w:rPr>
      </w:pPr>
      <w:r w:rsidRPr="002D5C9C">
        <w:rPr>
          <w:rFonts w:ascii="Arial" w:hAnsi="Arial" w:cs="Arial"/>
          <w:b/>
        </w:rPr>
        <w:br w:type="page"/>
      </w:r>
      <w:r w:rsidRPr="002D5C9C">
        <w:rPr>
          <w:rFonts w:ascii="Arial" w:hAnsi="Arial" w:cs="Arial"/>
          <w:b/>
          <w:sz w:val="24"/>
        </w:rPr>
        <w:lastRenderedPageBreak/>
        <w:t>S</w:t>
      </w:r>
      <w:r>
        <w:rPr>
          <w:rFonts w:ascii="Arial" w:hAnsi="Arial" w:cs="Arial"/>
          <w:b/>
          <w:sz w:val="24"/>
        </w:rPr>
        <w:t>EZIONE</w:t>
      </w:r>
      <w:r w:rsidRPr="002D5C9C">
        <w:rPr>
          <w:rFonts w:ascii="Arial" w:hAnsi="Arial" w:cs="Arial"/>
          <w:b/>
          <w:sz w:val="24"/>
        </w:rPr>
        <w:t xml:space="preserve"> 6 - ELEMENTI ESSENZIALI DEL BUSINESS PLAN</w:t>
      </w:r>
      <w:r w:rsidRPr="002D5C9C">
        <w:rPr>
          <w:rFonts w:ascii="Arial" w:hAnsi="Arial" w:cs="Arial"/>
          <w:b/>
          <w:sz w:val="24"/>
        </w:rPr>
        <w:tab/>
        <w:t xml:space="preserve"> </w:t>
      </w:r>
    </w:p>
    <w:p w14:paraId="41BC99F8" w14:textId="77777777" w:rsidR="00D14DDB" w:rsidRPr="002D5C9C" w:rsidRDefault="00D14DDB" w:rsidP="00D14DDB">
      <w:pPr>
        <w:tabs>
          <w:tab w:val="left" w:pos="3864"/>
        </w:tabs>
        <w:contextualSpacing/>
        <w:rPr>
          <w:rFonts w:ascii="Arial" w:hAnsi="Arial" w:cs="Arial"/>
        </w:rPr>
      </w:pPr>
    </w:p>
    <w:p w14:paraId="7B6B8FDD" w14:textId="77777777" w:rsidR="00D14DDB" w:rsidRPr="002D5C9C" w:rsidRDefault="00D14DDB" w:rsidP="00F86678">
      <w:pPr>
        <w:numPr>
          <w:ilvl w:val="0"/>
          <w:numId w:val="36"/>
        </w:numPr>
        <w:tabs>
          <w:tab w:val="left" w:pos="3864"/>
        </w:tabs>
        <w:ind w:left="426"/>
        <w:contextualSpacing/>
        <w:rPr>
          <w:rFonts w:ascii="Arial" w:hAnsi="Arial" w:cs="Arial"/>
        </w:rPr>
      </w:pPr>
      <w:r w:rsidRPr="002D5C9C">
        <w:rPr>
          <w:rFonts w:ascii="Arial" w:hAnsi="Arial" w:cs="Arial"/>
        </w:rPr>
        <w:t>DETTAGLIO PREVISIONE RICAVI (a titolo esemplificativo)</w:t>
      </w:r>
    </w:p>
    <w:p w14:paraId="687B0A24" w14:textId="77777777" w:rsidR="00D14DDB" w:rsidRPr="002D5C9C" w:rsidRDefault="00D14DDB" w:rsidP="00D14DDB">
      <w:pPr>
        <w:tabs>
          <w:tab w:val="left" w:pos="3864"/>
        </w:tabs>
        <w:contextualSpacing/>
        <w:rPr>
          <w:rFonts w:ascii="Arial" w:hAnsi="Arial" w:cs="Arial"/>
        </w:rPr>
      </w:pPr>
    </w:p>
    <w:tbl>
      <w:tblPr>
        <w:tblW w:w="9923" w:type="dxa"/>
        <w:tblInd w:w="-10" w:type="dxa"/>
        <w:tblLayout w:type="fixed"/>
        <w:tblCellMar>
          <w:left w:w="70" w:type="dxa"/>
          <w:right w:w="70" w:type="dxa"/>
        </w:tblCellMar>
        <w:tblLook w:val="04A0" w:firstRow="1" w:lastRow="0" w:firstColumn="1" w:lastColumn="0" w:noHBand="0" w:noVBand="1"/>
      </w:tblPr>
      <w:tblGrid>
        <w:gridCol w:w="1340"/>
        <w:gridCol w:w="2913"/>
        <w:gridCol w:w="1559"/>
        <w:gridCol w:w="2055"/>
        <w:gridCol w:w="2056"/>
      </w:tblGrid>
      <w:tr w:rsidR="00D14DDB" w:rsidRPr="002D5C9C" w14:paraId="679437CD" w14:textId="77777777" w:rsidTr="001F60B5">
        <w:trPr>
          <w:trHeight w:val="342"/>
        </w:trPr>
        <w:tc>
          <w:tcPr>
            <w:tcW w:w="4253" w:type="dxa"/>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534106D4" w14:textId="77777777" w:rsidR="00D14DDB" w:rsidRPr="002D5C9C" w:rsidRDefault="00D14DDB" w:rsidP="001F60B5">
            <w:pPr>
              <w:rPr>
                <w:rFonts w:ascii="Arial" w:hAnsi="Arial" w:cs="Arial"/>
                <w:b/>
                <w:bCs/>
              </w:rPr>
            </w:pPr>
            <w:r w:rsidRPr="002D5C9C">
              <w:rPr>
                <w:rFonts w:ascii="Arial" w:hAnsi="Arial" w:cs="Arial"/>
                <w:b/>
                <w:bCs/>
              </w:rPr>
              <w:t xml:space="preserve">Obiettivi di vendita </w:t>
            </w: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00AFE79C" w14:textId="77777777" w:rsidR="00D14DDB" w:rsidRPr="002D5C9C" w:rsidRDefault="00D14DDB" w:rsidP="001F60B5">
            <w:pPr>
              <w:jc w:val="center"/>
              <w:rPr>
                <w:rFonts w:ascii="Arial" w:hAnsi="Arial" w:cs="Arial"/>
                <w:b/>
                <w:bCs/>
              </w:rPr>
            </w:pPr>
            <w:r w:rsidRPr="002D5C9C">
              <w:rPr>
                <w:rFonts w:ascii="Arial" w:hAnsi="Arial" w:cs="Arial"/>
                <w:b/>
                <w:bCs/>
              </w:rPr>
              <w:t>Ultimo Consuntivo</w:t>
            </w:r>
          </w:p>
          <w:p w14:paraId="7754F10F" w14:textId="77777777" w:rsidR="00D14DDB" w:rsidRPr="002D5C9C" w:rsidRDefault="00D14DDB" w:rsidP="001F60B5">
            <w:pPr>
              <w:jc w:val="center"/>
              <w:rPr>
                <w:rFonts w:ascii="Arial" w:hAnsi="Arial" w:cs="Arial"/>
                <w:b/>
                <w:bCs/>
              </w:rPr>
            </w:pPr>
            <w:r w:rsidRPr="002D5C9C">
              <w:rPr>
                <w:rFonts w:ascii="Arial" w:hAnsi="Arial" w:cs="Arial"/>
                <w:bCs/>
                <w:sz w:val="16"/>
              </w:rPr>
              <w:t>(se disponibile)</w:t>
            </w:r>
          </w:p>
        </w:tc>
        <w:tc>
          <w:tcPr>
            <w:tcW w:w="4111"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10B0BECB" w14:textId="77777777" w:rsidR="00D14DDB" w:rsidRPr="002D5C9C" w:rsidRDefault="00D14DDB" w:rsidP="001F60B5">
            <w:pPr>
              <w:jc w:val="center"/>
              <w:rPr>
                <w:rFonts w:ascii="Arial" w:hAnsi="Arial" w:cs="Arial"/>
                <w:b/>
                <w:bCs/>
              </w:rPr>
            </w:pPr>
            <w:r w:rsidRPr="002D5C9C">
              <w:rPr>
                <w:rFonts w:ascii="Arial" w:hAnsi="Arial" w:cs="Arial"/>
                <w:b/>
                <w:bCs/>
              </w:rPr>
              <w:t>Previsione</w:t>
            </w:r>
          </w:p>
        </w:tc>
      </w:tr>
      <w:tr w:rsidR="00D14DDB" w:rsidRPr="002D5C9C" w14:paraId="75A71792" w14:textId="77777777" w:rsidTr="001F60B5">
        <w:trPr>
          <w:trHeight w:val="313"/>
        </w:trPr>
        <w:tc>
          <w:tcPr>
            <w:tcW w:w="4253" w:type="dxa"/>
            <w:gridSpan w:val="2"/>
            <w:vMerge/>
            <w:tcBorders>
              <w:top w:val="single" w:sz="8" w:space="0" w:color="auto"/>
              <w:left w:val="single" w:sz="8" w:space="0" w:color="auto"/>
              <w:bottom w:val="single" w:sz="4" w:space="0" w:color="000000"/>
              <w:right w:val="single" w:sz="4" w:space="0" w:color="000000"/>
            </w:tcBorders>
            <w:vAlign w:val="center"/>
            <w:hideMark/>
          </w:tcPr>
          <w:p w14:paraId="3C2DAD4E" w14:textId="77777777" w:rsidR="00D14DDB" w:rsidRPr="002D5C9C" w:rsidRDefault="00D14DDB" w:rsidP="001F60B5">
            <w:pPr>
              <w:rPr>
                <w:rFonts w:ascii="Arial" w:hAnsi="Arial" w:cs="Arial"/>
                <w:b/>
                <w:bCs/>
              </w:rPr>
            </w:pPr>
          </w:p>
        </w:tc>
        <w:tc>
          <w:tcPr>
            <w:tcW w:w="1559" w:type="dxa"/>
            <w:vMerge/>
            <w:tcBorders>
              <w:top w:val="single" w:sz="8" w:space="0" w:color="auto"/>
              <w:left w:val="single" w:sz="4" w:space="0" w:color="auto"/>
              <w:bottom w:val="single" w:sz="4" w:space="0" w:color="000000"/>
              <w:right w:val="single" w:sz="4" w:space="0" w:color="auto"/>
            </w:tcBorders>
            <w:vAlign w:val="center"/>
            <w:hideMark/>
          </w:tcPr>
          <w:p w14:paraId="3F5E7083" w14:textId="77777777" w:rsidR="00D14DDB" w:rsidRPr="002D5C9C" w:rsidRDefault="00D14DDB" w:rsidP="001F60B5">
            <w:pPr>
              <w:rPr>
                <w:rFonts w:ascii="Arial" w:hAnsi="Arial" w:cs="Arial"/>
                <w:b/>
                <w:bCs/>
              </w:rPr>
            </w:pPr>
          </w:p>
        </w:tc>
        <w:tc>
          <w:tcPr>
            <w:tcW w:w="2055" w:type="dxa"/>
            <w:tcBorders>
              <w:top w:val="nil"/>
              <w:left w:val="nil"/>
              <w:bottom w:val="single" w:sz="4" w:space="0" w:color="auto"/>
              <w:right w:val="single" w:sz="4" w:space="0" w:color="auto"/>
            </w:tcBorders>
            <w:shd w:val="clear" w:color="auto" w:fill="auto"/>
            <w:noWrap/>
            <w:vAlign w:val="center"/>
            <w:hideMark/>
          </w:tcPr>
          <w:p w14:paraId="250F3000" w14:textId="77777777" w:rsidR="00D14DDB" w:rsidRPr="002D5C9C" w:rsidRDefault="00D14DDB" w:rsidP="001F60B5">
            <w:pPr>
              <w:jc w:val="center"/>
              <w:rPr>
                <w:rFonts w:ascii="Arial" w:hAnsi="Arial" w:cs="Arial"/>
                <w:b/>
                <w:bCs/>
              </w:rPr>
            </w:pPr>
            <w:r w:rsidRPr="002D5C9C">
              <w:rPr>
                <w:rFonts w:ascii="Arial" w:hAnsi="Arial" w:cs="Arial"/>
                <w:b/>
                <w:bCs/>
              </w:rPr>
              <w:t xml:space="preserve"> 1° esercizio </w:t>
            </w:r>
          </w:p>
        </w:tc>
        <w:tc>
          <w:tcPr>
            <w:tcW w:w="2056" w:type="dxa"/>
            <w:tcBorders>
              <w:top w:val="nil"/>
              <w:left w:val="nil"/>
              <w:bottom w:val="single" w:sz="4" w:space="0" w:color="auto"/>
              <w:right w:val="single" w:sz="8" w:space="0" w:color="auto"/>
            </w:tcBorders>
            <w:shd w:val="clear" w:color="auto" w:fill="auto"/>
            <w:noWrap/>
            <w:vAlign w:val="center"/>
            <w:hideMark/>
          </w:tcPr>
          <w:p w14:paraId="52B144BE" w14:textId="77777777" w:rsidR="00D14DDB" w:rsidRPr="002D5C9C" w:rsidRDefault="00D14DDB" w:rsidP="001F60B5">
            <w:pPr>
              <w:jc w:val="center"/>
              <w:rPr>
                <w:rFonts w:ascii="Arial" w:hAnsi="Arial" w:cs="Arial"/>
                <w:b/>
                <w:bCs/>
              </w:rPr>
            </w:pPr>
            <w:r w:rsidRPr="002D5C9C">
              <w:rPr>
                <w:rFonts w:ascii="Arial" w:hAnsi="Arial" w:cs="Arial"/>
                <w:b/>
                <w:bCs/>
              </w:rPr>
              <w:t>2° esercizio</w:t>
            </w:r>
          </w:p>
        </w:tc>
      </w:tr>
      <w:tr w:rsidR="00D14DDB" w:rsidRPr="002D5C9C" w14:paraId="33B67A7C" w14:textId="77777777" w:rsidTr="001F60B5">
        <w:trPr>
          <w:trHeight w:val="342"/>
        </w:trPr>
        <w:tc>
          <w:tcPr>
            <w:tcW w:w="1340" w:type="dxa"/>
            <w:vMerge w:val="restart"/>
            <w:tcBorders>
              <w:top w:val="nil"/>
              <w:left w:val="single" w:sz="8" w:space="0" w:color="auto"/>
              <w:bottom w:val="single" w:sz="4" w:space="0" w:color="auto"/>
              <w:right w:val="single" w:sz="4" w:space="0" w:color="auto"/>
            </w:tcBorders>
            <w:shd w:val="clear" w:color="auto" w:fill="auto"/>
            <w:vAlign w:val="center"/>
          </w:tcPr>
          <w:p w14:paraId="2640211F" w14:textId="77777777" w:rsidR="00D14DDB" w:rsidRPr="002D5C9C" w:rsidRDefault="00D14DDB" w:rsidP="001F60B5">
            <w:pPr>
              <w:spacing w:after="120"/>
              <w:rPr>
                <w:rFonts w:ascii="Arial" w:hAnsi="Arial" w:cs="Arial"/>
              </w:rPr>
            </w:pPr>
            <w:r w:rsidRPr="002D5C9C">
              <w:rPr>
                <w:rFonts w:ascii="Arial" w:hAnsi="Arial" w:cs="Arial"/>
              </w:rPr>
              <w:t>Prodotto/</w:t>
            </w:r>
          </w:p>
          <w:p w14:paraId="05435717" w14:textId="77777777" w:rsidR="00D14DDB" w:rsidRPr="002D5C9C" w:rsidRDefault="00D14DDB" w:rsidP="001F60B5">
            <w:pPr>
              <w:spacing w:after="120"/>
              <w:rPr>
                <w:rFonts w:ascii="Arial" w:hAnsi="Arial" w:cs="Arial"/>
              </w:rPr>
            </w:pPr>
            <w:r w:rsidRPr="002D5C9C">
              <w:rPr>
                <w:rFonts w:ascii="Arial" w:hAnsi="Arial" w:cs="Arial"/>
              </w:rPr>
              <w:t>servizio</w:t>
            </w:r>
          </w:p>
          <w:p w14:paraId="0370C302" w14:textId="77777777" w:rsidR="00D14DDB" w:rsidRPr="002D5C9C" w:rsidRDefault="00D14DDB" w:rsidP="001F60B5">
            <w:pPr>
              <w:spacing w:after="120"/>
              <w:rPr>
                <w:rFonts w:ascii="Arial" w:hAnsi="Arial" w:cs="Arial"/>
              </w:rPr>
            </w:pPr>
            <w:r w:rsidRPr="002D5C9C">
              <w:rPr>
                <w:rFonts w:ascii="Arial" w:hAnsi="Arial" w:cs="Arial"/>
              </w:rPr>
              <w:t>…</w:t>
            </w:r>
          </w:p>
        </w:tc>
        <w:tc>
          <w:tcPr>
            <w:tcW w:w="2913" w:type="dxa"/>
            <w:tcBorders>
              <w:top w:val="nil"/>
              <w:left w:val="nil"/>
              <w:bottom w:val="single" w:sz="4" w:space="0" w:color="auto"/>
              <w:right w:val="single" w:sz="4" w:space="0" w:color="auto"/>
            </w:tcBorders>
            <w:shd w:val="clear" w:color="auto" w:fill="auto"/>
            <w:vAlign w:val="center"/>
            <w:hideMark/>
          </w:tcPr>
          <w:p w14:paraId="17F5D94E" w14:textId="77777777" w:rsidR="00D14DDB" w:rsidRPr="002D5C9C" w:rsidRDefault="00D14DDB" w:rsidP="001F60B5">
            <w:pPr>
              <w:spacing w:after="120"/>
              <w:rPr>
                <w:rFonts w:ascii="Arial" w:hAnsi="Arial" w:cs="Arial"/>
              </w:rPr>
            </w:pPr>
            <w:r w:rsidRPr="002D5C9C">
              <w:rPr>
                <w:rFonts w:ascii="Arial" w:hAnsi="Arial" w:cs="Arial"/>
              </w:rPr>
              <w:t xml:space="preserve">Quantità </w:t>
            </w:r>
          </w:p>
        </w:tc>
        <w:tc>
          <w:tcPr>
            <w:tcW w:w="1559" w:type="dxa"/>
            <w:tcBorders>
              <w:top w:val="nil"/>
              <w:left w:val="single" w:sz="4" w:space="0" w:color="auto"/>
              <w:bottom w:val="single" w:sz="4" w:space="0" w:color="auto"/>
              <w:right w:val="single" w:sz="4" w:space="0" w:color="auto"/>
            </w:tcBorders>
            <w:shd w:val="clear" w:color="auto" w:fill="auto"/>
            <w:vAlign w:val="center"/>
          </w:tcPr>
          <w:p w14:paraId="4D9E33F1" w14:textId="77777777" w:rsidR="00D14DDB" w:rsidRPr="002D5C9C" w:rsidRDefault="00D14DDB" w:rsidP="001F60B5">
            <w:pPr>
              <w:spacing w:after="120"/>
              <w:jc w:val="center"/>
              <w:rPr>
                <w:rFonts w:ascii="Arial" w:hAnsi="Arial" w:cs="Arial"/>
                <w:b/>
                <w:bCs/>
              </w:rPr>
            </w:pPr>
          </w:p>
        </w:tc>
        <w:tc>
          <w:tcPr>
            <w:tcW w:w="2055" w:type="dxa"/>
            <w:tcBorders>
              <w:top w:val="nil"/>
              <w:left w:val="nil"/>
              <w:bottom w:val="single" w:sz="4" w:space="0" w:color="auto"/>
              <w:right w:val="single" w:sz="4" w:space="0" w:color="auto"/>
            </w:tcBorders>
            <w:shd w:val="clear" w:color="auto" w:fill="auto"/>
            <w:vAlign w:val="center"/>
          </w:tcPr>
          <w:p w14:paraId="493B7DA4" w14:textId="77777777" w:rsidR="00D14DDB" w:rsidRPr="002D5C9C" w:rsidRDefault="00D14DDB" w:rsidP="001F60B5">
            <w:pPr>
              <w:spacing w:after="120"/>
              <w:jc w:val="center"/>
              <w:rPr>
                <w:rFonts w:ascii="Arial" w:hAnsi="Arial" w:cs="Arial"/>
                <w:b/>
                <w:bCs/>
              </w:rPr>
            </w:pPr>
          </w:p>
        </w:tc>
        <w:tc>
          <w:tcPr>
            <w:tcW w:w="2056" w:type="dxa"/>
            <w:tcBorders>
              <w:top w:val="nil"/>
              <w:left w:val="nil"/>
              <w:bottom w:val="single" w:sz="4" w:space="0" w:color="auto"/>
              <w:right w:val="single" w:sz="8" w:space="0" w:color="auto"/>
            </w:tcBorders>
            <w:shd w:val="clear" w:color="auto" w:fill="auto"/>
            <w:vAlign w:val="center"/>
          </w:tcPr>
          <w:p w14:paraId="0A4FD54C" w14:textId="77777777" w:rsidR="00D14DDB" w:rsidRPr="002D5C9C" w:rsidRDefault="00D14DDB" w:rsidP="001F60B5">
            <w:pPr>
              <w:spacing w:after="120"/>
              <w:jc w:val="center"/>
              <w:rPr>
                <w:rFonts w:ascii="Arial" w:hAnsi="Arial" w:cs="Arial"/>
                <w:b/>
                <w:bCs/>
              </w:rPr>
            </w:pPr>
          </w:p>
        </w:tc>
      </w:tr>
      <w:tr w:rsidR="00D14DDB" w:rsidRPr="002D5C9C" w14:paraId="39CF616E" w14:textId="77777777" w:rsidTr="001F60B5">
        <w:trPr>
          <w:trHeight w:val="342"/>
        </w:trPr>
        <w:tc>
          <w:tcPr>
            <w:tcW w:w="1340" w:type="dxa"/>
            <w:vMerge/>
            <w:tcBorders>
              <w:top w:val="nil"/>
              <w:left w:val="single" w:sz="8" w:space="0" w:color="auto"/>
              <w:bottom w:val="single" w:sz="4" w:space="0" w:color="auto"/>
              <w:right w:val="single" w:sz="4" w:space="0" w:color="auto"/>
            </w:tcBorders>
            <w:vAlign w:val="center"/>
          </w:tcPr>
          <w:p w14:paraId="7A85B186" w14:textId="77777777" w:rsidR="00D14DDB" w:rsidRPr="002D5C9C" w:rsidRDefault="00D14DDB" w:rsidP="001F60B5">
            <w:pPr>
              <w:spacing w:after="120"/>
              <w:rPr>
                <w:rFonts w:ascii="Arial" w:hAnsi="Arial" w:cs="Arial"/>
              </w:rPr>
            </w:pPr>
          </w:p>
        </w:tc>
        <w:tc>
          <w:tcPr>
            <w:tcW w:w="2913" w:type="dxa"/>
            <w:tcBorders>
              <w:top w:val="single" w:sz="4" w:space="0" w:color="auto"/>
              <w:left w:val="nil"/>
              <w:bottom w:val="single" w:sz="4" w:space="0" w:color="auto"/>
              <w:right w:val="single" w:sz="4" w:space="0" w:color="auto"/>
            </w:tcBorders>
            <w:shd w:val="clear" w:color="auto" w:fill="auto"/>
            <w:vAlign w:val="center"/>
            <w:hideMark/>
          </w:tcPr>
          <w:p w14:paraId="75F850A5" w14:textId="77777777" w:rsidR="00D14DDB" w:rsidRPr="002D5C9C" w:rsidRDefault="00D14DDB" w:rsidP="001F60B5">
            <w:pPr>
              <w:spacing w:after="120"/>
              <w:rPr>
                <w:rFonts w:ascii="Arial" w:hAnsi="Arial" w:cs="Arial"/>
              </w:rPr>
            </w:pPr>
            <w:r w:rsidRPr="002D5C9C">
              <w:rPr>
                <w:rFonts w:ascii="Arial" w:hAnsi="Arial" w:cs="Arial"/>
              </w:rPr>
              <w:t xml:space="preserve">Prezzo Unitario </w:t>
            </w:r>
          </w:p>
        </w:tc>
        <w:tc>
          <w:tcPr>
            <w:tcW w:w="1559" w:type="dxa"/>
            <w:tcBorders>
              <w:top w:val="nil"/>
              <w:left w:val="single" w:sz="4" w:space="0" w:color="auto"/>
              <w:bottom w:val="single" w:sz="4" w:space="0" w:color="auto"/>
              <w:right w:val="single" w:sz="4" w:space="0" w:color="auto"/>
            </w:tcBorders>
            <w:shd w:val="clear" w:color="auto" w:fill="auto"/>
            <w:vAlign w:val="center"/>
          </w:tcPr>
          <w:p w14:paraId="523ACA98" w14:textId="77777777" w:rsidR="00D14DDB" w:rsidRPr="002D5C9C" w:rsidRDefault="00D14DDB" w:rsidP="001F60B5">
            <w:pPr>
              <w:spacing w:after="120"/>
              <w:jc w:val="center"/>
              <w:rPr>
                <w:rFonts w:ascii="Arial" w:hAnsi="Arial" w:cs="Arial"/>
                <w:b/>
                <w:bCs/>
              </w:rPr>
            </w:pPr>
          </w:p>
        </w:tc>
        <w:tc>
          <w:tcPr>
            <w:tcW w:w="2055" w:type="dxa"/>
            <w:tcBorders>
              <w:top w:val="nil"/>
              <w:left w:val="nil"/>
              <w:bottom w:val="single" w:sz="4" w:space="0" w:color="auto"/>
              <w:right w:val="single" w:sz="4" w:space="0" w:color="auto"/>
            </w:tcBorders>
            <w:shd w:val="clear" w:color="auto" w:fill="auto"/>
            <w:vAlign w:val="center"/>
          </w:tcPr>
          <w:p w14:paraId="347AFE6A" w14:textId="77777777" w:rsidR="00D14DDB" w:rsidRPr="002D5C9C" w:rsidRDefault="00D14DDB" w:rsidP="001F60B5">
            <w:pPr>
              <w:spacing w:after="120"/>
              <w:jc w:val="center"/>
              <w:rPr>
                <w:rFonts w:ascii="Arial" w:hAnsi="Arial" w:cs="Arial"/>
                <w:b/>
                <w:bCs/>
              </w:rPr>
            </w:pPr>
          </w:p>
        </w:tc>
        <w:tc>
          <w:tcPr>
            <w:tcW w:w="2056" w:type="dxa"/>
            <w:tcBorders>
              <w:top w:val="nil"/>
              <w:left w:val="nil"/>
              <w:bottom w:val="single" w:sz="4" w:space="0" w:color="auto"/>
              <w:right w:val="single" w:sz="8" w:space="0" w:color="auto"/>
            </w:tcBorders>
            <w:shd w:val="clear" w:color="auto" w:fill="auto"/>
            <w:vAlign w:val="center"/>
          </w:tcPr>
          <w:p w14:paraId="6D7EF023" w14:textId="77777777" w:rsidR="00D14DDB" w:rsidRPr="002D5C9C" w:rsidRDefault="00D14DDB" w:rsidP="001F60B5">
            <w:pPr>
              <w:spacing w:after="120"/>
              <w:jc w:val="center"/>
              <w:rPr>
                <w:rFonts w:ascii="Arial" w:hAnsi="Arial" w:cs="Arial"/>
                <w:b/>
                <w:bCs/>
              </w:rPr>
            </w:pPr>
          </w:p>
        </w:tc>
      </w:tr>
      <w:tr w:rsidR="00D14DDB" w:rsidRPr="002D5C9C" w14:paraId="7D19F45F" w14:textId="77777777" w:rsidTr="001F60B5">
        <w:trPr>
          <w:trHeight w:val="342"/>
        </w:trPr>
        <w:tc>
          <w:tcPr>
            <w:tcW w:w="1340" w:type="dxa"/>
            <w:vMerge/>
            <w:tcBorders>
              <w:top w:val="nil"/>
              <w:left w:val="single" w:sz="8" w:space="0" w:color="auto"/>
              <w:bottom w:val="single" w:sz="4" w:space="0" w:color="auto"/>
              <w:right w:val="single" w:sz="4" w:space="0" w:color="auto"/>
            </w:tcBorders>
            <w:vAlign w:val="center"/>
          </w:tcPr>
          <w:p w14:paraId="63D99665" w14:textId="77777777" w:rsidR="00D14DDB" w:rsidRPr="002D5C9C" w:rsidRDefault="00D14DDB" w:rsidP="001F60B5">
            <w:pPr>
              <w:spacing w:after="120"/>
              <w:rPr>
                <w:rFonts w:ascii="Arial" w:hAnsi="Arial" w:cs="Arial"/>
              </w:rPr>
            </w:pPr>
          </w:p>
        </w:tc>
        <w:tc>
          <w:tcPr>
            <w:tcW w:w="2913" w:type="dxa"/>
            <w:tcBorders>
              <w:top w:val="single" w:sz="4" w:space="0" w:color="auto"/>
              <w:left w:val="nil"/>
              <w:bottom w:val="single" w:sz="4" w:space="0" w:color="auto"/>
              <w:right w:val="single" w:sz="4" w:space="0" w:color="auto"/>
            </w:tcBorders>
            <w:shd w:val="clear" w:color="auto" w:fill="auto"/>
            <w:vAlign w:val="center"/>
            <w:hideMark/>
          </w:tcPr>
          <w:p w14:paraId="2D6B8DF0" w14:textId="77777777" w:rsidR="00D14DDB" w:rsidRPr="002D5C9C" w:rsidRDefault="00D14DDB" w:rsidP="001F60B5">
            <w:pPr>
              <w:spacing w:after="120"/>
              <w:rPr>
                <w:rFonts w:ascii="Arial" w:hAnsi="Arial" w:cs="Arial"/>
                <w:b/>
                <w:bCs/>
              </w:rPr>
            </w:pPr>
            <w:r w:rsidRPr="002D5C9C">
              <w:rPr>
                <w:rFonts w:ascii="Arial" w:hAnsi="Arial" w:cs="Arial"/>
                <w:b/>
                <w:bCs/>
              </w:rPr>
              <w:t>Ricavo €</w:t>
            </w:r>
          </w:p>
        </w:tc>
        <w:tc>
          <w:tcPr>
            <w:tcW w:w="1559" w:type="dxa"/>
            <w:tcBorders>
              <w:top w:val="nil"/>
              <w:left w:val="single" w:sz="4" w:space="0" w:color="auto"/>
              <w:bottom w:val="single" w:sz="4" w:space="0" w:color="auto"/>
              <w:right w:val="single" w:sz="4" w:space="0" w:color="auto"/>
            </w:tcBorders>
            <w:shd w:val="clear" w:color="auto" w:fill="auto"/>
            <w:vAlign w:val="center"/>
          </w:tcPr>
          <w:p w14:paraId="12310396" w14:textId="77777777" w:rsidR="00D14DDB" w:rsidRPr="002D5C9C" w:rsidRDefault="00D14DDB" w:rsidP="001F60B5">
            <w:pPr>
              <w:spacing w:after="120"/>
              <w:jc w:val="center"/>
              <w:rPr>
                <w:rFonts w:ascii="Arial" w:hAnsi="Arial" w:cs="Arial"/>
                <w:b/>
                <w:bCs/>
              </w:rPr>
            </w:pPr>
          </w:p>
        </w:tc>
        <w:tc>
          <w:tcPr>
            <w:tcW w:w="2055" w:type="dxa"/>
            <w:tcBorders>
              <w:top w:val="nil"/>
              <w:left w:val="nil"/>
              <w:bottom w:val="single" w:sz="4" w:space="0" w:color="auto"/>
              <w:right w:val="single" w:sz="4" w:space="0" w:color="auto"/>
            </w:tcBorders>
            <w:shd w:val="clear" w:color="auto" w:fill="auto"/>
            <w:vAlign w:val="center"/>
          </w:tcPr>
          <w:p w14:paraId="7D634B55" w14:textId="77777777" w:rsidR="00D14DDB" w:rsidRPr="002D5C9C" w:rsidRDefault="00D14DDB" w:rsidP="001F60B5">
            <w:pPr>
              <w:spacing w:after="120"/>
              <w:jc w:val="center"/>
              <w:rPr>
                <w:rFonts w:ascii="Arial" w:hAnsi="Arial" w:cs="Arial"/>
                <w:b/>
                <w:bCs/>
              </w:rPr>
            </w:pPr>
          </w:p>
        </w:tc>
        <w:tc>
          <w:tcPr>
            <w:tcW w:w="2056" w:type="dxa"/>
            <w:tcBorders>
              <w:top w:val="nil"/>
              <w:left w:val="nil"/>
              <w:bottom w:val="single" w:sz="4" w:space="0" w:color="auto"/>
              <w:right w:val="single" w:sz="4" w:space="0" w:color="auto"/>
            </w:tcBorders>
            <w:shd w:val="clear" w:color="auto" w:fill="auto"/>
            <w:vAlign w:val="center"/>
          </w:tcPr>
          <w:p w14:paraId="654E04C5" w14:textId="77777777" w:rsidR="00D14DDB" w:rsidRPr="002D5C9C" w:rsidRDefault="00D14DDB" w:rsidP="001F60B5">
            <w:pPr>
              <w:spacing w:after="120"/>
              <w:jc w:val="center"/>
              <w:rPr>
                <w:rFonts w:ascii="Arial" w:hAnsi="Arial" w:cs="Arial"/>
                <w:b/>
                <w:bCs/>
              </w:rPr>
            </w:pPr>
          </w:p>
        </w:tc>
      </w:tr>
      <w:tr w:rsidR="00D14DDB" w:rsidRPr="002D5C9C" w14:paraId="099DF3E3" w14:textId="77777777" w:rsidTr="001F60B5">
        <w:trPr>
          <w:trHeight w:val="252"/>
        </w:trPr>
        <w:tc>
          <w:tcPr>
            <w:tcW w:w="1340" w:type="dxa"/>
            <w:vMerge w:val="restart"/>
            <w:tcBorders>
              <w:top w:val="nil"/>
              <w:left w:val="single" w:sz="8" w:space="0" w:color="auto"/>
              <w:bottom w:val="single" w:sz="4" w:space="0" w:color="auto"/>
              <w:right w:val="single" w:sz="4" w:space="0" w:color="auto"/>
            </w:tcBorders>
            <w:shd w:val="clear" w:color="auto" w:fill="auto"/>
            <w:vAlign w:val="center"/>
            <w:hideMark/>
          </w:tcPr>
          <w:p w14:paraId="67C0D58C" w14:textId="77777777" w:rsidR="00D14DDB" w:rsidRPr="002D5C9C" w:rsidRDefault="00D14DDB" w:rsidP="001F60B5">
            <w:pPr>
              <w:spacing w:after="120"/>
              <w:rPr>
                <w:rFonts w:ascii="Arial" w:hAnsi="Arial" w:cs="Arial"/>
              </w:rPr>
            </w:pPr>
            <w:r w:rsidRPr="002D5C9C">
              <w:rPr>
                <w:rFonts w:ascii="Arial" w:hAnsi="Arial" w:cs="Arial"/>
              </w:rPr>
              <w:t> …</w:t>
            </w:r>
          </w:p>
        </w:tc>
        <w:tc>
          <w:tcPr>
            <w:tcW w:w="2913" w:type="dxa"/>
            <w:tcBorders>
              <w:top w:val="single" w:sz="4" w:space="0" w:color="auto"/>
              <w:left w:val="nil"/>
              <w:bottom w:val="single" w:sz="4" w:space="0" w:color="auto"/>
              <w:right w:val="single" w:sz="4" w:space="0" w:color="auto"/>
            </w:tcBorders>
            <w:shd w:val="clear" w:color="auto" w:fill="auto"/>
            <w:vAlign w:val="center"/>
            <w:hideMark/>
          </w:tcPr>
          <w:p w14:paraId="6BCD5192" w14:textId="77777777" w:rsidR="00D14DDB" w:rsidRPr="002D5C9C" w:rsidRDefault="00D14DDB" w:rsidP="001F60B5">
            <w:pPr>
              <w:spacing w:after="120"/>
              <w:rPr>
                <w:rFonts w:ascii="Arial" w:hAnsi="Arial" w:cs="Arial"/>
              </w:rPr>
            </w:pPr>
            <w:r w:rsidRPr="002D5C9C">
              <w:rPr>
                <w:rFonts w:ascii="Arial" w:hAnsi="Arial" w:cs="Arial"/>
              </w:rPr>
              <w:t>Quantità n°</w:t>
            </w:r>
          </w:p>
        </w:tc>
        <w:tc>
          <w:tcPr>
            <w:tcW w:w="1559" w:type="dxa"/>
            <w:tcBorders>
              <w:top w:val="nil"/>
              <w:left w:val="single" w:sz="4" w:space="0" w:color="auto"/>
              <w:bottom w:val="single" w:sz="4" w:space="0" w:color="auto"/>
              <w:right w:val="single" w:sz="4" w:space="0" w:color="auto"/>
            </w:tcBorders>
            <w:shd w:val="clear" w:color="auto" w:fill="auto"/>
            <w:vAlign w:val="center"/>
          </w:tcPr>
          <w:p w14:paraId="3EBF3597" w14:textId="77777777" w:rsidR="00D14DDB" w:rsidRPr="002D5C9C" w:rsidRDefault="00D14DDB" w:rsidP="001F60B5">
            <w:pPr>
              <w:spacing w:after="120"/>
              <w:jc w:val="center"/>
              <w:rPr>
                <w:rFonts w:ascii="Arial" w:hAnsi="Arial" w:cs="Arial"/>
                <w:b/>
                <w:bCs/>
              </w:rPr>
            </w:pPr>
          </w:p>
        </w:tc>
        <w:tc>
          <w:tcPr>
            <w:tcW w:w="2055" w:type="dxa"/>
            <w:tcBorders>
              <w:top w:val="nil"/>
              <w:left w:val="nil"/>
              <w:bottom w:val="single" w:sz="4" w:space="0" w:color="auto"/>
              <w:right w:val="single" w:sz="4" w:space="0" w:color="auto"/>
            </w:tcBorders>
            <w:shd w:val="clear" w:color="auto" w:fill="auto"/>
            <w:vAlign w:val="center"/>
          </w:tcPr>
          <w:p w14:paraId="4877BCE5" w14:textId="77777777" w:rsidR="00D14DDB" w:rsidRPr="002D5C9C" w:rsidRDefault="00D14DDB" w:rsidP="001F60B5">
            <w:pPr>
              <w:spacing w:after="120"/>
              <w:jc w:val="center"/>
              <w:rPr>
                <w:rFonts w:ascii="Arial" w:hAnsi="Arial" w:cs="Arial"/>
                <w:b/>
                <w:bCs/>
              </w:rPr>
            </w:pPr>
          </w:p>
        </w:tc>
        <w:tc>
          <w:tcPr>
            <w:tcW w:w="2056" w:type="dxa"/>
            <w:tcBorders>
              <w:top w:val="nil"/>
              <w:left w:val="nil"/>
              <w:bottom w:val="single" w:sz="4" w:space="0" w:color="auto"/>
              <w:right w:val="single" w:sz="8" w:space="0" w:color="auto"/>
            </w:tcBorders>
            <w:shd w:val="clear" w:color="auto" w:fill="auto"/>
            <w:vAlign w:val="center"/>
          </w:tcPr>
          <w:p w14:paraId="34966B45" w14:textId="77777777" w:rsidR="00D14DDB" w:rsidRPr="002D5C9C" w:rsidRDefault="00D14DDB" w:rsidP="001F60B5">
            <w:pPr>
              <w:spacing w:after="120"/>
              <w:jc w:val="center"/>
              <w:rPr>
                <w:rFonts w:ascii="Arial" w:hAnsi="Arial" w:cs="Arial"/>
                <w:b/>
                <w:bCs/>
              </w:rPr>
            </w:pPr>
          </w:p>
        </w:tc>
      </w:tr>
      <w:tr w:rsidR="00D14DDB" w:rsidRPr="002D5C9C" w14:paraId="5C665C22" w14:textId="77777777" w:rsidTr="001F60B5">
        <w:trPr>
          <w:trHeight w:val="252"/>
        </w:trPr>
        <w:tc>
          <w:tcPr>
            <w:tcW w:w="1340" w:type="dxa"/>
            <w:vMerge/>
            <w:tcBorders>
              <w:top w:val="nil"/>
              <w:left w:val="single" w:sz="8" w:space="0" w:color="auto"/>
              <w:bottom w:val="single" w:sz="4" w:space="0" w:color="auto"/>
              <w:right w:val="single" w:sz="4" w:space="0" w:color="auto"/>
            </w:tcBorders>
            <w:vAlign w:val="center"/>
            <w:hideMark/>
          </w:tcPr>
          <w:p w14:paraId="0BA1F953" w14:textId="77777777" w:rsidR="00D14DDB" w:rsidRPr="002D5C9C" w:rsidRDefault="00D14DDB" w:rsidP="001F60B5">
            <w:pPr>
              <w:spacing w:after="120"/>
              <w:rPr>
                <w:rFonts w:ascii="Arial" w:hAnsi="Arial" w:cs="Arial"/>
              </w:rPr>
            </w:pPr>
          </w:p>
        </w:tc>
        <w:tc>
          <w:tcPr>
            <w:tcW w:w="2913" w:type="dxa"/>
            <w:tcBorders>
              <w:top w:val="single" w:sz="4" w:space="0" w:color="auto"/>
              <w:left w:val="nil"/>
              <w:bottom w:val="single" w:sz="4" w:space="0" w:color="auto"/>
              <w:right w:val="single" w:sz="4" w:space="0" w:color="auto"/>
            </w:tcBorders>
            <w:shd w:val="clear" w:color="auto" w:fill="auto"/>
            <w:vAlign w:val="center"/>
            <w:hideMark/>
          </w:tcPr>
          <w:p w14:paraId="5FE69EEC" w14:textId="77777777" w:rsidR="00D14DDB" w:rsidRPr="002D5C9C" w:rsidRDefault="00D14DDB" w:rsidP="001F60B5">
            <w:pPr>
              <w:spacing w:after="120"/>
              <w:rPr>
                <w:rFonts w:ascii="Arial" w:hAnsi="Arial" w:cs="Arial"/>
              </w:rPr>
            </w:pPr>
            <w:r w:rsidRPr="002D5C9C">
              <w:rPr>
                <w:rFonts w:ascii="Arial" w:hAnsi="Arial" w:cs="Arial"/>
              </w:rPr>
              <w:t>Prezzo Unitario €</w:t>
            </w:r>
          </w:p>
        </w:tc>
        <w:tc>
          <w:tcPr>
            <w:tcW w:w="1559" w:type="dxa"/>
            <w:tcBorders>
              <w:top w:val="nil"/>
              <w:left w:val="single" w:sz="4" w:space="0" w:color="auto"/>
              <w:bottom w:val="single" w:sz="4" w:space="0" w:color="auto"/>
              <w:right w:val="single" w:sz="4" w:space="0" w:color="auto"/>
            </w:tcBorders>
            <w:shd w:val="clear" w:color="auto" w:fill="auto"/>
            <w:vAlign w:val="center"/>
          </w:tcPr>
          <w:p w14:paraId="2D6B9F4C" w14:textId="77777777" w:rsidR="00D14DDB" w:rsidRPr="002D5C9C" w:rsidRDefault="00D14DDB" w:rsidP="001F60B5">
            <w:pPr>
              <w:spacing w:after="120"/>
              <w:jc w:val="center"/>
              <w:rPr>
                <w:rFonts w:ascii="Arial" w:hAnsi="Arial" w:cs="Arial"/>
                <w:b/>
                <w:bCs/>
              </w:rPr>
            </w:pPr>
          </w:p>
        </w:tc>
        <w:tc>
          <w:tcPr>
            <w:tcW w:w="2055" w:type="dxa"/>
            <w:tcBorders>
              <w:top w:val="nil"/>
              <w:left w:val="nil"/>
              <w:bottom w:val="single" w:sz="4" w:space="0" w:color="auto"/>
              <w:right w:val="single" w:sz="4" w:space="0" w:color="auto"/>
            </w:tcBorders>
            <w:shd w:val="clear" w:color="auto" w:fill="auto"/>
            <w:vAlign w:val="center"/>
          </w:tcPr>
          <w:p w14:paraId="14CAFF1A" w14:textId="77777777" w:rsidR="00D14DDB" w:rsidRPr="002D5C9C" w:rsidRDefault="00D14DDB" w:rsidP="001F60B5">
            <w:pPr>
              <w:spacing w:after="120"/>
              <w:jc w:val="center"/>
              <w:rPr>
                <w:rFonts w:ascii="Arial" w:hAnsi="Arial" w:cs="Arial"/>
                <w:b/>
                <w:bCs/>
              </w:rPr>
            </w:pPr>
          </w:p>
        </w:tc>
        <w:tc>
          <w:tcPr>
            <w:tcW w:w="2056" w:type="dxa"/>
            <w:tcBorders>
              <w:top w:val="nil"/>
              <w:left w:val="nil"/>
              <w:bottom w:val="single" w:sz="4" w:space="0" w:color="auto"/>
              <w:right w:val="single" w:sz="8" w:space="0" w:color="auto"/>
            </w:tcBorders>
            <w:shd w:val="clear" w:color="auto" w:fill="auto"/>
            <w:vAlign w:val="center"/>
          </w:tcPr>
          <w:p w14:paraId="4AA94FC7" w14:textId="77777777" w:rsidR="00D14DDB" w:rsidRPr="002D5C9C" w:rsidRDefault="00D14DDB" w:rsidP="001F60B5">
            <w:pPr>
              <w:spacing w:after="120"/>
              <w:jc w:val="center"/>
              <w:rPr>
                <w:rFonts w:ascii="Arial" w:hAnsi="Arial" w:cs="Arial"/>
                <w:b/>
                <w:bCs/>
              </w:rPr>
            </w:pPr>
          </w:p>
        </w:tc>
      </w:tr>
      <w:tr w:rsidR="00D14DDB" w:rsidRPr="002D5C9C" w14:paraId="2889EC64" w14:textId="77777777" w:rsidTr="001F60B5">
        <w:trPr>
          <w:trHeight w:val="252"/>
        </w:trPr>
        <w:tc>
          <w:tcPr>
            <w:tcW w:w="1340" w:type="dxa"/>
            <w:vMerge/>
            <w:tcBorders>
              <w:top w:val="nil"/>
              <w:left w:val="single" w:sz="8" w:space="0" w:color="auto"/>
              <w:bottom w:val="single" w:sz="4" w:space="0" w:color="auto"/>
              <w:right w:val="single" w:sz="4" w:space="0" w:color="auto"/>
            </w:tcBorders>
            <w:vAlign w:val="center"/>
            <w:hideMark/>
          </w:tcPr>
          <w:p w14:paraId="5DE97232" w14:textId="77777777" w:rsidR="00D14DDB" w:rsidRPr="002D5C9C" w:rsidRDefault="00D14DDB" w:rsidP="001F60B5">
            <w:pPr>
              <w:spacing w:after="120"/>
              <w:rPr>
                <w:rFonts w:ascii="Arial" w:hAnsi="Arial" w:cs="Arial"/>
              </w:rPr>
            </w:pPr>
          </w:p>
        </w:tc>
        <w:tc>
          <w:tcPr>
            <w:tcW w:w="2913" w:type="dxa"/>
            <w:tcBorders>
              <w:top w:val="single" w:sz="4" w:space="0" w:color="auto"/>
              <w:left w:val="nil"/>
              <w:bottom w:val="nil"/>
              <w:right w:val="single" w:sz="4" w:space="0" w:color="auto"/>
            </w:tcBorders>
            <w:shd w:val="clear" w:color="auto" w:fill="auto"/>
            <w:vAlign w:val="center"/>
            <w:hideMark/>
          </w:tcPr>
          <w:p w14:paraId="5FCECCF1" w14:textId="77777777" w:rsidR="00D14DDB" w:rsidRPr="002D5C9C" w:rsidRDefault="00D14DDB" w:rsidP="001F60B5">
            <w:pPr>
              <w:spacing w:after="120"/>
              <w:rPr>
                <w:rFonts w:ascii="Arial" w:hAnsi="Arial" w:cs="Arial"/>
                <w:b/>
                <w:bCs/>
              </w:rPr>
            </w:pPr>
            <w:r w:rsidRPr="002D5C9C">
              <w:rPr>
                <w:rFonts w:ascii="Arial" w:hAnsi="Arial" w:cs="Arial"/>
                <w:b/>
                <w:bCs/>
              </w:rPr>
              <w:t>Ricavo €</w:t>
            </w:r>
          </w:p>
        </w:tc>
        <w:tc>
          <w:tcPr>
            <w:tcW w:w="1559" w:type="dxa"/>
            <w:tcBorders>
              <w:top w:val="nil"/>
              <w:left w:val="single" w:sz="4" w:space="0" w:color="auto"/>
              <w:bottom w:val="nil"/>
              <w:right w:val="single" w:sz="4" w:space="0" w:color="auto"/>
            </w:tcBorders>
            <w:shd w:val="clear" w:color="auto" w:fill="auto"/>
            <w:vAlign w:val="center"/>
          </w:tcPr>
          <w:p w14:paraId="1B991F28" w14:textId="77777777" w:rsidR="00D14DDB" w:rsidRPr="002D5C9C" w:rsidRDefault="00D14DDB" w:rsidP="001F60B5">
            <w:pPr>
              <w:spacing w:after="120"/>
              <w:jc w:val="center"/>
              <w:rPr>
                <w:rFonts w:ascii="Arial" w:hAnsi="Arial" w:cs="Arial"/>
                <w:b/>
                <w:bCs/>
              </w:rPr>
            </w:pPr>
          </w:p>
        </w:tc>
        <w:tc>
          <w:tcPr>
            <w:tcW w:w="2055" w:type="dxa"/>
            <w:tcBorders>
              <w:top w:val="nil"/>
              <w:left w:val="nil"/>
              <w:bottom w:val="single" w:sz="4" w:space="0" w:color="auto"/>
              <w:right w:val="single" w:sz="4" w:space="0" w:color="auto"/>
            </w:tcBorders>
            <w:shd w:val="clear" w:color="auto" w:fill="auto"/>
            <w:vAlign w:val="center"/>
          </w:tcPr>
          <w:p w14:paraId="5C4D00B2" w14:textId="77777777" w:rsidR="00D14DDB" w:rsidRPr="002D5C9C" w:rsidRDefault="00D14DDB" w:rsidP="001F60B5">
            <w:pPr>
              <w:spacing w:after="120"/>
              <w:jc w:val="center"/>
              <w:rPr>
                <w:rFonts w:ascii="Arial" w:hAnsi="Arial" w:cs="Arial"/>
                <w:b/>
                <w:bCs/>
              </w:rPr>
            </w:pPr>
          </w:p>
        </w:tc>
        <w:tc>
          <w:tcPr>
            <w:tcW w:w="2056" w:type="dxa"/>
            <w:tcBorders>
              <w:top w:val="nil"/>
              <w:left w:val="nil"/>
              <w:bottom w:val="single" w:sz="4" w:space="0" w:color="auto"/>
              <w:right w:val="single" w:sz="4" w:space="0" w:color="auto"/>
            </w:tcBorders>
            <w:shd w:val="clear" w:color="auto" w:fill="auto"/>
            <w:vAlign w:val="center"/>
          </w:tcPr>
          <w:p w14:paraId="11208B3A" w14:textId="77777777" w:rsidR="00D14DDB" w:rsidRPr="002D5C9C" w:rsidRDefault="00D14DDB" w:rsidP="001F60B5">
            <w:pPr>
              <w:spacing w:after="120"/>
              <w:jc w:val="center"/>
              <w:rPr>
                <w:rFonts w:ascii="Arial" w:hAnsi="Arial" w:cs="Arial"/>
                <w:b/>
                <w:bCs/>
              </w:rPr>
            </w:pPr>
          </w:p>
        </w:tc>
      </w:tr>
      <w:tr w:rsidR="00D14DDB" w:rsidRPr="002D5C9C" w14:paraId="3C6944A6" w14:textId="77777777" w:rsidTr="001F60B5">
        <w:trPr>
          <w:trHeight w:val="264"/>
        </w:trPr>
        <w:tc>
          <w:tcPr>
            <w:tcW w:w="4253" w:type="dxa"/>
            <w:gridSpan w:val="2"/>
            <w:tcBorders>
              <w:top w:val="single" w:sz="4" w:space="0" w:color="auto"/>
              <w:left w:val="single" w:sz="8" w:space="0" w:color="auto"/>
              <w:bottom w:val="single" w:sz="8" w:space="0" w:color="auto"/>
              <w:right w:val="nil"/>
            </w:tcBorders>
            <w:shd w:val="clear" w:color="auto" w:fill="auto"/>
            <w:vAlign w:val="center"/>
            <w:hideMark/>
          </w:tcPr>
          <w:p w14:paraId="4E3E7445" w14:textId="77777777" w:rsidR="00D14DDB" w:rsidRPr="002D5C9C" w:rsidRDefault="00D14DDB" w:rsidP="001F60B5">
            <w:pPr>
              <w:spacing w:after="120"/>
              <w:rPr>
                <w:rFonts w:ascii="Arial" w:hAnsi="Arial" w:cs="Arial"/>
                <w:b/>
                <w:bCs/>
              </w:rPr>
            </w:pPr>
            <w:r w:rsidRPr="002D5C9C">
              <w:rPr>
                <w:rFonts w:ascii="Arial" w:hAnsi="Arial" w:cs="Arial"/>
                <w:b/>
                <w:bCs/>
              </w:rPr>
              <w:t>Ricavi delle vendite e delle prestazioni</w:t>
            </w:r>
          </w:p>
        </w:tc>
        <w:tc>
          <w:tcPr>
            <w:tcW w:w="1559" w:type="dxa"/>
            <w:tcBorders>
              <w:top w:val="single" w:sz="4" w:space="0" w:color="auto"/>
              <w:left w:val="single" w:sz="4" w:space="0" w:color="auto"/>
              <w:bottom w:val="single" w:sz="8" w:space="0" w:color="auto"/>
              <w:right w:val="single" w:sz="4" w:space="0" w:color="auto"/>
            </w:tcBorders>
            <w:shd w:val="clear" w:color="auto" w:fill="auto"/>
            <w:vAlign w:val="center"/>
          </w:tcPr>
          <w:p w14:paraId="4CFF60E5" w14:textId="77777777" w:rsidR="00D14DDB" w:rsidRPr="002D5C9C" w:rsidRDefault="00D14DDB" w:rsidP="001F60B5">
            <w:pPr>
              <w:spacing w:after="120"/>
              <w:jc w:val="center"/>
              <w:rPr>
                <w:rFonts w:ascii="Arial" w:hAnsi="Arial" w:cs="Arial"/>
                <w:b/>
                <w:bCs/>
              </w:rPr>
            </w:pPr>
          </w:p>
        </w:tc>
        <w:tc>
          <w:tcPr>
            <w:tcW w:w="2055" w:type="dxa"/>
            <w:tcBorders>
              <w:top w:val="nil"/>
              <w:left w:val="nil"/>
              <w:bottom w:val="single" w:sz="8" w:space="0" w:color="auto"/>
              <w:right w:val="single" w:sz="4" w:space="0" w:color="auto"/>
            </w:tcBorders>
            <w:shd w:val="clear" w:color="auto" w:fill="auto"/>
            <w:vAlign w:val="center"/>
          </w:tcPr>
          <w:p w14:paraId="7C350542" w14:textId="77777777" w:rsidR="00D14DDB" w:rsidRPr="002D5C9C" w:rsidRDefault="00D14DDB" w:rsidP="001F60B5">
            <w:pPr>
              <w:spacing w:after="120"/>
              <w:jc w:val="center"/>
              <w:rPr>
                <w:rFonts w:ascii="Arial" w:hAnsi="Arial" w:cs="Arial"/>
                <w:b/>
                <w:bCs/>
              </w:rPr>
            </w:pPr>
          </w:p>
        </w:tc>
        <w:tc>
          <w:tcPr>
            <w:tcW w:w="2056" w:type="dxa"/>
            <w:tcBorders>
              <w:top w:val="nil"/>
              <w:left w:val="nil"/>
              <w:bottom w:val="single" w:sz="8" w:space="0" w:color="auto"/>
              <w:right w:val="single" w:sz="4" w:space="0" w:color="auto"/>
            </w:tcBorders>
            <w:shd w:val="clear" w:color="auto" w:fill="auto"/>
            <w:vAlign w:val="center"/>
          </w:tcPr>
          <w:p w14:paraId="1917AD8A" w14:textId="77777777" w:rsidR="00D14DDB" w:rsidRPr="002D5C9C" w:rsidRDefault="00D14DDB" w:rsidP="001F60B5">
            <w:pPr>
              <w:spacing w:after="120"/>
              <w:jc w:val="center"/>
              <w:rPr>
                <w:rFonts w:ascii="Arial" w:hAnsi="Arial" w:cs="Arial"/>
                <w:b/>
                <w:bCs/>
              </w:rPr>
            </w:pPr>
          </w:p>
        </w:tc>
      </w:tr>
    </w:tbl>
    <w:p w14:paraId="2D7B7304" w14:textId="77777777" w:rsidR="00D14DDB" w:rsidRDefault="00D14DDB" w:rsidP="00D14DDB">
      <w:pPr>
        <w:tabs>
          <w:tab w:val="left" w:pos="3864"/>
        </w:tabs>
        <w:rPr>
          <w:rFonts w:ascii="Arial" w:hAnsi="Arial" w:cs="Arial"/>
          <w:sz w:val="18"/>
        </w:rPr>
      </w:pPr>
    </w:p>
    <w:p w14:paraId="73F82AB4" w14:textId="77777777" w:rsidR="00D14DDB" w:rsidRPr="002D5C9C" w:rsidRDefault="00D14DDB" w:rsidP="00F86678">
      <w:pPr>
        <w:numPr>
          <w:ilvl w:val="0"/>
          <w:numId w:val="36"/>
        </w:numPr>
        <w:tabs>
          <w:tab w:val="left" w:pos="3864"/>
        </w:tabs>
        <w:ind w:left="426"/>
        <w:contextualSpacing/>
        <w:rPr>
          <w:rFonts w:ascii="Arial" w:hAnsi="Arial" w:cs="Arial"/>
        </w:rPr>
      </w:pPr>
      <w:r w:rsidRPr="002D5C9C">
        <w:rPr>
          <w:rFonts w:ascii="Arial" w:hAnsi="Arial" w:cs="Arial"/>
        </w:rPr>
        <w:t>PREVISIONE CONTO ECONOMICO (a titolo esemplificativo)</w:t>
      </w:r>
    </w:p>
    <w:p w14:paraId="128B3BD2" w14:textId="77777777" w:rsidR="00D14DDB" w:rsidRPr="002D5C9C" w:rsidRDefault="00D14DDB" w:rsidP="00D14DDB">
      <w:pPr>
        <w:tabs>
          <w:tab w:val="left" w:pos="3864"/>
        </w:tabs>
        <w:contextualSpacing/>
        <w:rPr>
          <w:rFonts w:ascii="Arial" w:hAnsi="Arial" w:cs="Arial"/>
        </w:rPr>
      </w:pPr>
    </w:p>
    <w:tbl>
      <w:tblPr>
        <w:tblW w:w="9923" w:type="dxa"/>
        <w:tblInd w:w="-10" w:type="dxa"/>
        <w:tblLayout w:type="fixed"/>
        <w:tblCellMar>
          <w:left w:w="70" w:type="dxa"/>
          <w:right w:w="70" w:type="dxa"/>
        </w:tblCellMar>
        <w:tblLook w:val="04A0" w:firstRow="1" w:lastRow="0" w:firstColumn="1" w:lastColumn="0" w:noHBand="0" w:noVBand="1"/>
      </w:tblPr>
      <w:tblGrid>
        <w:gridCol w:w="4253"/>
        <w:gridCol w:w="1559"/>
        <w:gridCol w:w="2055"/>
        <w:gridCol w:w="2056"/>
      </w:tblGrid>
      <w:tr w:rsidR="00D14DDB" w:rsidRPr="002D5C9C" w14:paraId="4B3CB07A" w14:textId="77777777" w:rsidTr="001F60B5">
        <w:trPr>
          <w:trHeight w:val="342"/>
          <w:tblHeader/>
        </w:trPr>
        <w:tc>
          <w:tcPr>
            <w:tcW w:w="4253" w:type="dxa"/>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0282A7A8" w14:textId="77777777" w:rsidR="00D14DDB" w:rsidRPr="002D5C9C" w:rsidRDefault="00D14DDB" w:rsidP="001F60B5">
            <w:pPr>
              <w:rPr>
                <w:rFonts w:ascii="Arial" w:hAnsi="Arial" w:cs="Arial"/>
                <w:b/>
                <w:bCs/>
              </w:rPr>
            </w:pPr>
          </w:p>
        </w:tc>
        <w:tc>
          <w:tcPr>
            <w:tcW w:w="155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14:paraId="69668CA1" w14:textId="77777777" w:rsidR="00D14DDB" w:rsidRPr="002D5C9C" w:rsidRDefault="00D14DDB" w:rsidP="001F60B5">
            <w:pPr>
              <w:jc w:val="center"/>
              <w:rPr>
                <w:rFonts w:ascii="Arial" w:hAnsi="Arial" w:cs="Arial"/>
                <w:b/>
                <w:bCs/>
              </w:rPr>
            </w:pPr>
            <w:r w:rsidRPr="002D5C9C">
              <w:rPr>
                <w:rFonts w:ascii="Arial" w:hAnsi="Arial" w:cs="Arial"/>
                <w:b/>
                <w:bCs/>
              </w:rPr>
              <w:t>Ultimo Consuntivo</w:t>
            </w:r>
          </w:p>
          <w:p w14:paraId="1E2DE9F7" w14:textId="77777777" w:rsidR="00D14DDB" w:rsidRPr="002D5C9C" w:rsidRDefault="00D14DDB" w:rsidP="001F60B5">
            <w:pPr>
              <w:jc w:val="center"/>
              <w:rPr>
                <w:rFonts w:ascii="Arial" w:hAnsi="Arial" w:cs="Arial"/>
                <w:bCs/>
              </w:rPr>
            </w:pPr>
            <w:r w:rsidRPr="002D5C9C">
              <w:rPr>
                <w:rFonts w:ascii="Arial" w:hAnsi="Arial" w:cs="Arial"/>
                <w:bCs/>
              </w:rPr>
              <w:t>(se disponibile)</w:t>
            </w:r>
          </w:p>
        </w:tc>
        <w:tc>
          <w:tcPr>
            <w:tcW w:w="4111"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62755B4E" w14:textId="77777777" w:rsidR="00D14DDB" w:rsidRPr="002D5C9C" w:rsidRDefault="00D14DDB" w:rsidP="001F60B5">
            <w:pPr>
              <w:jc w:val="center"/>
              <w:rPr>
                <w:rFonts w:ascii="Arial" w:hAnsi="Arial" w:cs="Arial"/>
                <w:b/>
                <w:bCs/>
              </w:rPr>
            </w:pPr>
            <w:r w:rsidRPr="002D5C9C">
              <w:rPr>
                <w:rFonts w:ascii="Arial" w:hAnsi="Arial" w:cs="Arial"/>
                <w:b/>
                <w:bCs/>
              </w:rPr>
              <w:t>Previsione</w:t>
            </w:r>
          </w:p>
        </w:tc>
      </w:tr>
      <w:tr w:rsidR="00D14DDB" w:rsidRPr="002D5C9C" w14:paraId="02C41792" w14:textId="77777777" w:rsidTr="001F60B5">
        <w:trPr>
          <w:trHeight w:val="317"/>
          <w:tblHeader/>
        </w:trPr>
        <w:tc>
          <w:tcPr>
            <w:tcW w:w="4253" w:type="dxa"/>
            <w:vMerge/>
            <w:tcBorders>
              <w:top w:val="single" w:sz="8" w:space="0" w:color="auto"/>
              <w:left w:val="single" w:sz="8" w:space="0" w:color="auto"/>
              <w:bottom w:val="single" w:sz="4" w:space="0" w:color="auto"/>
              <w:right w:val="single" w:sz="4" w:space="0" w:color="000000"/>
            </w:tcBorders>
            <w:vAlign w:val="center"/>
            <w:hideMark/>
          </w:tcPr>
          <w:p w14:paraId="724B1CCC" w14:textId="77777777" w:rsidR="00D14DDB" w:rsidRPr="002D5C9C" w:rsidRDefault="00D14DDB" w:rsidP="001F60B5">
            <w:pPr>
              <w:rPr>
                <w:rFonts w:ascii="Arial" w:hAnsi="Arial" w:cs="Arial"/>
                <w:b/>
                <w:bCs/>
              </w:rPr>
            </w:pPr>
          </w:p>
        </w:tc>
        <w:tc>
          <w:tcPr>
            <w:tcW w:w="1559" w:type="dxa"/>
            <w:vMerge/>
            <w:tcBorders>
              <w:top w:val="single" w:sz="8" w:space="0" w:color="auto"/>
              <w:left w:val="single" w:sz="4" w:space="0" w:color="auto"/>
              <w:bottom w:val="single" w:sz="4" w:space="0" w:color="auto"/>
              <w:right w:val="single" w:sz="4" w:space="0" w:color="auto"/>
            </w:tcBorders>
            <w:vAlign w:val="center"/>
            <w:hideMark/>
          </w:tcPr>
          <w:p w14:paraId="469CAE34" w14:textId="77777777" w:rsidR="00D14DDB" w:rsidRPr="002D5C9C" w:rsidRDefault="00D14DDB" w:rsidP="001F60B5">
            <w:pPr>
              <w:rPr>
                <w:rFonts w:ascii="Arial" w:hAnsi="Arial" w:cs="Arial"/>
                <w:b/>
                <w:bCs/>
              </w:rPr>
            </w:pPr>
          </w:p>
        </w:tc>
        <w:tc>
          <w:tcPr>
            <w:tcW w:w="2055" w:type="dxa"/>
            <w:tcBorders>
              <w:top w:val="nil"/>
              <w:left w:val="nil"/>
              <w:bottom w:val="single" w:sz="4" w:space="0" w:color="auto"/>
              <w:right w:val="single" w:sz="4" w:space="0" w:color="auto"/>
            </w:tcBorders>
            <w:shd w:val="clear" w:color="auto" w:fill="auto"/>
            <w:noWrap/>
            <w:vAlign w:val="center"/>
            <w:hideMark/>
          </w:tcPr>
          <w:p w14:paraId="03D3D08B" w14:textId="77777777" w:rsidR="00D14DDB" w:rsidRPr="002D5C9C" w:rsidRDefault="00D14DDB" w:rsidP="001F60B5">
            <w:pPr>
              <w:jc w:val="center"/>
              <w:rPr>
                <w:rFonts w:ascii="Arial" w:hAnsi="Arial" w:cs="Arial"/>
                <w:b/>
                <w:bCs/>
              </w:rPr>
            </w:pPr>
            <w:r w:rsidRPr="002D5C9C">
              <w:rPr>
                <w:rFonts w:ascii="Arial" w:hAnsi="Arial" w:cs="Arial"/>
                <w:b/>
                <w:bCs/>
              </w:rPr>
              <w:t xml:space="preserve"> 1° esercizio </w:t>
            </w:r>
          </w:p>
        </w:tc>
        <w:tc>
          <w:tcPr>
            <w:tcW w:w="2056" w:type="dxa"/>
            <w:tcBorders>
              <w:top w:val="nil"/>
              <w:left w:val="nil"/>
              <w:bottom w:val="single" w:sz="4" w:space="0" w:color="auto"/>
              <w:right w:val="single" w:sz="8" w:space="0" w:color="auto"/>
            </w:tcBorders>
            <w:shd w:val="clear" w:color="auto" w:fill="auto"/>
            <w:noWrap/>
            <w:vAlign w:val="center"/>
            <w:hideMark/>
          </w:tcPr>
          <w:p w14:paraId="6FF41B31" w14:textId="77777777" w:rsidR="00D14DDB" w:rsidRPr="002D5C9C" w:rsidRDefault="00D14DDB" w:rsidP="001F60B5">
            <w:pPr>
              <w:jc w:val="center"/>
              <w:rPr>
                <w:rFonts w:ascii="Arial" w:hAnsi="Arial" w:cs="Arial"/>
                <w:b/>
                <w:bCs/>
              </w:rPr>
            </w:pPr>
            <w:r w:rsidRPr="002D5C9C">
              <w:rPr>
                <w:rFonts w:ascii="Arial" w:hAnsi="Arial" w:cs="Arial"/>
                <w:b/>
                <w:bCs/>
              </w:rPr>
              <w:t>2° esercizio</w:t>
            </w:r>
          </w:p>
        </w:tc>
      </w:tr>
      <w:tr w:rsidR="00D14DDB" w:rsidRPr="002D5C9C" w14:paraId="400ECA02" w14:textId="77777777" w:rsidTr="001F60B5">
        <w:trPr>
          <w:trHeight w:val="264"/>
        </w:trPr>
        <w:tc>
          <w:tcPr>
            <w:tcW w:w="4253" w:type="dxa"/>
            <w:tcBorders>
              <w:top w:val="single" w:sz="4" w:space="0" w:color="auto"/>
              <w:left w:val="single" w:sz="4" w:space="0" w:color="auto"/>
              <w:bottom w:val="single" w:sz="4" w:space="0" w:color="auto"/>
              <w:right w:val="nil"/>
            </w:tcBorders>
            <w:shd w:val="clear" w:color="auto" w:fill="auto"/>
            <w:vAlign w:val="center"/>
          </w:tcPr>
          <w:p w14:paraId="37C8FDC1" w14:textId="77777777" w:rsidR="00D14DDB" w:rsidRPr="002D5C9C" w:rsidRDefault="00D14DDB" w:rsidP="001F60B5">
            <w:pPr>
              <w:spacing w:after="120"/>
              <w:rPr>
                <w:rFonts w:ascii="Arial" w:hAnsi="Arial" w:cs="Arial"/>
                <w:b/>
              </w:rPr>
            </w:pPr>
            <w:r w:rsidRPr="002D5C9C">
              <w:rPr>
                <w:rFonts w:ascii="Arial" w:hAnsi="Arial" w:cs="Arial"/>
                <w:b/>
              </w:rPr>
              <w:t>A) Valore della produzione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BB940E" w14:textId="77777777" w:rsidR="00D14DDB" w:rsidRPr="002D5C9C" w:rsidRDefault="00D14DDB" w:rsidP="001F60B5">
            <w:pPr>
              <w:spacing w:after="120"/>
              <w:jc w:val="center"/>
              <w:rPr>
                <w:rFonts w:ascii="Arial" w:hAnsi="Arial" w:cs="Arial"/>
                <w:b/>
                <w:bCs/>
              </w:rPr>
            </w:pPr>
          </w:p>
        </w:tc>
        <w:tc>
          <w:tcPr>
            <w:tcW w:w="2055" w:type="dxa"/>
            <w:tcBorders>
              <w:top w:val="single" w:sz="4" w:space="0" w:color="auto"/>
              <w:left w:val="nil"/>
              <w:bottom w:val="single" w:sz="4" w:space="0" w:color="auto"/>
              <w:right w:val="single" w:sz="4" w:space="0" w:color="auto"/>
            </w:tcBorders>
            <w:shd w:val="clear" w:color="auto" w:fill="auto"/>
            <w:vAlign w:val="center"/>
          </w:tcPr>
          <w:p w14:paraId="1B2BBDBF" w14:textId="77777777" w:rsidR="00D14DDB" w:rsidRPr="002D5C9C" w:rsidRDefault="00D14DDB" w:rsidP="001F60B5">
            <w:pPr>
              <w:spacing w:after="120"/>
              <w:jc w:val="center"/>
              <w:rPr>
                <w:rFonts w:ascii="Arial" w:hAnsi="Arial" w:cs="Arial"/>
                <w:b/>
                <w:bCs/>
              </w:rPr>
            </w:pPr>
          </w:p>
        </w:tc>
        <w:tc>
          <w:tcPr>
            <w:tcW w:w="2056" w:type="dxa"/>
            <w:tcBorders>
              <w:top w:val="single" w:sz="4" w:space="0" w:color="auto"/>
              <w:left w:val="nil"/>
              <w:bottom w:val="single" w:sz="4" w:space="0" w:color="auto"/>
              <w:right w:val="single" w:sz="4" w:space="0" w:color="auto"/>
            </w:tcBorders>
            <w:shd w:val="clear" w:color="auto" w:fill="auto"/>
            <w:vAlign w:val="center"/>
          </w:tcPr>
          <w:p w14:paraId="781B07FF" w14:textId="77777777" w:rsidR="00D14DDB" w:rsidRPr="002D5C9C" w:rsidRDefault="00D14DDB" w:rsidP="001F60B5">
            <w:pPr>
              <w:spacing w:after="120"/>
              <w:jc w:val="center"/>
              <w:rPr>
                <w:rFonts w:ascii="Arial" w:hAnsi="Arial" w:cs="Arial"/>
                <w:b/>
                <w:bCs/>
              </w:rPr>
            </w:pPr>
          </w:p>
        </w:tc>
      </w:tr>
      <w:tr w:rsidR="00D14DDB" w:rsidRPr="002D5C9C" w14:paraId="2C0BC9DA" w14:textId="77777777" w:rsidTr="001F60B5">
        <w:trPr>
          <w:trHeight w:val="264"/>
        </w:trPr>
        <w:tc>
          <w:tcPr>
            <w:tcW w:w="4253" w:type="dxa"/>
            <w:tcBorders>
              <w:top w:val="single" w:sz="4" w:space="0" w:color="auto"/>
              <w:left w:val="single" w:sz="4" w:space="0" w:color="auto"/>
              <w:bottom w:val="single" w:sz="4" w:space="0" w:color="auto"/>
              <w:right w:val="nil"/>
            </w:tcBorders>
            <w:shd w:val="clear" w:color="auto" w:fill="auto"/>
            <w:vAlign w:val="center"/>
          </w:tcPr>
          <w:p w14:paraId="126878AF" w14:textId="77777777" w:rsidR="00D14DDB" w:rsidRPr="002D5C9C" w:rsidRDefault="00D14DDB" w:rsidP="001F60B5">
            <w:pPr>
              <w:spacing w:after="120"/>
              <w:ind w:left="497" w:hanging="355"/>
              <w:rPr>
                <w:rFonts w:ascii="Arial" w:hAnsi="Arial" w:cs="Arial"/>
              </w:rPr>
            </w:pPr>
            <w:r w:rsidRPr="002D5C9C">
              <w:rPr>
                <w:rFonts w:ascii="Arial" w:hAnsi="Arial" w:cs="Arial"/>
              </w:rPr>
              <w:t>a.1) ricavi delle vendite e delle prestazioni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EA8FC4" w14:textId="77777777" w:rsidR="00D14DDB" w:rsidRPr="002D5C9C" w:rsidRDefault="00D14DDB" w:rsidP="001F60B5">
            <w:pPr>
              <w:spacing w:after="120"/>
              <w:jc w:val="center"/>
              <w:rPr>
                <w:rFonts w:ascii="Arial" w:hAnsi="Arial" w:cs="Arial"/>
                <w:b/>
                <w:bCs/>
              </w:rPr>
            </w:pPr>
          </w:p>
        </w:tc>
        <w:tc>
          <w:tcPr>
            <w:tcW w:w="2055" w:type="dxa"/>
            <w:tcBorders>
              <w:top w:val="single" w:sz="4" w:space="0" w:color="auto"/>
              <w:left w:val="nil"/>
              <w:bottom w:val="single" w:sz="4" w:space="0" w:color="auto"/>
              <w:right w:val="single" w:sz="4" w:space="0" w:color="auto"/>
            </w:tcBorders>
            <w:shd w:val="clear" w:color="auto" w:fill="auto"/>
            <w:vAlign w:val="center"/>
          </w:tcPr>
          <w:p w14:paraId="5D9A22E6" w14:textId="77777777" w:rsidR="00D14DDB" w:rsidRPr="002D5C9C" w:rsidRDefault="00D14DDB" w:rsidP="001F60B5">
            <w:pPr>
              <w:spacing w:after="120"/>
              <w:jc w:val="center"/>
              <w:rPr>
                <w:rFonts w:ascii="Arial" w:hAnsi="Arial" w:cs="Arial"/>
                <w:b/>
                <w:bCs/>
              </w:rPr>
            </w:pPr>
          </w:p>
        </w:tc>
        <w:tc>
          <w:tcPr>
            <w:tcW w:w="2056" w:type="dxa"/>
            <w:tcBorders>
              <w:top w:val="single" w:sz="4" w:space="0" w:color="auto"/>
              <w:left w:val="nil"/>
              <w:bottom w:val="single" w:sz="4" w:space="0" w:color="auto"/>
              <w:right w:val="single" w:sz="4" w:space="0" w:color="auto"/>
            </w:tcBorders>
            <w:shd w:val="clear" w:color="auto" w:fill="auto"/>
            <w:vAlign w:val="center"/>
          </w:tcPr>
          <w:p w14:paraId="7D39C371" w14:textId="77777777" w:rsidR="00D14DDB" w:rsidRPr="002D5C9C" w:rsidRDefault="00D14DDB" w:rsidP="001F60B5">
            <w:pPr>
              <w:spacing w:after="120"/>
              <w:jc w:val="center"/>
              <w:rPr>
                <w:rFonts w:ascii="Arial" w:hAnsi="Arial" w:cs="Arial"/>
                <w:b/>
                <w:bCs/>
              </w:rPr>
            </w:pPr>
          </w:p>
        </w:tc>
      </w:tr>
      <w:tr w:rsidR="00D14DDB" w:rsidRPr="002D5C9C" w14:paraId="24D87DEE" w14:textId="77777777" w:rsidTr="001F60B5">
        <w:trPr>
          <w:trHeight w:val="264"/>
        </w:trPr>
        <w:tc>
          <w:tcPr>
            <w:tcW w:w="4253" w:type="dxa"/>
            <w:tcBorders>
              <w:top w:val="single" w:sz="4" w:space="0" w:color="auto"/>
              <w:left w:val="single" w:sz="4" w:space="0" w:color="auto"/>
              <w:bottom w:val="single" w:sz="4" w:space="0" w:color="auto"/>
              <w:right w:val="nil"/>
            </w:tcBorders>
            <w:shd w:val="clear" w:color="auto" w:fill="auto"/>
            <w:vAlign w:val="center"/>
          </w:tcPr>
          <w:p w14:paraId="5B4B7727" w14:textId="77777777" w:rsidR="00D14DDB" w:rsidRPr="002D5C9C" w:rsidRDefault="00D14DDB" w:rsidP="001F60B5">
            <w:pPr>
              <w:spacing w:after="120"/>
              <w:ind w:left="497" w:hanging="355"/>
              <w:rPr>
                <w:rFonts w:ascii="Arial" w:hAnsi="Arial" w:cs="Arial"/>
              </w:rPr>
            </w:pPr>
            <w:r w:rsidRPr="002D5C9C">
              <w:rPr>
                <w:rFonts w:ascii="Arial" w:hAnsi="Arial" w:cs="Arial"/>
              </w:rPr>
              <w:t xml:space="preserve">a.2) variazioni delle rimanenze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26ED87" w14:textId="77777777" w:rsidR="00D14DDB" w:rsidRPr="002D5C9C" w:rsidRDefault="00D14DDB" w:rsidP="001F60B5">
            <w:pPr>
              <w:spacing w:after="120"/>
              <w:rPr>
                <w:rFonts w:ascii="Arial" w:hAnsi="Arial" w:cs="Arial"/>
                <w:bCs/>
              </w:rPr>
            </w:pPr>
          </w:p>
        </w:tc>
        <w:tc>
          <w:tcPr>
            <w:tcW w:w="2055" w:type="dxa"/>
            <w:tcBorders>
              <w:top w:val="single" w:sz="4" w:space="0" w:color="auto"/>
              <w:left w:val="nil"/>
              <w:bottom w:val="single" w:sz="4" w:space="0" w:color="auto"/>
              <w:right w:val="single" w:sz="4" w:space="0" w:color="auto"/>
            </w:tcBorders>
            <w:shd w:val="clear" w:color="auto" w:fill="auto"/>
            <w:vAlign w:val="center"/>
          </w:tcPr>
          <w:p w14:paraId="6573567E" w14:textId="77777777" w:rsidR="00D14DDB" w:rsidRPr="002D5C9C" w:rsidRDefault="00D14DDB" w:rsidP="001F60B5">
            <w:pPr>
              <w:spacing w:after="120"/>
              <w:rPr>
                <w:rFonts w:ascii="Arial" w:hAnsi="Arial" w:cs="Arial"/>
                <w:bCs/>
              </w:rPr>
            </w:pPr>
          </w:p>
        </w:tc>
        <w:tc>
          <w:tcPr>
            <w:tcW w:w="2056" w:type="dxa"/>
            <w:tcBorders>
              <w:top w:val="single" w:sz="4" w:space="0" w:color="auto"/>
              <w:left w:val="nil"/>
              <w:bottom w:val="single" w:sz="4" w:space="0" w:color="auto"/>
              <w:right w:val="single" w:sz="4" w:space="0" w:color="auto"/>
            </w:tcBorders>
            <w:shd w:val="clear" w:color="auto" w:fill="auto"/>
            <w:vAlign w:val="center"/>
          </w:tcPr>
          <w:p w14:paraId="14CA02C2" w14:textId="77777777" w:rsidR="00D14DDB" w:rsidRPr="002D5C9C" w:rsidRDefault="00D14DDB" w:rsidP="001F60B5">
            <w:pPr>
              <w:spacing w:after="120"/>
              <w:rPr>
                <w:rFonts w:ascii="Arial" w:hAnsi="Arial" w:cs="Arial"/>
                <w:bCs/>
              </w:rPr>
            </w:pPr>
          </w:p>
        </w:tc>
      </w:tr>
      <w:tr w:rsidR="00D14DDB" w:rsidRPr="002D5C9C" w14:paraId="40D08B6C" w14:textId="77777777" w:rsidTr="001F60B5">
        <w:trPr>
          <w:trHeight w:val="264"/>
        </w:trPr>
        <w:tc>
          <w:tcPr>
            <w:tcW w:w="4253" w:type="dxa"/>
            <w:tcBorders>
              <w:top w:val="single" w:sz="4" w:space="0" w:color="auto"/>
              <w:left w:val="single" w:sz="4" w:space="0" w:color="auto"/>
              <w:bottom w:val="single" w:sz="4" w:space="0" w:color="auto"/>
              <w:right w:val="nil"/>
            </w:tcBorders>
            <w:shd w:val="clear" w:color="auto" w:fill="auto"/>
            <w:vAlign w:val="center"/>
          </w:tcPr>
          <w:p w14:paraId="2063E8CE" w14:textId="77777777" w:rsidR="00D14DDB" w:rsidRPr="002D5C9C" w:rsidRDefault="00D14DDB" w:rsidP="001F60B5">
            <w:pPr>
              <w:spacing w:after="120"/>
              <w:ind w:left="497" w:hanging="355"/>
              <w:rPr>
                <w:rFonts w:ascii="Arial" w:hAnsi="Arial" w:cs="Arial"/>
              </w:rPr>
            </w:pPr>
            <w:r w:rsidRPr="002D5C9C">
              <w:rPr>
                <w:rFonts w:ascii="Arial" w:hAnsi="Arial" w:cs="Arial"/>
              </w:rPr>
              <w:t>a.3) altri ricavi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E6FC68" w14:textId="77777777" w:rsidR="00D14DDB" w:rsidRPr="002D5C9C" w:rsidRDefault="00D14DDB" w:rsidP="001F60B5">
            <w:pPr>
              <w:spacing w:after="120"/>
              <w:rPr>
                <w:rFonts w:ascii="Arial" w:hAnsi="Arial" w:cs="Arial"/>
                <w:bCs/>
              </w:rPr>
            </w:pPr>
          </w:p>
        </w:tc>
        <w:tc>
          <w:tcPr>
            <w:tcW w:w="2055" w:type="dxa"/>
            <w:tcBorders>
              <w:top w:val="single" w:sz="4" w:space="0" w:color="auto"/>
              <w:left w:val="nil"/>
              <w:bottom w:val="single" w:sz="4" w:space="0" w:color="auto"/>
              <w:right w:val="single" w:sz="4" w:space="0" w:color="auto"/>
            </w:tcBorders>
            <w:shd w:val="clear" w:color="auto" w:fill="auto"/>
            <w:vAlign w:val="center"/>
          </w:tcPr>
          <w:p w14:paraId="3F6DE5E4" w14:textId="77777777" w:rsidR="00D14DDB" w:rsidRPr="002D5C9C" w:rsidRDefault="00D14DDB" w:rsidP="001F60B5">
            <w:pPr>
              <w:spacing w:after="120"/>
              <w:rPr>
                <w:rFonts w:ascii="Arial" w:hAnsi="Arial" w:cs="Arial"/>
                <w:bCs/>
              </w:rPr>
            </w:pPr>
          </w:p>
        </w:tc>
        <w:tc>
          <w:tcPr>
            <w:tcW w:w="2056" w:type="dxa"/>
            <w:tcBorders>
              <w:top w:val="single" w:sz="4" w:space="0" w:color="auto"/>
              <w:left w:val="nil"/>
              <w:bottom w:val="single" w:sz="4" w:space="0" w:color="auto"/>
              <w:right w:val="single" w:sz="4" w:space="0" w:color="auto"/>
            </w:tcBorders>
            <w:shd w:val="clear" w:color="auto" w:fill="auto"/>
            <w:vAlign w:val="center"/>
          </w:tcPr>
          <w:p w14:paraId="761939EF" w14:textId="77777777" w:rsidR="00D14DDB" w:rsidRPr="002D5C9C" w:rsidRDefault="00D14DDB" w:rsidP="001F60B5">
            <w:pPr>
              <w:spacing w:after="120"/>
              <w:rPr>
                <w:rFonts w:ascii="Arial" w:hAnsi="Arial" w:cs="Arial"/>
                <w:bCs/>
              </w:rPr>
            </w:pPr>
          </w:p>
        </w:tc>
      </w:tr>
      <w:tr w:rsidR="00D14DDB" w:rsidRPr="002D5C9C" w14:paraId="43FAD61E" w14:textId="77777777" w:rsidTr="001F60B5">
        <w:trPr>
          <w:trHeight w:val="264"/>
        </w:trPr>
        <w:tc>
          <w:tcPr>
            <w:tcW w:w="4253" w:type="dxa"/>
            <w:tcBorders>
              <w:top w:val="single" w:sz="4" w:space="0" w:color="auto"/>
              <w:left w:val="single" w:sz="4" w:space="0" w:color="auto"/>
              <w:bottom w:val="single" w:sz="4" w:space="0" w:color="auto"/>
              <w:right w:val="nil"/>
            </w:tcBorders>
            <w:shd w:val="clear" w:color="auto" w:fill="auto"/>
            <w:vAlign w:val="center"/>
          </w:tcPr>
          <w:p w14:paraId="1B8182FB" w14:textId="77777777" w:rsidR="00D14DDB" w:rsidRPr="002D5C9C" w:rsidRDefault="00D14DDB" w:rsidP="001F60B5">
            <w:pPr>
              <w:spacing w:after="120"/>
              <w:rPr>
                <w:rFonts w:ascii="Arial" w:hAnsi="Arial" w:cs="Arial"/>
                <w:i/>
              </w:rPr>
            </w:pPr>
            <w:r w:rsidRPr="002D5C9C">
              <w:rPr>
                <w:rFonts w:ascii="Arial" w:hAnsi="Arial" w:cs="Arial"/>
                <w:i/>
              </w:rPr>
              <w:t>Totale (A)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8A9B5E" w14:textId="77777777" w:rsidR="00D14DDB" w:rsidRPr="002D5C9C" w:rsidRDefault="00D14DDB" w:rsidP="001F60B5">
            <w:pPr>
              <w:spacing w:after="120"/>
              <w:rPr>
                <w:rFonts w:ascii="Arial" w:hAnsi="Arial" w:cs="Arial"/>
                <w:bCs/>
                <w:i/>
              </w:rPr>
            </w:pPr>
          </w:p>
        </w:tc>
        <w:tc>
          <w:tcPr>
            <w:tcW w:w="2055" w:type="dxa"/>
            <w:tcBorders>
              <w:top w:val="single" w:sz="4" w:space="0" w:color="auto"/>
              <w:left w:val="nil"/>
              <w:bottom w:val="single" w:sz="4" w:space="0" w:color="auto"/>
              <w:right w:val="single" w:sz="4" w:space="0" w:color="auto"/>
            </w:tcBorders>
            <w:shd w:val="clear" w:color="auto" w:fill="auto"/>
            <w:vAlign w:val="center"/>
          </w:tcPr>
          <w:p w14:paraId="2A774A3A" w14:textId="77777777" w:rsidR="00D14DDB" w:rsidRPr="002D5C9C" w:rsidRDefault="00D14DDB" w:rsidP="001F60B5">
            <w:pPr>
              <w:spacing w:after="120"/>
              <w:rPr>
                <w:rFonts w:ascii="Arial" w:hAnsi="Arial" w:cs="Arial"/>
                <w:bCs/>
                <w:i/>
              </w:rPr>
            </w:pPr>
          </w:p>
        </w:tc>
        <w:tc>
          <w:tcPr>
            <w:tcW w:w="2056" w:type="dxa"/>
            <w:tcBorders>
              <w:top w:val="single" w:sz="4" w:space="0" w:color="auto"/>
              <w:left w:val="nil"/>
              <w:bottom w:val="single" w:sz="4" w:space="0" w:color="auto"/>
              <w:right w:val="single" w:sz="4" w:space="0" w:color="auto"/>
            </w:tcBorders>
            <w:shd w:val="clear" w:color="auto" w:fill="auto"/>
            <w:vAlign w:val="center"/>
          </w:tcPr>
          <w:p w14:paraId="3D676E2F" w14:textId="77777777" w:rsidR="00D14DDB" w:rsidRPr="002D5C9C" w:rsidRDefault="00D14DDB" w:rsidP="001F60B5">
            <w:pPr>
              <w:spacing w:after="120"/>
              <w:rPr>
                <w:rFonts w:ascii="Arial" w:hAnsi="Arial" w:cs="Arial"/>
                <w:bCs/>
                <w:i/>
              </w:rPr>
            </w:pPr>
          </w:p>
        </w:tc>
      </w:tr>
      <w:tr w:rsidR="00D14DDB" w:rsidRPr="002D5C9C" w14:paraId="20D7BDA1" w14:textId="77777777" w:rsidTr="001F60B5">
        <w:trPr>
          <w:trHeight w:val="264"/>
        </w:trPr>
        <w:tc>
          <w:tcPr>
            <w:tcW w:w="4253" w:type="dxa"/>
            <w:tcBorders>
              <w:top w:val="single" w:sz="4" w:space="0" w:color="auto"/>
              <w:left w:val="single" w:sz="4" w:space="0" w:color="auto"/>
              <w:bottom w:val="single" w:sz="4" w:space="0" w:color="auto"/>
              <w:right w:val="nil"/>
            </w:tcBorders>
            <w:shd w:val="clear" w:color="auto" w:fill="auto"/>
            <w:vAlign w:val="center"/>
          </w:tcPr>
          <w:p w14:paraId="08F51CF6" w14:textId="77777777" w:rsidR="00D14DDB" w:rsidRPr="002D5C9C" w:rsidRDefault="00D14DDB" w:rsidP="001F60B5">
            <w:pPr>
              <w:spacing w:after="120"/>
              <w:rPr>
                <w:rFonts w:ascii="Arial" w:hAnsi="Arial" w:cs="Arial"/>
                <w:b/>
              </w:rPr>
            </w:pPr>
            <w:r w:rsidRPr="002D5C9C">
              <w:rPr>
                <w:rFonts w:ascii="Arial" w:hAnsi="Arial" w:cs="Arial"/>
                <w:b/>
              </w:rPr>
              <w:t>B) Costi della produzione: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64B799" w14:textId="77777777" w:rsidR="00D14DDB" w:rsidRPr="002D5C9C" w:rsidRDefault="00D14DDB" w:rsidP="001F60B5">
            <w:pPr>
              <w:spacing w:after="120"/>
              <w:rPr>
                <w:rFonts w:ascii="Arial" w:hAnsi="Arial" w:cs="Arial"/>
                <w:b/>
                <w:bCs/>
              </w:rPr>
            </w:pPr>
          </w:p>
        </w:tc>
        <w:tc>
          <w:tcPr>
            <w:tcW w:w="2055" w:type="dxa"/>
            <w:tcBorders>
              <w:top w:val="single" w:sz="4" w:space="0" w:color="auto"/>
              <w:left w:val="nil"/>
              <w:bottom w:val="single" w:sz="4" w:space="0" w:color="auto"/>
              <w:right w:val="single" w:sz="4" w:space="0" w:color="auto"/>
            </w:tcBorders>
            <w:shd w:val="clear" w:color="auto" w:fill="auto"/>
            <w:vAlign w:val="center"/>
          </w:tcPr>
          <w:p w14:paraId="38E44532" w14:textId="77777777" w:rsidR="00D14DDB" w:rsidRPr="002D5C9C" w:rsidRDefault="00D14DDB" w:rsidP="001F60B5">
            <w:pPr>
              <w:spacing w:after="120"/>
              <w:rPr>
                <w:rFonts w:ascii="Arial" w:hAnsi="Arial" w:cs="Arial"/>
                <w:b/>
                <w:bCs/>
              </w:rPr>
            </w:pPr>
          </w:p>
        </w:tc>
        <w:tc>
          <w:tcPr>
            <w:tcW w:w="2056" w:type="dxa"/>
            <w:tcBorders>
              <w:top w:val="single" w:sz="4" w:space="0" w:color="auto"/>
              <w:left w:val="nil"/>
              <w:bottom w:val="single" w:sz="4" w:space="0" w:color="auto"/>
              <w:right w:val="single" w:sz="4" w:space="0" w:color="auto"/>
            </w:tcBorders>
            <w:shd w:val="clear" w:color="auto" w:fill="auto"/>
            <w:vAlign w:val="center"/>
          </w:tcPr>
          <w:p w14:paraId="283F561F" w14:textId="77777777" w:rsidR="00D14DDB" w:rsidRPr="002D5C9C" w:rsidRDefault="00D14DDB" w:rsidP="001F60B5">
            <w:pPr>
              <w:spacing w:after="120"/>
              <w:rPr>
                <w:rFonts w:ascii="Arial" w:hAnsi="Arial" w:cs="Arial"/>
                <w:b/>
                <w:bCs/>
              </w:rPr>
            </w:pPr>
          </w:p>
        </w:tc>
      </w:tr>
      <w:tr w:rsidR="00D14DDB" w:rsidRPr="002D5C9C" w14:paraId="506D096C" w14:textId="77777777" w:rsidTr="001F60B5">
        <w:trPr>
          <w:trHeight w:val="264"/>
        </w:trPr>
        <w:tc>
          <w:tcPr>
            <w:tcW w:w="4253" w:type="dxa"/>
            <w:tcBorders>
              <w:top w:val="single" w:sz="4" w:space="0" w:color="auto"/>
              <w:left w:val="single" w:sz="4" w:space="0" w:color="auto"/>
              <w:bottom w:val="single" w:sz="4" w:space="0" w:color="auto"/>
              <w:right w:val="nil"/>
            </w:tcBorders>
            <w:shd w:val="clear" w:color="auto" w:fill="auto"/>
            <w:vAlign w:val="center"/>
          </w:tcPr>
          <w:p w14:paraId="0F927F37" w14:textId="77777777" w:rsidR="00D14DDB" w:rsidRPr="002D5C9C" w:rsidRDefault="00D14DDB" w:rsidP="001F60B5">
            <w:pPr>
              <w:spacing w:after="120"/>
              <w:ind w:left="497" w:hanging="355"/>
              <w:rPr>
                <w:rFonts w:ascii="Arial" w:hAnsi="Arial" w:cs="Arial"/>
              </w:rPr>
            </w:pPr>
            <w:r w:rsidRPr="002D5C9C">
              <w:rPr>
                <w:rFonts w:ascii="Arial" w:hAnsi="Arial" w:cs="Arial"/>
              </w:rPr>
              <w:t>b.1) per materie prime, sussidiarie, di consumo e di merci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271D87" w14:textId="77777777" w:rsidR="00D14DDB" w:rsidRPr="002D5C9C" w:rsidRDefault="00D14DDB" w:rsidP="001F60B5">
            <w:pPr>
              <w:spacing w:after="120"/>
              <w:rPr>
                <w:rFonts w:ascii="Arial" w:hAnsi="Arial" w:cs="Arial"/>
                <w:bCs/>
              </w:rPr>
            </w:pPr>
          </w:p>
        </w:tc>
        <w:tc>
          <w:tcPr>
            <w:tcW w:w="2055" w:type="dxa"/>
            <w:tcBorders>
              <w:top w:val="single" w:sz="4" w:space="0" w:color="auto"/>
              <w:left w:val="nil"/>
              <w:bottom w:val="single" w:sz="4" w:space="0" w:color="auto"/>
              <w:right w:val="single" w:sz="4" w:space="0" w:color="auto"/>
            </w:tcBorders>
            <w:shd w:val="clear" w:color="auto" w:fill="auto"/>
            <w:vAlign w:val="center"/>
          </w:tcPr>
          <w:p w14:paraId="31A46E87" w14:textId="77777777" w:rsidR="00D14DDB" w:rsidRPr="002D5C9C" w:rsidRDefault="00D14DDB" w:rsidP="001F60B5">
            <w:pPr>
              <w:spacing w:after="120"/>
              <w:rPr>
                <w:rFonts w:ascii="Arial" w:hAnsi="Arial" w:cs="Arial"/>
                <w:bCs/>
              </w:rPr>
            </w:pPr>
          </w:p>
        </w:tc>
        <w:tc>
          <w:tcPr>
            <w:tcW w:w="2056" w:type="dxa"/>
            <w:tcBorders>
              <w:top w:val="single" w:sz="4" w:space="0" w:color="auto"/>
              <w:left w:val="nil"/>
              <w:bottom w:val="single" w:sz="4" w:space="0" w:color="auto"/>
              <w:right w:val="single" w:sz="4" w:space="0" w:color="auto"/>
            </w:tcBorders>
            <w:shd w:val="clear" w:color="auto" w:fill="auto"/>
            <w:vAlign w:val="center"/>
          </w:tcPr>
          <w:p w14:paraId="0C310A83" w14:textId="77777777" w:rsidR="00D14DDB" w:rsidRPr="002D5C9C" w:rsidRDefault="00D14DDB" w:rsidP="001F60B5">
            <w:pPr>
              <w:spacing w:after="120"/>
              <w:rPr>
                <w:rFonts w:ascii="Arial" w:hAnsi="Arial" w:cs="Arial"/>
                <w:bCs/>
              </w:rPr>
            </w:pPr>
          </w:p>
        </w:tc>
      </w:tr>
      <w:tr w:rsidR="00D14DDB" w:rsidRPr="002D5C9C" w14:paraId="638BAC1E" w14:textId="77777777" w:rsidTr="001F60B5">
        <w:trPr>
          <w:trHeight w:val="264"/>
        </w:trPr>
        <w:tc>
          <w:tcPr>
            <w:tcW w:w="4253" w:type="dxa"/>
            <w:tcBorders>
              <w:top w:val="single" w:sz="4" w:space="0" w:color="auto"/>
              <w:left w:val="single" w:sz="4" w:space="0" w:color="auto"/>
              <w:bottom w:val="single" w:sz="4" w:space="0" w:color="auto"/>
              <w:right w:val="nil"/>
            </w:tcBorders>
            <w:shd w:val="clear" w:color="auto" w:fill="auto"/>
            <w:vAlign w:val="center"/>
          </w:tcPr>
          <w:p w14:paraId="020F592B" w14:textId="77777777" w:rsidR="00D14DDB" w:rsidRPr="002D5C9C" w:rsidRDefault="00D14DDB" w:rsidP="001F60B5">
            <w:pPr>
              <w:spacing w:after="120"/>
              <w:ind w:left="497" w:hanging="355"/>
              <w:rPr>
                <w:rFonts w:ascii="Arial" w:hAnsi="Arial" w:cs="Arial"/>
              </w:rPr>
            </w:pPr>
            <w:r w:rsidRPr="002D5C9C">
              <w:rPr>
                <w:rFonts w:ascii="Arial" w:hAnsi="Arial" w:cs="Arial"/>
              </w:rPr>
              <w:t>b.2) per servizi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DC6D70" w14:textId="77777777" w:rsidR="00D14DDB" w:rsidRPr="002D5C9C" w:rsidRDefault="00D14DDB" w:rsidP="001F60B5">
            <w:pPr>
              <w:spacing w:after="120"/>
              <w:rPr>
                <w:rFonts w:ascii="Arial" w:hAnsi="Arial" w:cs="Arial"/>
                <w:bCs/>
              </w:rPr>
            </w:pPr>
          </w:p>
        </w:tc>
        <w:tc>
          <w:tcPr>
            <w:tcW w:w="2055" w:type="dxa"/>
            <w:tcBorders>
              <w:top w:val="single" w:sz="4" w:space="0" w:color="auto"/>
              <w:left w:val="nil"/>
              <w:bottom w:val="single" w:sz="4" w:space="0" w:color="auto"/>
              <w:right w:val="single" w:sz="4" w:space="0" w:color="auto"/>
            </w:tcBorders>
            <w:shd w:val="clear" w:color="auto" w:fill="auto"/>
            <w:vAlign w:val="center"/>
          </w:tcPr>
          <w:p w14:paraId="205F189D" w14:textId="77777777" w:rsidR="00D14DDB" w:rsidRPr="002D5C9C" w:rsidRDefault="00D14DDB" w:rsidP="001F60B5">
            <w:pPr>
              <w:spacing w:after="120"/>
              <w:rPr>
                <w:rFonts w:ascii="Arial" w:hAnsi="Arial" w:cs="Arial"/>
                <w:bCs/>
              </w:rPr>
            </w:pPr>
          </w:p>
        </w:tc>
        <w:tc>
          <w:tcPr>
            <w:tcW w:w="2056" w:type="dxa"/>
            <w:tcBorders>
              <w:top w:val="single" w:sz="4" w:space="0" w:color="auto"/>
              <w:left w:val="nil"/>
              <w:bottom w:val="single" w:sz="4" w:space="0" w:color="auto"/>
              <w:right w:val="single" w:sz="4" w:space="0" w:color="auto"/>
            </w:tcBorders>
            <w:shd w:val="clear" w:color="auto" w:fill="auto"/>
            <w:vAlign w:val="center"/>
          </w:tcPr>
          <w:p w14:paraId="7B400EFB" w14:textId="77777777" w:rsidR="00D14DDB" w:rsidRPr="002D5C9C" w:rsidRDefault="00D14DDB" w:rsidP="001F60B5">
            <w:pPr>
              <w:spacing w:after="120"/>
              <w:rPr>
                <w:rFonts w:ascii="Arial" w:hAnsi="Arial" w:cs="Arial"/>
                <w:bCs/>
              </w:rPr>
            </w:pPr>
          </w:p>
        </w:tc>
      </w:tr>
      <w:tr w:rsidR="00D14DDB" w:rsidRPr="002D5C9C" w14:paraId="4E61F7A4" w14:textId="77777777" w:rsidTr="001F60B5">
        <w:trPr>
          <w:trHeight w:val="264"/>
        </w:trPr>
        <w:tc>
          <w:tcPr>
            <w:tcW w:w="4253" w:type="dxa"/>
            <w:tcBorders>
              <w:top w:val="single" w:sz="4" w:space="0" w:color="auto"/>
              <w:left w:val="single" w:sz="4" w:space="0" w:color="auto"/>
              <w:bottom w:val="single" w:sz="4" w:space="0" w:color="auto"/>
              <w:right w:val="nil"/>
            </w:tcBorders>
            <w:shd w:val="clear" w:color="auto" w:fill="auto"/>
            <w:vAlign w:val="center"/>
          </w:tcPr>
          <w:p w14:paraId="0056DB56" w14:textId="77777777" w:rsidR="00D14DDB" w:rsidRPr="002D5C9C" w:rsidRDefault="00D14DDB" w:rsidP="001F60B5">
            <w:pPr>
              <w:spacing w:after="120"/>
              <w:ind w:left="497" w:hanging="355"/>
              <w:rPr>
                <w:rFonts w:ascii="Arial" w:hAnsi="Arial" w:cs="Arial"/>
              </w:rPr>
            </w:pPr>
            <w:r w:rsidRPr="002D5C9C">
              <w:rPr>
                <w:rFonts w:ascii="Arial" w:hAnsi="Arial" w:cs="Arial"/>
              </w:rPr>
              <w:t>b.3) per godimento di beni di terzi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291CF4" w14:textId="77777777" w:rsidR="00D14DDB" w:rsidRPr="002D5C9C" w:rsidRDefault="00D14DDB" w:rsidP="001F60B5">
            <w:pPr>
              <w:spacing w:after="120"/>
              <w:rPr>
                <w:rFonts w:ascii="Arial" w:hAnsi="Arial" w:cs="Arial"/>
                <w:bCs/>
              </w:rPr>
            </w:pPr>
          </w:p>
        </w:tc>
        <w:tc>
          <w:tcPr>
            <w:tcW w:w="2055" w:type="dxa"/>
            <w:tcBorders>
              <w:top w:val="single" w:sz="4" w:space="0" w:color="auto"/>
              <w:left w:val="nil"/>
              <w:bottom w:val="single" w:sz="4" w:space="0" w:color="auto"/>
              <w:right w:val="single" w:sz="4" w:space="0" w:color="auto"/>
            </w:tcBorders>
            <w:shd w:val="clear" w:color="auto" w:fill="auto"/>
            <w:vAlign w:val="center"/>
          </w:tcPr>
          <w:p w14:paraId="074884A7" w14:textId="77777777" w:rsidR="00D14DDB" w:rsidRPr="002D5C9C" w:rsidRDefault="00D14DDB" w:rsidP="001F60B5">
            <w:pPr>
              <w:spacing w:after="120"/>
              <w:rPr>
                <w:rFonts w:ascii="Arial" w:hAnsi="Arial" w:cs="Arial"/>
                <w:bCs/>
              </w:rPr>
            </w:pPr>
          </w:p>
        </w:tc>
        <w:tc>
          <w:tcPr>
            <w:tcW w:w="2056" w:type="dxa"/>
            <w:tcBorders>
              <w:top w:val="single" w:sz="4" w:space="0" w:color="auto"/>
              <w:left w:val="nil"/>
              <w:bottom w:val="single" w:sz="4" w:space="0" w:color="auto"/>
              <w:right w:val="single" w:sz="4" w:space="0" w:color="auto"/>
            </w:tcBorders>
            <w:shd w:val="clear" w:color="auto" w:fill="auto"/>
            <w:vAlign w:val="center"/>
          </w:tcPr>
          <w:p w14:paraId="0415AB86" w14:textId="77777777" w:rsidR="00D14DDB" w:rsidRPr="002D5C9C" w:rsidRDefault="00D14DDB" w:rsidP="001F60B5">
            <w:pPr>
              <w:spacing w:after="120"/>
              <w:rPr>
                <w:rFonts w:ascii="Arial" w:hAnsi="Arial" w:cs="Arial"/>
                <w:bCs/>
              </w:rPr>
            </w:pPr>
          </w:p>
        </w:tc>
      </w:tr>
      <w:tr w:rsidR="00D14DDB" w:rsidRPr="002D5C9C" w14:paraId="50D1D474" w14:textId="77777777" w:rsidTr="001F60B5">
        <w:trPr>
          <w:trHeight w:val="264"/>
        </w:trPr>
        <w:tc>
          <w:tcPr>
            <w:tcW w:w="4253" w:type="dxa"/>
            <w:tcBorders>
              <w:top w:val="single" w:sz="4" w:space="0" w:color="auto"/>
              <w:left w:val="single" w:sz="4" w:space="0" w:color="auto"/>
              <w:bottom w:val="single" w:sz="4" w:space="0" w:color="auto"/>
              <w:right w:val="nil"/>
            </w:tcBorders>
            <w:shd w:val="clear" w:color="auto" w:fill="auto"/>
            <w:vAlign w:val="center"/>
          </w:tcPr>
          <w:p w14:paraId="1F661EC1" w14:textId="77777777" w:rsidR="00D14DDB" w:rsidRPr="002D5C9C" w:rsidRDefault="00D14DDB" w:rsidP="001F60B5">
            <w:pPr>
              <w:spacing w:after="120"/>
              <w:ind w:left="497" w:hanging="355"/>
              <w:rPr>
                <w:rFonts w:ascii="Arial" w:hAnsi="Arial" w:cs="Arial"/>
              </w:rPr>
            </w:pPr>
            <w:r w:rsidRPr="002D5C9C">
              <w:rPr>
                <w:rFonts w:ascii="Arial" w:hAnsi="Arial" w:cs="Arial"/>
              </w:rPr>
              <w:t>b.4) per il personale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B6933A" w14:textId="77777777" w:rsidR="00D14DDB" w:rsidRPr="002D5C9C" w:rsidRDefault="00D14DDB" w:rsidP="001F60B5">
            <w:pPr>
              <w:spacing w:after="120"/>
              <w:rPr>
                <w:rFonts w:ascii="Arial" w:hAnsi="Arial" w:cs="Arial"/>
                <w:bCs/>
              </w:rPr>
            </w:pPr>
          </w:p>
        </w:tc>
        <w:tc>
          <w:tcPr>
            <w:tcW w:w="2055" w:type="dxa"/>
            <w:tcBorders>
              <w:top w:val="single" w:sz="4" w:space="0" w:color="auto"/>
              <w:left w:val="nil"/>
              <w:bottom w:val="single" w:sz="4" w:space="0" w:color="auto"/>
              <w:right w:val="single" w:sz="4" w:space="0" w:color="auto"/>
            </w:tcBorders>
            <w:shd w:val="clear" w:color="auto" w:fill="auto"/>
            <w:vAlign w:val="center"/>
          </w:tcPr>
          <w:p w14:paraId="163AEBFE" w14:textId="77777777" w:rsidR="00D14DDB" w:rsidRPr="002D5C9C" w:rsidRDefault="00D14DDB" w:rsidP="001F60B5">
            <w:pPr>
              <w:spacing w:after="120"/>
              <w:rPr>
                <w:rFonts w:ascii="Arial" w:hAnsi="Arial" w:cs="Arial"/>
                <w:bCs/>
              </w:rPr>
            </w:pPr>
          </w:p>
        </w:tc>
        <w:tc>
          <w:tcPr>
            <w:tcW w:w="2056" w:type="dxa"/>
            <w:tcBorders>
              <w:top w:val="single" w:sz="4" w:space="0" w:color="auto"/>
              <w:left w:val="nil"/>
              <w:bottom w:val="single" w:sz="4" w:space="0" w:color="auto"/>
              <w:right w:val="single" w:sz="4" w:space="0" w:color="auto"/>
            </w:tcBorders>
            <w:shd w:val="clear" w:color="auto" w:fill="auto"/>
            <w:vAlign w:val="center"/>
          </w:tcPr>
          <w:p w14:paraId="6D7C3388" w14:textId="77777777" w:rsidR="00D14DDB" w:rsidRPr="002D5C9C" w:rsidRDefault="00D14DDB" w:rsidP="001F60B5">
            <w:pPr>
              <w:spacing w:after="120"/>
              <w:rPr>
                <w:rFonts w:ascii="Arial" w:hAnsi="Arial" w:cs="Arial"/>
                <w:bCs/>
              </w:rPr>
            </w:pPr>
          </w:p>
        </w:tc>
      </w:tr>
      <w:tr w:rsidR="00D14DDB" w:rsidRPr="002D5C9C" w14:paraId="065B1E35" w14:textId="77777777" w:rsidTr="001F60B5">
        <w:trPr>
          <w:trHeight w:val="264"/>
        </w:trPr>
        <w:tc>
          <w:tcPr>
            <w:tcW w:w="4253" w:type="dxa"/>
            <w:tcBorders>
              <w:top w:val="single" w:sz="4" w:space="0" w:color="auto"/>
              <w:left w:val="single" w:sz="4" w:space="0" w:color="auto"/>
              <w:bottom w:val="single" w:sz="4" w:space="0" w:color="auto"/>
              <w:right w:val="nil"/>
            </w:tcBorders>
            <w:shd w:val="clear" w:color="auto" w:fill="auto"/>
            <w:vAlign w:val="center"/>
          </w:tcPr>
          <w:p w14:paraId="1CD03D49" w14:textId="77777777" w:rsidR="00D14DDB" w:rsidRPr="002D5C9C" w:rsidRDefault="00D14DDB" w:rsidP="001F60B5">
            <w:pPr>
              <w:spacing w:after="120"/>
              <w:ind w:left="497" w:hanging="355"/>
              <w:rPr>
                <w:rFonts w:ascii="Arial" w:hAnsi="Arial" w:cs="Arial"/>
              </w:rPr>
            </w:pPr>
            <w:r w:rsidRPr="002D5C9C">
              <w:rPr>
                <w:rFonts w:ascii="Arial" w:hAnsi="Arial" w:cs="Arial"/>
              </w:rPr>
              <w:t>b.5) ammortamenti e svalutazioni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CBD682" w14:textId="77777777" w:rsidR="00D14DDB" w:rsidRPr="002D5C9C" w:rsidRDefault="00D14DDB" w:rsidP="001F60B5">
            <w:pPr>
              <w:spacing w:after="120"/>
              <w:rPr>
                <w:rFonts w:ascii="Arial" w:hAnsi="Arial" w:cs="Arial"/>
                <w:bCs/>
              </w:rPr>
            </w:pPr>
          </w:p>
        </w:tc>
        <w:tc>
          <w:tcPr>
            <w:tcW w:w="2055" w:type="dxa"/>
            <w:tcBorders>
              <w:top w:val="single" w:sz="4" w:space="0" w:color="auto"/>
              <w:left w:val="nil"/>
              <w:bottom w:val="single" w:sz="4" w:space="0" w:color="auto"/>
              <w:right w:val="single" w:sz="4" w:space="0" w:color="auto"/>
            </w:tcBorders>
            <w:shd w:val="clear" w:color="auto" w:fill="auto"/>
            <w:vAlign w:val="center"/>
          </w:tcPr>
          <w:p w14:paraId="55F133E2" w14:textId="77777777" w:rsidR="00D14DDB" w:rsidRPr="002D5C9C" w:rsidRDefault="00D14DDB" w:rsidP="001F60B5">
            <w:pPr>
              <w:spacing w:after="120"/>
              <w:rPr>
                <w:rFonts w:ascii="Arial" w:hAnsi="Arial" w:cs="Arial"/>
                <w:bCs/>
              </w:rPr>
            </w:pPr>
          </w:p>
        </w:tc>
        <w:tc>
          <w:tcPr>
            <w:tcW w:w="2056" w:type="dxa"/>
            <w:tcBorders>
              <w:top w:val="single" w:sz="4" w:space="0" w:color="auto"/>
              <w:left w:val="nil"/>
              <w:bottom w:val="single" w:sz="4" w:space="0" w:color="auto"/>
              <w:right w:val="single" w:sz="4" w:space="0" w:color="auto"/>
            </w:tcBorders>
            <w:shd w:val="clear" w:color="auto" w:fill="auto"/>
            <w:vAlign w:val="center"/>
          </w:tcPr>
          <w:p w14:paraId="21604C48" w14:textId="77777777" w:rsidR="00D14DDB" w:rsidRPr="002D5C9C" w:rsidRDefault="00D14DDB" w:rsidP="001F60B5">
            <w:pPr>
              <w:spacing w:after="120"/>
              <w:rPr>
                <w:rFonts w:ascii="Arial" w:hAnsi="Arial" w:cs="Arial"/>
                <w:bCs/>
              </w:rPr>
            </w:pPr>
          </w:p>
        </w:tc>
      </w:tr>
      <w:tr w:rsidR="00D14DDB" w:rsidRPr="002D5C9C" w14:paraId="518C6D0E" w14:textId="77777777" w:rsidTr="001F60B5">
        <w:trPr>
          <w:trHeight w:val="264"/>
        </w:trPr>
        <w:tc>
          <w:tcPr>
            <w:tcW w:w="4253" w:type="dxa"/>
            <w:tcBorders>
              <w:top w:val="single" w:sz="4" w:space="0" w:color="auto"/>
              <w:left w:val="single" w:sz="4" w:space="0" w:color="auto"/>
              <w:bottom w:val="single" w:sz="4" w:space="0" w:color="auto"/>
              <w:right w:val="nil"/>
            </w:tcBorders>
            <w:shd w:val="clear" w:color="auto" w:fill="auto"/>
            <w:vAlign w:val="center"/>
          </w:tcPr>
          <w:p w14:paraId="70A285A2" w14:textId="77777777" w:rsidR="00D14DDB" w:rsidRPr="002D5C9C" w:rsidRDefault="00D14DDB" w:rsidP="001F60B5">
            <w:pPr>
              <w:spacing w:after="120"/>
              <w:ind w:left="497" w:hanging="355"/>
              <w:rPr>
                <w:rFonts w:ascii="Arial" w:hAnsi="Arial" w:cs="Arial"/>
                <w:i/>
              </w:rPr>
            </w:pPr>
            <w:r w:rsidRPr="002D5C9C">
              <w:rPr>
                <w:rFonts w:ascii="Arial" w:hAnsi="Arial" w:cs="Arial"/>
              </w:rPr>
              <w:t>b.6) altri costi di produzione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ED8267" w14:textId="77777777" w:rsidR="00D14DDB" w:rsidRPr="002D5C9C" w:rsidRDefault="00D14DDB" w:rsidP="001F60B5">
            <w:pPr>
              <w:spacing w:after="120"/>
              <w:rPr>
                <w:rFonts w:ascii="Arial" w:hAnsi="Arial" w:cs="Arial"/>
                <w:bCs/>
                <w:i/>
              </w:rPr>
            </w:pPr>
          </w:p>
        </w:tc>
        <w:tc>
          <w:tcPr>
            <w:tcW w:w="2055" w:type="dxa"/>
            <w:tcBorders>
              <w:top w:val="single" w:sz="4" w:space="0" w:color="auto"/>
              <w:left w:val="nil"/>
              <w:bottom w:val="single" w:sz="4" w:space="0" w:color="auto"/>
              <w:right w:val="single" w:sz="4" w:space="0" w:color="auto"/>
            </w:tcBorders>
            <w:shd w:val="clear" w:color="auto" w:fill="auto"/>
            <w:vAlign w:val="center"/>
          </w:tcPr>
          <w:p w14:paraId="23B06849" w14:textId="77777777" w:rsidR="00D14DDB" w:rsidRPr="002D5C9C" w:rsidRDefault="00D14DDB" w:rsidP="001F60B5">
            <w:pPr>
              <w:spacing w:after="120"/>
              <w:rPr>
                <w:rFonts w:ascii="Arial" w:hAnsi="Arial" w:cs="Arial"/>
                <w:bCs/>
                <w:i/>
              </w:rPr>
            </w:pPr>
          </w:p>
        </w:tc>
        <w:tc>
          <w:tcPr>
            <w:tcW w:w="2056" w:type="dxa"/>
            <w:tcBorders>
              <w:top w:val="single" w:sz="4" w:space="0" w:color="auto"/>
              <w:left w:val="nil"/>
              <w:bottom w:val="single" w:sz="4" w:space="0" w:color="auto"/>
              <w:right w:val="single" w:sz="4" w:space="0" w:color="auto"/>
            </w:tcBorders>
            <w:shd w:val="clear" w:color="auto" w:fill="auto"/>
            <w:vAlign w:val="center"/>
          </w:tcPr>
          <w:p w14:paraId="419D7B35" w14:textId="77777777" w:rsidR="00D14DDB" w:rsidRPr="002D5C9C" w:rsidRDefault="00D14DDB" w:rsidP="001F60B5">
            <w:pPr>
              <w:spacing w:after="120"/>
              <w:rPr>
                <w:rFonts w:ascii="Arial" w:hAnsi="Arial" w:cs="Arial"/>
                <w:bCs/>
                <w:i/>
              </w:rPr>
            </w:pPr>
          </w:p>
        </w:tc>
      </w:tr>
      <w:tr w:rsidR="00D14DDB" w:rsidRPr="002D5C9C" w14:paraId="64E12380" w14:textId="77777777" w:rsidTr="001F60B5">
        <w:trPr>
          <w:trHeight w:val="264"/>
        </w:trPr>
        <w:tc>
          <w:tcPr>
            <w:tcW w:w="4253" w:type="dxa"/>
            <w:tcBorders>
              <w:top w:val="single" w:sz="4" w:space="0" w:color="auto"/>
              <w:left w:val="single" w:sz="4" w:space="0" w:color="auto"/>
              <w:bottom w:val="single" w:sz="4" w:space="0" w:color="auto"/>
              <w:right w:val="nil"/>
            </w:tcBorders>
            <w:shd w:val="clear" w:color="auto" w:fill="auto"/>
            <w:vAlign w:val="center"/>
          </w:tcPr>
          <w:p w14:paraId="134092E5" w14:textId="77777777" w:rsidR="00D14DDB" w:rsidRPr="002D5C9C" w:rsidRDefault="00D14DDB" w:rsidP="001F60B5">
            <w:pPr>
              <w:spacing w:after="120"/>
              <w:rPr>
                <w:rFonts w:ascii="Arial" w:hAnsi="Arial" w:cs="Arial"/>
                <w:i/>
              </w:rPr>
            </w:pPr>
            <w:r w:rsidRPr="002D5C9C">
              <w:rPr>
                <w:rFonts w:ascii="Arial" w:hAnsi="Arial" w:cs="Arial"/>
                <w:i/>
              </w:rPr>
              <w:t>TOTALE (B)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5028BE" w14:textId="77777777" w:rsidR="00D14DDB" w:rsidRPr="002D5C9C" w:rsidRDefault="00D14DDB" w:rsidP="001F60B5">
            <w:pPr>
              <w:spacing w:after="120"/>
              <w:rPr>
                <w:rFonts w:ascii="Arial" w:hAnsi="Arial" w:cs="Arial"/>
                <w:bCs/>
                <w:i/>
              </w:rPr>
            </w:pPr>
          </w:p>
        </w:tc>
        <w:tc>
          <w:tcPr>
            <w:tcW w:w="2055" w:type="dxa"/>
            <w:tcBorders>
              <w:top w:val="single" w:sz="4" w:space="0" w:color="auto"/>
              <w:left w:val="nil"/>
              <w:bottom w:val="single" w:sz="4" w:space="0" w:color="auto"/>
              <w:right w:val="single" w:sz="4" w:space="0" w:color="auto"/>
            </w:tcBorders>
            <w:shd w:val="clear" w:color="auto" w:fill="auto"/>
            <w:vAlign w:val="center"/>
          </w:tcPr>
          <w:p w14:paraId="3137DACA" w14:textId="77777777" w:rsidR="00D14DDB" w:rsidRPr="002D5C9C" w:rsidRDefault="00D14DDB" w:rsidP="001F60B5">
            <w:pPr>
              <w:spacing w:after="120"/>
              <w:rPr>
                <w:rFonts w:ascii="Arial" w:hAnsi="Arial" w:cs="Arial"/>
                <w:bCs/>
                <w:i/>
              </w:rPr>
            </w:pPr>
          </w:p>
        </w:tc>
        <w:tc>
          <w:tcPr>
            <w:tcW w:w="2056" w:type="dxa"/>
            <w:tcBorders>
              <w:top w:val="single" w:sz="4" w:space="0" w:color="auto"/>
              <w:left w:val="nil"/>
              <w:bottom w:val="single" w:sz="4" w:space="0" w:color="auto"/>
              <w:right w:val="single" w:sz="4" w:space="0" w:color="auto"/>
            </w:tcBorders>
            <w:shd w:val="clear" w:color="auto" w:fill="auto"/>
            <w:vAlign w:val="center"/>
          </w:tcPr>
          <w:p w14:paraId="46D14216" w14:textId="77777777" w:rsidR="00D14DDB" w:rsidRPr="002D5C9C" w:rsidRDefault="00D14DDB" w:rsidP="001F60B5">
            <w:pPr>
              <w:spacing w:after="120"/>
              <w:rPr>
                <w:rFonts w:ascii="Arial" w:hAnsi="Arial" w:cs="Arial"/>
                <w:bCs/>
                <w:i/>
              </w:rPr>
            </w:pPr>
          </w:p>
        </w:tc>
      </w:tr>
      <w:tr w:rsidR="00D14DDB" w:rsidRPr="002D5C9C" w14:paraId="287FA79D" w14:textId="77777777" w:rsidTr="001F60B5">
        <w:trPr>
          <w:trHeight w:val="264"/>
        </w:trPr>
        <w:tc>
          <w:tcPr>
            <w:tcW w:w="4253" w:type="dxa"/>
            <w:tcBorders>
              <w:top w:val="single" w:sz="4" w:space="0" w:color="auto"/>
              <w:left w:val="single" w:sz="4" w:space="0" w:color="auto"/>
              <w:bottom w:val="single" w:sz="4" w:space="0" w:color="auto"/>
              <w:right w:val="nil"/>
            </w:tcBorders>
            <w:shd w:val="clear" w:color="auto" w:fill="auto"/>
            <w:vAlign w:val="center"/>
          </w:tcPr>
          <w:p w14:paraId="2C1BD9B7" w14:textId="77777777" w:rsidR="00D14DDB" w:rsidRPr="002D5C9C" w:rsidRDefault="00D14DDB" w:rsidP="001F60B5">
            <w:pPr>
              <w:spacing w:after="120"/>
              <w:rPr>
                <w:rFonts w:ascii="Arial" w:hAnsi="Arial" w:cs="Arial"/>
                <w:b/>
              </w:rPr>
            </w:pPr>
            <w:r w:rsidRPr="002D5C9C">
              <w:rPr>
                <w:rFonts w:ascii="Arial" w:hAnsi="Arial" w:cs="Arial"/>
                <w:b/>
              </w:rPr>
              <w:t>Differenza tra valore e costi della produzione (A-B)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7C10C1" w14:textId="77777777" w:rsidR="00D14DDB" w:rsidRPr="002D5C9C" w:rsidRDefault="00D14DDB" w:rsidP="001F60B5">
            <w:pPr>
              <w:spacing w:after="120"/>
              <w:rPr>
                <w:rFonts w:ascii="Arial" w:hAnsi="Arial" w:cs="Arial"/>
                <w:b/>
                <w:bCs/>
              </w:rPr>
            </w:pPr>
          </w:p>
        </w:tc>
        <w:tc>
          <w:tcPr>
            <w:tcW w:w="2055" w:type="dxa"/>
            <w:tcBorders>
              <w:top w:val="single" w:sz="4" w:space="0" w:color="auto"/>
              <w:left w:val="nil"/>
              <w:bottom w:val="single" w:sz="4" w:space="0" w:color="auto"/>
              <w:right w:val="single" w:sz="4" w:space="0" w:color="auto"/>
            </w:tcBorders>
            <w:shd w:val="clear" w:color="auto" w:fill="auto"/>
            <w:vAlign w:val="center"/>
          </w:tcPr>
          <w:p w14:paraId="099B9CB3" w14:textId="77777777" w:rsidR="00D14DDB" w:rsidRPr="002D5C9C" w:rsidRDefault="00D14DDB" w:rsidP="001F60B5">
            <w:pPr>
              <w:spacing w:after="120"/>
              <w:rPr>
                <w:rFonts w:ascii="Arial" w:hAnsi="Arial" w:cs="Arial"/>
                <w:b/>
                <w:bCs/>
              </w:rPr>
            </w:pPr>
          </w:p>
        </w:tc>
        <w:tc>
          <w:tcPr>
            <w:tcW w:w="2056" w:type="dxa"/>
            <w:tcBorders>
              <w:top w:val="single" w:sz="4" w:space="0" w:color="auto"/>
              <w:left w:val="nil"/>
              <w:bottom w:val="single" w:sz="4" w:space="0" w:color="auto"/>
              <w:right w:val="single" w:sz="4" w:space="0" w:color="auto"/>
            </w:tcBorders>
            <w:shd w:val="clear" w:color="auto" w:fill="auto"/>
            <w:vAlign w:val="center"/>
          </w:tcPr>
          <w:p w14:paraId="31D737AD" w14:textId="77777777" w:rsidR="00D14DDB" w:rsidRPr="002D5C9C" w:rsidRDefault="00D14DDB" w:rsidP="001F60B5">
            <w:pPr>
              <w:spacing w:after="120"/>
              <w:rPr>
                <w:rFonts w:ascii="Arial" w:hAnsi="Arial" w:cs="Arial"/>
                <w:b/>
                <w:bCs/>
              </w:rPr>
            </w:pPr>
          </w:p>
        </w:tc>
      </w:tr>
      <w:tr w:rsidR="00D14DDB" w:rsidRPr="002D5C9C" w14:paraId="187C9181" w14:textId="77777777" w:rsidTr="001F60B5">
        <w:trPr>
          <w:trHeight w:val="264"/>
        </w:trPr>
        <w:tc>
          <w:tcPr>
            <w:tcW w:w="4253" w:type="dxa"/>
            <w:tcBorders>
              <w:top w:val="single" w:sz="4" w:space="0" w:color="auto"/>
              <w:left w:val="single" w:sz="4" w:space="0" w:color="auto"/>
              <w:bottom w:val="single" w:sz="4" w:space="0" w:color="auto"/>
              <w:right w:val="nil"/>
            </w:tcBorders>
            <w:shd w:val="clear" w:color="auto" w:fill="auto"/>
            <w:vAlign w:val="center"/>
          </w:tcPr>
          <w:p w14:paraId="444DFB9D" w14:textId="77777777" w:rsidR="00D14DDB" w:rsidRPr="002D5C9C" w:rsidRDefault="00D14DDB" w:rsidP="001F60B5">
            <w:pPr>
              <w:spacing w:after="120"/>
              <w:rPr>
                <w:rFonts w:ascii="Arial" w:hAnsi="Arial" w:cs="Arial"/>
                <w:b/>
              </w:rPr>
            </w:pPr>
            <w:r w:rsidRPr="002D5C9C">
              <w:rPr>
                <w:rFonts w:ascii="Arial" w:hAnsi="Arial" w:cs="Arial"/>
                <w:b/>
              </w:rPr>
              <w:t>C) Altri proventi / oneri / rettifiche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BA9E1B" w14:textId="77777777" w:rsidR="00D14DDB" w:rsidRPr="002D5C9C" w:rsidRDefault="00D14DDB" w:rsidP="001F60B5">
            <w:pPr>
              <w:spacing w:after="120"/>
              <w:rPr>
                <w:rFonts w:ascii="Arial" w:hAnsi="Arial" w:cs="Arial"/>
                <w:b/>
                <w:bCs/>
              </w:rPr>
            </w:pPr>
          </w:p>
        </w:tc>
        <w:tc>
          <w:tcPr>
            <w:tcW w:w="2055" w:type="dxa"/>
            <w:tcBorders>
              <w:top w:val="single" w:sz="4" w:space="0" w:color="auto"/>
              <w:left w:val="nil"/>
              <w:bottom w:val="single" w:sz="4" w:space="0" w:color="auto"/>
              <w:right w:val="single" w:sz="4" w:space="0" w:color="auto"/>
            </w:tcBorders>
            <w:shd w:val="clear" w:color="auto" w:fill="auto"/>
            <w:vAlign w:val="center"/>
          </w:tcPr>
          <w:p w14:paraId="58507D79" w14:textId="77777777" w:rsidR="00D14DDB" w:rsidRPr="002D5C9C" w:rsidRDefault="00D14DDB" w:rsidP="001F60B5">
            <w:pPr>
              <w:spacing w:after="120"/>
              <w:rPr>
                <w:rFonts w:ascii="Arial" w:hAnsi="Arial" w:cs="Arial"/>
                <w:b/>
                <w:bCs/>
              </w:rPr>
            </w:pPr>
          </w:p>
        </w:tc>
        <w:tc>
          <w:tcPr>
            <w:tcW w:w="2056" w:type="dxa"/>
            <w:tcBorders>
              <w:top w:val="single" w:sz="4" w:space="0" w:color="auto"/>
              <w:left w:val="nil"/>
              <w:bottom w:val="single" w:sz="4" w:space="0" w:color="auto"/>
              <w:right w:val="single" w:sz="4" w:space="0" w:color="auto"/>
            </w:tcBorders>
            <w:shd w:val="clear" w:color="auto" w:fill="auto"/>
            <w:vAlign w:val="center"/>
          </w:tcPr>
          <w:p w14:paraId="22EA7AFA" w14:textId="77777777" w:rsidR="00D14DDB" w:rsidRPr="002D5C9C" w:rsidRDefault="00D14DDB" w:rsidP="001F60B5">
            <w:pPr>
              <w:spacing w:after="120"/>
              <w:rPr>
                <w:rFonts w:ascii="Arial" w:hAnsi="Arial" w:cs="Arial"/>
                <w:b/>
                <w:bCs/>
              </w:rPr>
            </w:pPr>
          </w:p>
        </w:tc>
      </w:tr>
      <w:tr w:rsidR="00D14DDB" w:rsidRPr="002D5C9C" w14:paraId="4496CDE3" w14:textId="77777777" w:rsidTr="001F60B5">
        <w:trPr>
          <w:trHeight w:val="264"/>
        </w:trPr>
        <w:tc>
          <w:tcPr>
            <w:tcW w:w="4253" w:type="dxa"/>
            <w:tcBorders>
              <w:top w:val="single" w:sz="4" w:space="0" w:color="auto"/>
              <w:left w:val="single" w:sz="4" w:space="0" w:color="auto"/>
              <w:bottom w:val="single" w:sz="4" w:space="0" w:color="auto"/>
              <w:right w:val="nil"/>
            </w:tcBorders>
            <w:shd w:val="clear" w:color="auto" w:fill="auto"/>
            <w:vAlign w:val="center"/>
          </w:tcPr>
          <w:p w14:paraId="7DE6BCAE" w14:textId="77777777" w:rsidR="00D14DDB" w:rsidRPr="002D5C9C" w:rsidRDefault="00D14DDB" w:rsidP="001F60B5">
            <w:pPr>
              <w:spacing w:after="120"/>
              <w:rPr>
                <w:rFonts w:ascii="Arial" w:hAnsi="Arial" w:cs="Arial"/>
                <w:b/>
              </w:rPr>
            </w:pPr>
            <w:r w:rsidRPr="002D5C9C">
              <w:rPr>
                <w:rFonts w:ascii="Arial" w:hAnsi="Arial" w:cs="Arial"/>
                <w:b/>
              </w:rPr>
              <w:t>D) Risultato prima delle imposte (A-B+-C)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E14F9B" w14:textId="77777777" w:rsidR="00D14DDB" w:rsidRPr="002D5C9C" w:rsidRDefault="00D14DDB" w:rsidP="001F60B5">
            <w:pPr>
              <w:spacing w:after="120"/>
              <w:rPr>
                <w:rFonts w:ascii="Arial" w:hAnsi="Arial" w:cs="Arial"/>
                <w:b/>
                <w:bCs/>
              </w:rPr>
            </w:pPr>
          </w:p>
        </w:tc>
        <w:tc>
          <w:tcPr>
            <w:tcW w:w="2055" w:type="dxa"/>
            <w:tcBorders>
              <w:top w:val="single" w:sz="4" w:space="0" w:color="auto"/>
              <w:left w:val="nil"/>
              <w:bottom w:val="single" w:sz="4" w:space="0" w:color="auto"/>
              <w:right w:val="single" w:sz="4" w:space="0" w:color="auto"/>
            </w:tcBorders>
            <w:shd w:val="clear" w:color="auto" w:fill="auto"/>
            <w:vAlign w:val="center"/>
          </w:tcPr>
          <w:p w14:paraId="39B7B278" w14:textId="77777777" w:rsidR="00D14DDB" w:rsidRPr="002D5C9C" w:rsidRDefault="00D14DDB" w:rsidP="001F60B5">
            <w:pPr>
              <w:spacing w:after="120"/>
              <w:rPr>
                <w:rFonts w:ascii="Arial" w:hAnsi="Arial" w:cs="Arial"/>
                <w:b/>
                <w:bCs/>
              </w:rPr>
            </w:pPr>
          </w:p>
        </w:tc>
        <w:tc>
          <w:tcPr>
            <w:tcW w:w="2056" w:type="dxa"/>
            <w:tcBorders>
              <w:top w:val="single" w:sz="4" w:space="0" w:color="auto"/>
              <w:left w:val="nil"/>
              <w:bottom w:val="single" w:sz="4" w:space="0" w:color="auto"/>
              <w:right w:val="single" w:sz="4" w:space="0" w:color="auto"/>
            </w:tcBorders>
            <w:shd w:val="clear" w:color="auto" w:fill="auto"/>
            <w:vAlign w:val="center"/>
          </w:tcPr>
          <w:p w14:paraId="5746722B" w14:textId="77777777" w:rsidR="00D14DDB" w:rsidRPr="002D5C9C" w:rsidRDefault="00D14DDB" w:rsidP="001F60B5">
            <w:pPr>
              <w:spacing w:after="120"/>
              <w:rPr>
                <w:rFonts w:ascii="Arial" w:hAnsi="Arial" w:cs="Arial"/>
                <w:b/>
                <w:bCs/>
              </w:rPr>
            </w:pPr>
          </w:p>
        </w:tc>
      </w:tr>
      <w:tr w:rsidR="00D14DDB" w:rsidRPr="002D5C9C" w14:paraId="0891CEC0" w14:textId="77777777" w:rsidTr="001F60B5">
        <w:trPr>
          <w:trHeight w:val="264"/>
        </w:trPr>
        <w:tc>
          <w:tcPr>
            <w:tcW w:w="4253" w:type="dxa"/>
            <w:tcBorders>
              <w:top w:val="single" w:sz="4" w:space="0" w:color="auto"/>
              <w:left w:val="single" w:sz="4" w:space="0" w:color="auto"/>
              <w:bottom w:val="single" w:sz="4" w:space="0" w:color="auto"/>
              <w:right w:val="nil"/>
            </w:tcBorders>
            <w:shd w:val="clear" w:color="auto" w:fill="auto"/>
            <w:vAlign w:val="center"/>
          </w:tcPr>
          <w:p w14:paraId="68655760" w14:textId="77777777" w:rsidR="00D14DDB" w:rsidRPr="002D5C9C" w:rsidRDefault="00D14DDB" w:rsidP="001F60B5">
            <w:pPr>
              <w:spacing w:after="120"/>
              <w:rPr>
                <w:rFonts w:ascii="Arial" w:hAnsi="Arial" w:cs="Arial"/>
                <w:b/>
              </w:rPr>
            </w:pPr>
            <w:r w:rsidRPr="002D5C9C">
              <w:rPr>
                <w:rFonts w:ascii="Arial" w:hAnsi="Arial" w:cs="Arial"/>
                <w:b/>
              </w:rPr>
              <w:t xml:space="preserve">E) Imposte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D5FCE2" w14:textId="77777777" w:rsidR="00D14DDB" w:rsidRPr="002D5C9C" w:rsidRDefault="00D14DDB" w:rsidP="001F60B5">
            <w:pPr>
              <w:spacing w:after="120"/>
              <w:ind w:left="214" w:hanging="214"/>
              <w:rPr>
                <w:rFonts w:ascii="Arial" w:hAnsi="Arial" w:cs="Arial"/>
                <w:b/>
              </w:rPr>
            </w:pPr>
          </w:p>
        </w:tc>
        <w:tc>
          <w:tcPr>
            <w:tcW w:w="2055" w:type="dxa"/>
            <w:tcBorders>
              <w:top w:val="single" w:sz="4" w:space="0" w:color="auto"/>
              <w:left w:val="nil"/>
              <w:bottom w:val="single" w:sz="4" w:space="0" w:color="auto"/>
              <w:right w:val="single" w:sz="4" w:space="0" w:color="auto"/>
            </w:tcBorders>
            <w:shd w:val="clear" w:color="auto" w:fill="auto"/>
            <w:vAlign w:val="center"/>
          </w:tcPr>
          <w:p w14:paraId="36531902" w14:textId="77777777" w:rsidR="00D14DDB" w:rsidRPr="002D5C9C" w:rsidRDefault="00D14DDB" w:rsidP="001F60B5">
            <w:pPr>
              <w:spacing w:after="120"/>
              <w:ind w:left="214" w:hanging="214"/>
              <w:rPr>
                <w:rFonts w:ascii="Arial" w:hAnsi="Arial" w:cs="Arial"/>
                <w:b/>
              </w:rPr>
            </w:pPr>
          </w:p>
        </w:tc>
        <w:tc>
          <w:tcPr>
            <w:tcW w:w="2056" w:type="dxa"/>
            <w:tcBorders>
              <w:top w:val="single" w:sz="4" w:space="0" w:color="auto"/>
              <w:left w:val="nil"/>
              <w:bottom w:val="single" w:sz="4" w:space="0" w:color="auto"/>
              <w:right w:val="single" w:sz="4" w:space="0" w:color="auto"/>
            </w:tcBorders>
            <w:shd w:val="clear" w:color="auto" w:fill="auto"/>
            <w:vAlign w:val="center"/>
          </w:tcPr>
          <w:p w14:paraId="2CF33054" w14:textId="77777777" w:rsidR="00D14DDB" w:rsidRPr="002D5C9C" w:rsidRDefault="00D14DDB" w:rsidP="001F60B5">
            <w:pPr>
              <w:spacing w:after="120"/>
              <w:ind w:left="214" w:hanging="214"/>
              <w:rPr>
                <w:rFonts w:ascii="Arial" w:hAnsi="Arial" w:cs="Arial"/>
                <w:b/>
              </w:rPr>
            </w:pPr>
          </w:p>
        </w:tc>
      </w:tr>
      <w:tr w:rsidR="00D14DDB" w:rsidRPr="002D5C9C" w14:paraId="1026123E" w14:textId="77777777" w:rsidTr="001F60B5">
        <w:trPr>
          <w:trHeight w:val="264"/>
        </w:trPr>
        <w:tc>
          <w:tcPr>
            <w:tcW w:w="4253" w:type="dxa"/>
            <w:tcBorders>
              <w:top w:val="single" w:sz="4" w:space="0" w:color="auto"/>
              <w:left w:val="single" w:sz="4" w:space="0" w:color="auto"/>
              <w:bottom w:val="single" w:sz="4" w:space="0" w:color="auto"/>
              <w:right w:val="nil"/>
            </w:tcBorders>
            <w:shd w:val="clear" w:color="auto" w:fill="auto"/>
            <w:vAlign w:val="center"/>
          </w:tcPr>
          <w:p w14:paraId="5CB5531F" w14:textId="77777777" w:rsidR="00D14DDB" w:rsidRPr="002D5C9C" w:rsidRDefault="00D14DDB" w:rsidP="001F60B5">
            <w:pPr>
              <w:spacing w:after="120"/>
              <w:rPr>
                <w:rFonts w:ascii="Arial" w:hAnsi="Arial" w:cs="Arial"/>
                <w:b/>
              </w:rPr>
            </w:pPr>
            <w:r w:rsidRPr="002D5C9C">
              <w:rPr>
                <w:rFonts w:ascii="Arial" w:hAnsi="Arial" w:cs="Arial"/>
                <w:b/>
              </w:rPr>
              <w:t>F) UTILE (O PERDITA) DELL'ESERCIZIO (F-E)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42AF05" w14:textId="77777777" w:rsidR="00D14DDB" w:rsidRPr="002D5C9C" w:rsidRDefault="00D14DDB" w:rsidP="001F60B5">
            <w:pPr>
              <w:spacing w:after="120"/>
              <w:ind w:left="214" w:hanging="214"/>
              <w:rPr>
                <w:rFonts w:ascii="Arial" w:hAnsi="Arial" w:cs="Arial"/>
                <w:b/>
              </w:rPr>
            </w:pPr>
          </w:p>
        </w:tc>
        <w:tc>
          <w:tcPr>
            <w:tcW w:w="2055" w:type="dxa"/>
            <w:tcBorders>
              <w:top w:val="single" w:sz="4" w:space="0" w:color="auto"/>
              <w:left w:val="nil"/>
              <w:bottom w:val="single" w:sz="4" w:space="0" w:color="auto"/>
              <w:right w:val="single" w:sz="4" w:space="0" w:color="auto"/>
            </w:tcBorders>
            <w:shd w:val="clear" w:color="auto" w:fill="auto"/>
            <w:vAlign w:val="center"/>
          </w:tcPr>
          <w:p w14:paraId="204115BB" w14:textId="77777777" w:rsidR="00D14DDB" w:rsidRPr="002D5C9C" w:rsidRDefault="00D14DDB" w:rsidP="001F60B5">
            <w:pPr>
              <w:spacing w:after="120"/>
              <w:ind w:left="214" w:hanging="214"/>
              <w:rPr>
                <w:rFonts w:ascii="Arial" w:hAnsi="Arial" w:cs="Arial"/>
                <w:b/>
              </w:rPr>
            </w:pPr>
          </w:p>
        </w:tc>
        <w:tc>
          <w:tcPr>
            <w:tcW w:w="2056" w:type="dxa"/>
            <w:tcBorders>
              <w:top w:val="single" w:sz="4" w:space="0" w:color="auto"/>
              <w:left w:val="nil"/>
              <w:bottom w:val="single" w:sz="4" w:space="0" w:color="auto"/>
              <w:right w:val="single" w:sz="4" w:space="0" w:color="auto"/>
            </w:tcBorders>
            <w:shd w:val="clear" w:color="auto" w:fill="auto"/>
            <w:vAlign w:val="center"/>
          </w:tcPr>
          <w:p w14:paraId="7BEB6246" w14:textId="77777777" w:rsidR="00D14DDB" w:rsidRPr="002D5C9C" w:rsidRDefault="00D14DDB" w:rsidP="001F60B5">
            <w:pPr>
              <w:spacing w:after="120"/>
              <w:ind w:left="214" w:hanging="214"/>
              <w:rPr>
                <w:rFonts w:ascii="Arial" w:hAnsi="Arial" w:cs="Arial"/>
                <w:b/>
              </w:rPr>
            </w:pPr>
          </w:p>
        </w:tc>
      </w:tr>
    </w:tbl>
    <w:p w14:paraId="1F967CE9" w14:textId="77777777" w:rsidR="00D14DDB" w:rsidRPr="002D5C9C" w:rsidRDefault="00D14DDB" w:rsidP="00D14DDB">
      <w:pPr>
        <w:tabs>
          <w:tab w:val="left" w:pos="3864"/>
        </w:tabs>
        <w:contextualSpacing/>
        <w:rPr>
          <w:rFonts w:ascii="Arial" w:hAnsi="Arial" w:cs="Arial"/>
        </w:rPr>
      </w:pPr>
    </w:p>
    <w:p w14:paraId="6B42CCCF" w14:textId="77777777" w:rsidR="00D14DDB" w:rsidRDefault="00D14DDB" w:rsidP="00D14DDB">
      <w:pPr>
        <w:tabs>
          <w:tab w:val="left" w:pos="3864"/>
        </w:tabs>
        <w:contextualSpacing/>
        <w:rPr>
          <w:rFonts w:ascii="Arial" w:hAnsi="Arial" w:cs="Arial"/>
        </w:rPr>
      </w:pPr>
    </w:p>
    <w:p w14:paraId="7CB81D0D" w14:textId="77777777" w:rsidR="00D14DDB" w:rsidRDefault="00D14DDB" w:rsidP="00D14DDB">
      <w:pPr>
        <w:tabs>
          <w:tab w:val="left" w:pos="3864"/>
        </w:tabs>
        <w:contextualSpacing/>
        <w:rPr>
          <w:rFonts w:ascii="Arial" w:hAnsi="Arial" w:cs="Arial"/>
        </w:rPr>
      </w:pPr>
    </w:p>
    <w:p w14:paraId="3E3F85AB" w14:textId="77777777" w:rsidR="00D14DDB" w:rsidRPr="002D5C9C" w:rsidRDefault="00D14DDB" w:rsidP="00D14DDB">
      <w:pPr>
        <w:tabs>
          <w:tab w:val="left" w:pos="3864"/>
        </w:tabs>
        <w:contextualSpacing/>
        <w:rPr>
          <w:rFonts w:ascii="Arial" w:hAnsi="Arial" w:cs="Arial"/>
        </w:rPr>
      </w:pPr>
    </w:p>
    <w:p w14:paraId="25F7B409" w14:textId="77777777" w:rsidR="00D14DDB" w:rsidRPr="002D5C9C" w:rsidRDefault="00D14DDB" w:rsidP="00F86678">
      <w:pPr>
        <w:numPr>
          <w:ilvl w:val="0"/>
          <w:numId w:val="36"/>
        </w:numPr>
        <w:tabs>
          <w:tab w:val="left" w:pos="3864"/>
        </w:tabs>
        <w:ind w:left="284"/>
        <w:contextualSpacing/>
        <w:rPr>
          <w:rFonts w:ascii="Arial" w:hAnsi="Arial" w:cs="Arial"/>
        </w:rPr>
      </w:pPr>
      <w:r w:rsidRPr="002D5C9C">
        <w:rPr>
          <w:rFonts w:ascii="Arial" w:hAnsi="Arial" w:cs="Arial"/>
        </w:rPr>
        <w:t xml:space="preserve">COPERTURA FINANZIARIA DEL PROGETTO (PROSPETTO FONTI / IMPIEGHI) </w:t>
      </w:r>
      <w:r>
        <w:rPr>
          <w:rFonts w:ascii="Arial" w:hAnsi="Arial" w:cs="Arial"/>
        </w:rPr>
        <w:t xml:space="preserve">– da compilare se utile a comprendere la copertura dell’importo eccedente il finanziamento </w:t>
      </w:r>
      <w:r w:rsidRPr="002D5C9C">
        <w:rPr>
          <w:rFonts w:ascii="Arial" w:hAnsi="Arial" w:cs="Arial"/>
        </w:rPr>
        <w:t xml:space="preserve">(a titolo semplificativo) </w:t>
      </w:r>
    </w:p>
    <w:p w14:paraId="2AC2789D" w14:textId="77777777" w:rsidR="00D14DDB" w:rsidRPr="002D5C9C" w:rsidRDefault="00D14DDB" w:rsidP="00D14DDB">
      <w:pPr>
        <w:rPr>
          <w:rFonts w:ascii="Arial" w:hAnsi="Arial" w:cs="Arial"/>
          <w:sz w:val="18"/>
        </w:rPr>
      </w:pPr>
    </w:p>
    <w:tbl>
      <w:tblPr>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4"/>
        <w:gridCol w:w="1418"/>
        <w:gridCol w:w="3548"/>
        <w:gridCol w:w="1276"/>
      </w:tblGrid>
      <w:tr w:rsidR="00D14DDB" w:rsidRPr="002D5C9C" w14:paraId="12A7471F" w14:textId="77777777" w:rsidTr="001F60B5">
        <w:trPr>
          <w:trHeight w:val="342"/>
        </w:trPr>
        <w:tc>
          <w:tcPr>
            <w:tcW w:w="3544" w:type="dxa"/>
            <w:shd w:val="clear" w:color="000000" w:fill="C0C0C0"/>
            <w:noWrap/>
            <w:vAlign w:val="center"/>
            <w:hideMark/>
          </w:tcPr>
          <w:p w14:paraId="0199F37C" w14:textId="77777777" w:rsidR="00D14DDB" w:rsidRPr="002D5C9C" w:rsidRDefault="00D14DDB" w:rsidP="001F60B5">
            <w:pPr>
              <w:rPr>
                <w:rFonts w:ascii="Arial" w:hAnsi="Arial" w:cs="Arial"/>
                <w:b/>
                <w:bCs/>
              </w:rPr>
            </w:pPr>
            <w:r w:rsidRPr="002D5C9C">
              <w:rPr>
                <w:rFonts w:ascii="Arial" w:hAnsi="Arial" w:cs="Arial"/>
                <w:b/>
                <w:bCs/>
              </w:rPr>
              <w:t>FONTI</w:t>
            </w:r>
          </w:p>
        </w:tc>
        <w:tc>
          <w:tcPr>
            <w:tcW w:w="1418" w:type="dxa"/>
            <w:shd w:val="clear" w:color="000000" w:fill="C0C0C0"/>
            <w:noWrap/>
            <w:vAlign w:val="center"/>
            <w:hideMark/>
          </w:tcPr>
          <w:p w14:paraId="0A1E845D" w14:textId="77777777" w:rsidR="00D14DDB" w:rsidRPr="002D5C9C" w:rsidRDefault="00D14DDB" w:rsidP="001F60B5">
            <w:pPr>
              <w:jc w:val="center"/>
              <w:rPr>
                <w:rFonts w:ascii="Arial" w:hAnsi="Arial" w:cs="Arial"/>
                <w:b/>
                <w:bCs/>
              </w:rPr>
            </w:pPr>
            <w:r w:rsidRPr="002D5C9C">
              <w:rPr>
                <w:rFonts w:ascii="Arial" w:hAnsi="Arial" w:cs="Arial"/>
                <w:b/>
                <w:bCs/>
              </w:rPr>
              <w:t>importo</w:t>
            </w:r>
          </w:p>
        </w:tc>
        <w:tc>
          <w:tcPr>
            <w:tcW w:w="3548" w:type="dxa"/>
            <w:shd w:val="clear" w:color="000000" w:fill="C0C0C0"/>
            <w:noWrap/>
            <w:vAlign w:val="center"/>
            <w:hideMark/>
          </w:tcPr>
          <w:p w14:paraId="4FC88C9F" w14:textId="77777777" w:rsidR="00D14DDB" w:rsidRPr="002D5C9C" w:rsidRDefault="00D14DDB" w:rsidP="001F60B5">
            <w:pPr>
              <w:rPr>
                <w:rFonts w:ascii="Arial" w:hAnsi="Arial" w:cs="Arial"/>
                <w:b/>
                <w:bCs/>
              </w:rPr>
            </w:pPr>
            <w:r w:rsidRPr="002D5C9C">
              <w:rPr>
                <w:rFonts w:ascii="Arial" w:hAnsi="Arial" w:cs="Arial"/>
                <w:b/>
                <w:bCs/>
              </w:rPr>
              <w:t>IMPIEGHI</w:t>
            </w:r>
          </w:p>
        </w:tc>
        <w:tc>
          <w:tcPr>
            <w:tcW w:w="1276" w:type="dxa"/>
            <w:shd w:val="clear" w:color="000000" w:fill="C0C0C0"/>
            <w:noWrap/>
            <w:vAlign w:val="center"/>
            <w:hideMark/>
          </w:tcPr>
          <w:p w14:paraId="5BC794E0" w14:textId="77777777" w:rsidR="00D14DDB" w:rsidRPr="002D5C9C" w:rsidRDefault="00D14DDB" w:rsidP="001F60B5">
            <w:pPr>
              <w:jc w:val="center"/>
              <w:rPr>
                <w:rFonts w:ascii="Arial" w:hAnsi="Arial" w:cs="Arial"/>
                <w:b/>
                <w:bCs/>
              </w:rPr>
            </w:pPr>
            <w:r w:rsidRPr="002D5C9C">
              <w:rPr>
                <w:rFonts w:ascii="Arial" w:hAnsi="Arial" w:cs="Arial"/>
                <w:b/>
                <w:bCs/>
              </w:rPr>
              <w:t>importo</w:t>
            </w:r>
          </w:p>
        </w:tc>
      </w:tr>
      <w:tr w:rsidR="00D14DDB" w:rsidRPr="002D5C9C" w14:paraId="2E9E6E14" w14:textId="77777777" w:rsidTr="001F60B5">
        <w:trPr>
          <w:trHeight w:val="342"/>
        </w:trPr>
        <w:tc>
          <w:tcPr>
            <w:tcW w:w="3544" w:type="dxa"/>
            <w:shd w:val="clear" w:color="auto" w:fill="auto"/>
            <w:noWrap/>
            <w:vAlign w:val="center"/>
          </w:tcPr>
          <w:p w14:paraId="36601966" w14:textId="77777777" w:rsidR="00D14DDB" w:rsidRPr="002D5C9C" w:rsidRDefault="00D14DDB" w:rsidP="001F60B5">
            <w:pPr>
              <w:rPr>
                <w:rFonts w:ascii="Arial" w:hAnsi="Arial" w:cs="Arial"/>
              </w:rPr>
            </w:pPr>
          </w:p>
        </w:tc>
        <w:tc>
          <w:tcPr>
            <w:tcW w:w="1418" w:type="dxa"/>
            <w:shd w:val="clear" w:color="auto" w:fill="auto"/>
            <w:noWrap/>
            <w:vAlign w:val="center"/>
          </w:tcPr>
          <w:p w14:paraId="1FBB2D2E" w14:textId="77777777" w:rsidR="00D14DDB" w:rsidRPr="002D5C9C" w:rsidRDefault="00D14DDB" w:rsidP="001F60B5">
            <w:pPr>
              <w:jc w:val="center"/>
              <w:rPr>
                <w:rFonts w:ascii="Arial" w:hAnsi="Arial" w:cs="Arial"/>
              </w:rPr>
            </w:pPr>
          </w:p>
        </w:tc>
        <w:tc>
          <w:tcPr>
            <w:tcW w:w="3548" w:type="dxa"/>
            <w:shd w:val="clear" w:color="auto" w:fill="auto"/>
            <w:noWrap/>
            <w:vAlign w:val="center"/>
          </w:tcPr>
          <w:p w14:paraId="6AC1105B" w14:textId="77777777" w:rsidR="00D14DDB" w:rsidRPr="002D5C9C" w:rsidRDefault="00D14DDB" w:rsidP="001F60B5">
            <w:pPr>
              <w:rPr>
                <w:rFonts w:ascii="Arial" w:hAnsi="Arial" w:cs="Arial"/>
              </w:rPr>
            </w:pPr>
          </w:p>
        </w:tc>
        <w:tc>
          <w:tcPr>
            <w:tcW w:w="1276" w:type="dxa"/>
            <w:shd w:val="clear" w:color="auto" w:fill="auto"/>
            <w:noWrap/>
            <w:vAlign w:val="center"/>
          </w:tcPr>
          <w:p w14:paraId="0B9D5A50" w14:textId="77777777" w:rsidR="00D14DDB" w:rsidRPr="002D5C9C" w:rsidRDefault="00D14DDB" w:rsidP="001F60B5">
            <w:pPr>
              <w:jc w:val="center"/>
              <w:rPr>
                <w:rFonts w:ascii="Arial" w:hAnsi="Arial" w:cs="Arial"/>
              </w:rPr>
            </w:pPr>
          </w:p>
        </w:tc>
      </w:tr>
      <w:tr w:rsidR="00D14DDB" w:rsidRPr="002D5C9C" w14:paraId="67B08618" w14:textId="77777777" w:rsidTr="001F60B5">
        <w:trPr>
          <w:trHeight w:val="342"/>
        </w:trPr>
        <w:tc>
          <w:tcPr>
            <w:tcW w:w="3544" w:type="dxa"/>
            <w:shd w:val="clear" w:color="auto" w:fill="auto"/>
            <w:noWrap/>
            <w:vAlign w:val="center"/>
          </w:tcPr>
          <w:p w14:paraId="0EF1C5E4" w14:textId="77777777" w:rsidR="00D14DDB" w:rsidRPr="002D5C9C" w:rsidRDefault="00D14DDB" w:rsidP="001F60B5">
            <w:pPr>
              <w:rPr>
                <w:rFonts w:ascii="Arial" w:hAnsi="Arial" w:cs="Arial"/>
              </w:rPr>
            </w:pPr>
          </w:p>
        </w:tc>
        <w:tc>
          <w:tcPr>
            <w:tcW w:w="1418" w:type="dxa"/>
            <w:shd w:val="clear" w:color="auto" w:fill="auto"/>
            <w:noWrap/>
            <w:vAlign w:val="center"/>
          </w:tcPr>
          <w:p w14:paraId="6C418063" w14:textId="77777777" w:rsidR="00D14DDB" w:rsidRPr="002D5C9C" w:rsidRDefault="00D14DDB" w:rsidP="001F60B5">
            <w:pPr>
              <w:rPr>
                <w:rFonts w:ascii="Arial" w:hAnsi="Arial" w:cs="Arial"/>
              </w:rPr>
            </w:pPr>
          </w:p>
        </w:tc>
        <w:tc>
          <w:tcPr>
            <w:tcW w:w="3548" w:type="dxa"/>
            <w:shd w:val="clear" w:color="auto" w:fill="auto"/>
            <w:noWrap/>
            <w:vAlign w:val="center"/>
          </w:tcPr>
          <w:p w14:paraId="27E73786" w14:textId="77777777" w:rsidR="00D14DDB" w:rsidRPr="002D5C9C" w:rsidRDefault="00D14DDB" w:rsidP="001F60B5">
            <w:pPr>
              <w:rPr>
                <w:rFonts w:ascii="Arial" w:hAnsi="Arial" w:cs="Arial"/>
              </w:rPr>
            </w:pPr>
          </w:p>
        </w:tc>
        <w:tc>
          <w:tcPr>
            <w:tcW w:w="1276" w:type="dxa"/>
            <w:shd w:val="clear" w:color="auto" w:fill="auto"/>
            <w:noWrap/>
            <w:vAlign w:val="center"/>
          </w:tcPr>
          <w:p w14:paraId="6C49D656" w14:textId="77777777" w:rsidR="00D14DDB" w:rsidRPr="002D5C9C" w:rsidRDefault="00D14DDB" w:rsidP="001F60B5">
            <w:pPr>
              <w:rPr>
                <w:rFonts w:ascii="Arial" w:hAnsi="Arial" w:cs="Arial"/>
              </w:rPr>
            </w:pPr>
          </w:p>
        </w:tc>
      </w:tr>
      <w:tr w:rsidR="00D14DDB" w:rsidRPr="002D5C9C" w14:paraId="6FEE415C" w14:textId="77777777" w:rsidTr="001F60B5">
        <w:trPr>
          <w:trHeight w:val="342"/>
        </w:trPr>
        <w:tc>
          <w:tcPr>
            <w:tcW w:w="3544" w:type="dxa"/>
            <w:shd w:val="clear" w:color="auto" w:fill="auto"/>
            <w:noWrap/>
            <w:vAlign w:val="center"/>
          </w:tcPr>
          <w:p w14:paraId="7A153370" w14:textId="77777777" w:rsidR="00D14DDB" w:rsidRPr="002D5C9C" w:rsidRDefault="00D14DDB" w:rsidP="001F60B5">
            <w:pPr>
              <w:rPr>
                <w:rFonts w:ascii="Arial" w:hAnsi="Arial" w:cs="Arial"/>
              </w:rPr>
            </w:pPr>
          </w:p>
        </w:tc>
        <w:tc>
          <w:tcPr>
            <w:tcW w:w="1418" w:type="dxa"/>
            <w:shd w:val="clear" w:color="auto" w:fill="auto"/>
            <w:noWrap/>
            <w:vAlign w:val="center"/>
          </w:tcPr>
          <w:p w14:paraId="1A633F09" w14:textId="77777777" w:rsidR="00D14DDB" w:rsidRPr="002D5C9C" w:rsidRDefault="00D14DDB" w:rsidP="001F60B5">
            <w:pPr>
              <w:jc w:val="center"/>
              <w:rPr>
                <w:rFonts w:ascii="Arial" w:hAnsi="Arial" w:cs="Arial"/>
              </w:rPr>
            </w:pPr>
          </w:p>
        </w:tc>
        <w:tc>
          <w:tcPr>
            <w:tcW w:w="3548" w:type="dxa"/>
            <w:shd w:val="clear" w:color="auto" w:fill="auto"/>
            <w:noWrap/>
            <w:vAlign w:val="center"/>
          </w:tcPr>
          <w:p w14:paraId="6C75ECBF" w14:textId="77777777" w:rsidR="00D14DDB" w:rsidRPr="002D5C9C" w:rsidRDefault="00D14DDB" w:rsidP="001F60B5">
            <w:pPr>
              <w:ind w:right="209"/>
              <w:rPr>
                <w:rFonts w:ascii="Arial" w:hAnsi="Arial" w:cs="Arial"/>
              </w:rPr>
            </w:pPr>
          </w:p>
        </w:tc>
        <w:tc>
          <w:tcPr>
            <w:tcW w:w="1276" w:type="dxa"/>
            <w:shd w:val="clear" w:color="auto" w:fill="auto"/>
            <w:noWrap/>
            <w:vAlign w:val="center"/>
          </w:tcPr>
          <w:p w14:paraId="0308493C" w14:textId="77777777" w:rsidR="00D14DDB" w:rsidRPr="002D5C9C" w:rsidRDefault="00D14DDB" w:rsidP="001F60B5">
            <w:pPr>
              <w:jc w:val="center"/>
              <w:rPr>
                <w:rFonts w:ascii="Arial" w:hAnsi="Arial" w:cs="Arial"/>
              </w:rPr>
            </w:pPr>
          </w:p>
        </w:tc>
      </w:tr>
      <w:tr w:rsidR="00D14DDB" w:rsidRPr="002D5C9C" w14:paraId="1FDFEE31" w14:textId="77777777" w:rsidTr="001F60B5">
        <w:trPr>
          <w:trHeight w:val="342"/>
        </w:trPr>
        <w:tc>
          <w:tcPr>
            <w:tcW w:w="3544" w:type="dxa"/>
            <w:shd w:val="clear" w:color="auto" w:fill="auto"/>
            <w:noWrap/>
            <w:vAlign w:val="center"/>
          </w:tcPr>
          <w:p w14:paraId="420F6998" w14:textId="77777777" w:rsidR="00D14DDB" w:rsidRPr="002D5C9C" w:rsidRDefault="00D14DDB" w:rsidP="001F60B5">
            <w:pPr>
              <w:rPr>
                <w:rFonts w:ascii="Arial" w:hAnsi="Arial" w:cs="Arial"/>
              </w:rPr>
            </w:pPr>
          </w:p>
        </w:tc>
        <w:tc>
          <w:tcPr>
            <w:tcW w:w="1418" w:type="dxa"/>
            <w:shd w:val="clear" w:color="auto" w:fill="auto"/>
            <w:noWrap/>
            <w:vAlign w:val="center"/>
          </w:tcPr>
          <w:p w14:paraId="6452B2F3" w14:textId="77777777" w:rsidR="00D14DDB" w:rsidRPr="002D5C9C" w:rsidRDefault="00D14DDB" w:rsidP="001F60B5">
            <w:pPr>
              <w:jc w:val="center"/>
              <w:rPr>
                <w:rFonts w:ascii="Arial" w:hAnsi="Arial" w:cs="Arial"/>
              </w:rPr>
            </w:pPr>
          </w:p>
        </w:tc>
        <w:tc>
          <w:tcPr>
            <w:tcW w:w="3548" w:type="dxa"/>
            <w:shd w:val="clear" w:color="auto" w:fill="auto"/>
            <w:noWrap/>
            <w:vAlign w:val="center"/>
          </w:tcPr>
          <w:p w14:paraId="53A80019" w14:textId="77777777" w:rsidR="00D14DDB" w:rsidRPr="002D5C9C" w:rsidRDefault="00D14DDB" w:rsidP="001F60B5">
            <w:pPr>
              <w:rPr>
                <w:rFonts w:ascii="Arial" w:hAnsi="Arial" w:cs="Arial"/>
              </w:rPr>
            </w:pPr>
          </w:p>
        </w:tc>
        <w:tc>
          <w:tcPr>
            <w:tcW w:w="1276" w:type="dxa"/>
            <w:shd w:val="clear" w:color="auto" w:fill="auto"/>
            <w:noWrap/>
            <w:vAlign w:val="center"/>
          </w:tcPr>
          <w:p w14:paraId="6F18A788" w14:textId="77777777" w:rsidR="00D14DDB" w:rsidRPr="002D5C9C" w:rsidRDefault="00D14DDB" w:rsidP="001F60B5">
            <w:pPr>
              <w:jc w:val="center"/>
              <w:rPr>
                <w:rFonts w:ascii="Arial" w:hAnsi="Arial" w:cs="Arial"/>
              </w:rPr>
            </w:pPr>
          </w:p>
        </w:tc>
      </w:tr>
      <w:tr w:rsidR="00D14DDB" w:rsidRPr="002D5C9C" w14:paraId="4B84ECC8" w14:textId="77777777" w:rsidTr="001F60B5">
        <w:trPr>
          <w:trHeight w:val="342"/>
        </w:trPr>
        <w:tc>
          <w:tcPr>
            <w:tcW w:w="3544" w:type="dxa"/>
            <w:shd w:val="clear" w:color="auto" w:fill="auto"/>
            <w:noWrap/>
            <w:vAlign w:val="center"/>
            <w:hideMark/>
          </w:tcPr>
          <w:p w14:paraId="6CC182EC" w14:textId="77777777" w:rsidR="00D14DDB" w:rsidRPr="002D5C9C" w:rsidRDefault="00D14DDB" w:rsidP="001F60B5">
            <w:pPr>
              <w:rPr>
                <w:rFonts w:ascii="Arial" w:hAnsi="Arial" w:cs="Arial"/>
                <w:b/>
                <w:bCs/>
              </w:rPr>
            </w:pPr>
            <w:r w:rsidRPr="002D5C9C">
              <w:rPr>
                <w:rFonts w:ascii="Arial" w:hAnsi="Arial" w:cs="Arial"/>
                <w:b/>
                <w:bCs/>
              </w:rPr>
              <w:t>Totale fonti</w:t>
            </w:r>
          </w:p>
        </w:tc>
        <w:tc>
          <w:tcPr>
            <w:tcW w:w="1418" w:type="dxa"/>
            <w:shd w:val="clear" w:color="auto" w:fill="auto"/>
            <w:noWrap/>
            <w:vAlign w:val="center"/>
            <w:hideMark/>
          </w:tcPr>
          <w:p w14:paraId="56C88F9E" w14:textId="77777777" w:rsidR="00D14DDB" w:rsidRPr="002D5C9C" w:rsidRDefault="00D14DDB" w:rsidP="001F60B5">
            <w:pPr>
              <w:jc w:val="center"/>
              <w:rPr>
                <w:rFonts w:ascii="Arial" w:hAnsi="Arial" w:cs="Arial"/>
                <w:b/>
                <w:bCs/>
              </w:rPr>
            </w:pPr>
          </w:p>
        </w:tc>
        <w:tc>
          <w:tcPr>
            <w:tcW w:w="3548" w:type="dxa"/>
            <w:shd w:val="clear" w:color="auto" w:fill="auto"/>
            <w:noWrap/>
            <w:vAlign w:val="center"/>
            <w:hideMark/>
          </w:tcPr>
          <w:p w14:paraId="673A9236" w14:textId="77777777" w:rsidR="00D14DDB" w:rsidRPr="002D5C9C" w:rsidRDefault="00D14DDB" w:rsidP="001F60B5">
            <w:pPr>
              <w:rPr>
                <w:rFonts w:ascii="Arial" w:hAnsi="Arial" w:cs="Arial"/>
                <w:b/>
                <w:bCs/>
              </w:rPr>
            </w:pPr>
            <w:r w:rsidRPr="002D5C9C">
              <w:rPr>
                <w:rFonts w:ascii="Arial" w:hAnsi="Arial" w:cs="Arial"/>
                <w:b/>
                <w:bCs/>
              </w:rPr>
              <w:t>Totale impieghi</w:t>
            </w:r>
          </w:p>
        </w:tc>
        <w:tc>
          <w:tcPr>
            <w:tcW w:w="1276" w:type="dxa"/>
            <w:shd w:val="clear" w:color="auto" w:fill="auto"/>
            <w:noWrap/>
            <w:vAlign w:val="center"/>
          </w:tcPr>
          <w:p w14:paraId="4D081E72" w14:textId="77777777" w:rsidR="00D14DDB" w:rsidRPr="002D5C9C" w:rsidRDefault="00D14DDB" w:rsidP="001F60B5">
            <w:pPr>
              <w:jc w:val="center"/>
              <w:rPr>
                <w:rFonts w:ascii="Arial" w:hAnsi="Arial" w:cs="Arial"/>
                <w:b/>
                <w:bCs/>
              </w:rPr>
            </w:pPr>
          </w:p>
        </w:tc>
      </w:tr>
      <w:tr w:rsidR="00D14DDB" w:rsidRPr="002D5C9C" w14:paraId="148D2EE1" w14:textId="77777777" w:rsidTr="001F60B5">
        <w:trPr>
          <w:trHeight w:val="342"/>
        </w:trPr>
        <w:tc>
          <w:tcPr>
            <w:tcW w:w="3544" w:type="dxa"/>
            <w:shd w:val="clear" w:color="auto" w:fill="auto"/>
            <w:noWrap/>
            <w:vAlign w:val="center"/>
            <w:hideMark/>
          </w:tcPr>
          <w:p w14:paraId="457C87AD" w14:textId="77777777" w:rsidR="00D14DDB" w:rsidRPr="002D5C9C" w:rsidRDefault="00D14DDB" w:rsidP="001F60B5">
            <w:pPr>
              <w:jc w:val="center"/>
              <w:rPr>
                <w:rFonts w:ascii="Arial" w:hAnsi="Arial" w:cs="Arial"/>
              </w:rPr>
            </w:pPr>
            <w:r w:rsidRPr="002D5C9C">
              <w:rPr>
                <w:rFonts w:ascii="Arial" w:hAnsi="Arial" w:cs="Arial"/>
              </w:rPr>
              <w:t> </w:t>
            </w:r>
            <w:r w:rsidRPr="002D5C9C">
              <w:rPr>
                <w:rFonts w:ascii="Arial" w:hAnsi="Arial" w:cs="Arial"/>
                <w:b/>
                <w:bCs/>
              </w:rPr>
              <w:t>Differenza (Fonti-Impieghi)</w:t>
            </w:r>
          </w:p>
        </w:tc>
        <w:tc>
          <w:tcPr>
            <w:tcW w:w="1418" w:type="dxa"/>
            <w:shd w:val="clear" w:color="auto" w:fill="auto"/>
            <w:noWrap/>
            <w:vAlign w:val="center"/>
            <w:hideMark/>
          </w:tcPr>
          <w:p w14:paraId="556DDB94" w14:textId="77777777" w:rsidR="00D14DDB" w:rsidRPr="002D5C9C" w:rsidRDefault="00D14DDB" w:rsidP="001F60B5">
            <w:pPr>
              <w:jc w:val="center"/>
              <w:rPr>
                <w:rFonts w:ascii="Arial" w:hAnsi="Arial" w:cs="Arial"/>
              </w:rPr>
            </w:pPr>
            <w:r w:rsidRPr="002D5C9C">
              <w:rPr>
                <w:rFonts w:ascii="Arial" w:hAnsi="Arial" w:cs="Arial"/>
              </w:rPr>
              <w:t> </w:t>
            </w:r>
          </w:p>
        </w:tc>
        <w:tc>
          <w:tcPr>
            <w:tcW w:w="3548" w:type="dxa"/>
            <w:shd w:val="clear" w:color="000000" w:fill="C0C0C0"/>
            <w:noWrap/>
            <w:vAlign w:val="center"/>
            <w:hideMark/>
          </w:tcPr>
          <w:p w14:paraId="728D8D89" w14:textId="77777777" w:rsidR="00D14DDB" w:rsidRPr="002D5C9C" w:rsidRDefault="00D14DDB" w:rsidP="001F60B5">
            <w:pPr>
              <w:rPr>
                <w:rFonts w:ascii="Arial" w:hAnsi="Arial" w:cs="Arial"/>
                <w:b/>
                <w:bCs/>
              </w:rPr>
            </w:pPr>
          </w:p>
        </w:tc>
        <w:tc>
          <w:tcPr>
            <w:tcW w:w="1276" w:type="dxa"/>
            <w:shd w:val="clear" w:color="000000" w:fill="C0C0C0"/>
            <w:noWrap/>
            <w:vAlign w:val="center"/>
          </w:tcPr>
          <w:p w14:paraId="3B7BB9A1" w14:textId="77777777" w:rsidR="00D14DDB" w:rsidRPr="002D5C9C" w:rsidRDefault="00D14DDB" w:rsidP="001F60B5">
            <w:pPr>
              <w:jc w:val="center"/>
              <w:rPr>
                <w:rFonts w:ascii="Arial" w:hAnsi="Arial" w:cs="Arial"/>
                <w:b/>
                <w:bCs/>
              </w:rPr>
            </w:pPr>
          </w:p>
        </w:tc>
      </w:tr>
      <w:tr w:rsidR="00D14DDB" w:rsidRPr="002D5C9C" w14:paraId="5F84E454" w14:textId="77777777" w:rsidTr="001F60B5">
        <w:trPr>
          <w:trHeight w:val="342"/>
        </w:trPr>
        <w:tc>
          <w:tcPr>
            <w:tcW w:w="3544" w:type="dxa"/>
            <w:shd w:val="clear" w:color="auto" w:fill="auto"/>
            <w:noWrap/>
            <w:vAlign w:val="center"/>
            <w:hideMark/>
          </w:tcPr>
          <w:p w14:paraId="074C3BF8" w14:textId="77777777" w:rsidR="00D14DDB" w:rsidRPr="002D5C9C" w:rsidRDefault="00D14DDB" w:rsidP="001F60B5">
            <w:pPr>
              <w:jc w:val="center"/>
              <w:rPr>
                <w:rFonts w:ascii="Arial" w:hAnsi="Arial" w:cs="Arial"/>
              </w:rPr>
            </w:pPr>
            <w:r w:rsidRPr="002D5C9C">
              <w:rPr>
                <w:rFonts w:ascii="Arial" w:hAnsi="Arial" w:cs="Arial"/>
              </w:rPr>
              <w:t> </w:t>
            </w:r>
            <w:r w:rsidRPr="002D5C9C">
              <w:rPr>
                <w:rFonts w:ascii="Arial" w:hAnsi="Arial" w:cs="Arial"/>
                <w:b/>
                <w:bCs/>
              </w:rPr>
              <w:t>Fabbisogno per rata annuale</w:t>
            </w:r>
          </w:p>
        </w:tc>
        <w:tc>
          <w:tcPr>
            <w:tcW w:w="1418" w:type="dxa"/>
            <w:shd w:val="clear" w:color="auto" w:fill="auto"/>
            <w:noWrap/>
            <w:vAlign w:val="center"/>
            <w:hideMark/>
          </w:tcPr>
          <w:p w14:paraId="12A53E7C" w14:textId="77777777" w:rsidR="00D14DDB" w:rsidRPr="002D5C9C" w:rsidRDefault="00D14DDB" w:rsidP="001F60B5">
            <w:pPr>
              <w:jc w:val="center"/>
              <w:rPr>
                <w:rFonts w:ascii="Arial" w:hAnsi="Arial" w:cs="Arial"/>
              </w:rPr>
            </w:pPr>
          </w:p>
        </w:tc>
        <w:tc>
          <w:tcPr>
            <w:tcW w:w="3548" w:type="dxa"/>
            <w:shd w:val="clear" w:color="000000" w:fill="C0C0C0"/>
            <w:noWrap/>
            <w:vAlign w:val="center"/>
            <w:hideMark/>
          </w:tcPr>
          <w:p w14:paraId="685AE706" w14:textId="77777777" w:rsidR="00D14DDB" w:rsidRPr="002D5C9C" w:rsidRDefault="00D14DDB" w:rsidP="001F60B5">
            <w:pPr>
              <w:rPr>
                <w:rFonts w:ascii="Arial" w:hAnsi="Arial" w:cs="Arial"/>
                <w:b/>
                <w:bCs/>
              </w:rPr>
            </w:pPr>
          </w:p>
        </w:tc>
        <w:tc>
          <w:tcPr>
            <w:tcW w:w="1276" w:type="dxa"/>
            <w:shd w:val="clear" w:color="000000" w:fill="C0C0C0"/>
            <w:noWrap/>
            <w:vAlign w:val="center"/>
          </w:tcPr>
          <w:p w14:paraId="025DB211" w14:textId="77777777" w:rsidR="00D14DDB" w:rsidRPr="002D5C9C" w:rsidRDefault="00D14DDB" w:rsidP="001F60B5">
            <w:pPr>
              <w:jc w:val="center"/>
              <w:rPr>
                <w:rFonts w:ascii="Arial" w:hAnsi="Arial" w:cs="Arial"/>
                <w:b/>
                <w:bCs/>
              </w:rPr>
            </w:pPr>
          </w:p>
        </w:tc>
      </w:tr>
    </w:tbl>
    <w:p w14:paraId="08386687" w14:textId="77777777" w:rsidR="00D14DDB" w:rsidRPr="002D5C9C" w:rsidRDefault="00D14DDB" w:rsidP="00D14DDB">
      <w:pPr>
        <w:tabs>
          <w:tab w:val="left" w:pos="3864"/>
        </w:tabs>
        <w:rPr>
          <w:rFonts w:ascii="Arial" w:hAnsi="Arial" w:cs="Arial"/>
          <w:sz w:val="18"/>
        </w:rPr>
      </w:pPr>
    </w:p>
    <w:p w14:paraId="76C204C2" w14:textId="77777777" w:rsidR="00D14DDB" w:rsidRDefault="00D14DDB" w:rsidP="00D14DDB">
      <w:pPr>
        <w:tabs>
          <w:tab w:val="left" w:pos="3864"/>
        </w:tabs>
        <w:spacing w:after="120"/>
        <w:rPr>
          <w:rFonts w:ascii="Arial" w:hAnsi="Arial" w:cs="Arial"/>
          <w:b/>
        </w:rPr>
      </w:pPr>
    </w:p>
    <w:p w14:paraId="0C3D7DC4" w14:textId="77777777" w:rsidR="00D14DDB" w:rsidRDefault="00D14DDB" w:rsidP="00D14DDB">
      <w:pPr>
        <w:tabs>
          <w:tab w:val="left" w:pos="3864"/>
        </w:tabs>
        <w:spacing w:after="120"/>
        <w:rPr>
          <w:rFonts w:ascii="Arial" w:hAnsi="Arial" w:cs="Arial"/>
          <w:b/>
        </w:rPr>
      </w:pPr>
      <w:r w:rsidRPr="002D5C9C">
        <w:rPr>
          <w:rFonts w:ascii="Arial" w:hAnsi="Arial" w:cs="Arial"/>
          <w:b/>
        </w:rPr>
        <w:t xml:space="preserve">COMMENTO </w:t>
      </w:r>
      <w:r>
        <w:rPr>
          <w:rFonts w:ascii="Arial" w:hAnsi="Arial" w:cs="Arial"/>
          <w:b/>
        </w:rPr>
        <w:t xml:space="preserve">DEL SOGGETTO EROGATORE </w:t>
      </w:r>
      <w:r w:rsidRPr="002D5C9C">
        <w:rPr>
          <w:rFonts w:ascii="Arial" w:hAnsi="Arial" w:cs="Arial"/>
          <w:b/>
        </w:rPr>
        <w:t>AL BUSINESS PLAN</w:t>
      </w:r>
    </w:p>
    <w:p w14:paraId="2E0E8246" w14:textId="77777777" w:rsidR="00D14DDB" w:rsidRPr="002D5C9C" w:rsidRDefault="00D14DDB" w:rsidP="00D14DDB">
      <w:pPr>
        <w:tabs>
          <w:tab w:val="left" w:pos="3864"/>
        </w:tabs>
        <w:spacing w:after="120"/>
        <w:rPr>
          <w:rFonts w:ascii="Arial" w:hAnsi="Arial" w:cs="Arial"/>
        </w:rPr>
      </w:pPr>
      <w:r w:rsidRPr="002D5C9C">
        <w:rPr>
          <w:rFonts w:ascii="Arial" w:hAnsi="Arial" w:cs="Arial"/>
        </w:rPr>
        <w:t>(inserire informazioni utili a comprendere il contenuto del business plan)</w:t>
      </w:r>
    </w:p>
    <w:p w14:paraId="7DA88880" w14:textId="77777777" w:rsidR="00D14DDB" w:rsidRPr="002D5C9C" w:rsidRDefault="00D14DDB" w:rsidP="00D14DDB">
      <w:pPr>
        <w:pBdr>
          <w:top w:val="single" w:sz="4" w:space="1" w:color="auto"/>
          <w:left w:val="single" w:sz="4" w:space="4" w:color="auto"/>
          <w:bottom w:val="single" w:sz="4" w:space="1" w:color="auto"/>
          <w:right w:val="single" w:sz="4" w:space="4" w:color="auto"/>
        </w:pBdr>
        <w:tabs>
          <w:tab w:val="right" w:leader="underscore" w:pos="9356"/>
        </w:tabs>
        <w:rPr>
          <w:rFonts w:ascii="Arial" w:hAnsi="Arial" w:cs="Arial"/>
          <w:sz w:val="18"/>
        </w:rPr>
      </w:pPr>
    </w:p>
    <w:p w14:paraId="458984DF" w14:textId="77777777" w:rsidR="00D14DDB" w:rsidRDefault="00D14DDB" w:rsidP="00D14DDB">
      <w:pPr>
        <w:pBdr>
          <w:top w:val="single" w:sz="4" w:space="1" w:color="auto"/>
          <w:left w:val="single" w:sz="4" w:space="4" w:color="auto"/>
          <w:bottom w:val="single" w:sz="4" w:space="1" w:color="auto"/>
          <w:right w:val="single" w:sz="4" w:space="4" w:color="auto"/>
        </w:pBdr>
        <w:tabs>
          <w:tab w:val="right" w:leader="underscore" w:pos="9356"/>
        </w:tabs>
        <w:rPr>
          <w:rFonts w:ascii="Arial" w:hAnsi="Arial" w:cs="Arial"/>
          <w:sz w:val="18"/>
        </w:rPr>
      </w:pPr>
    </w:p>
    <w:p w14:paraId="47BB27EB" w14:textId="77777777" w:rsidR="00D14DDB" w:rsidRDefault="00D14DDB" w:rsidP="00D14DDB">
      <w:pPr>
        <w:pBdr>
          <w:top w:val="single" w:sz="4" w:space="1" w:color="auto"/>
          <w:left w:val="single" w:sz="4" w:space="4" w:color="auto"/>
          <w:bottom w:val="single" w:sz="4" w:space="1" w:color="auto"/>
          <w:right w:val="single" w:sz="4" w:space="4" w:color="auto"/>
        </w:pBdr>
        <w:tabs>
          <w:tab w:val="right" w:leader="underscore" w:pos="9356"/>
        </w:tabs>
        <w:rPr>
          <w:rFonts w:ascii="Arial" w:hAnsi="Arial" w:cs="Arial"/>
          <w:sz w:val="18"/>
        </w:rPr>
      </w:pPr>
    </w:p>
    <w:p w14:paraId="2B8EDA1C" w14:textId="77777777" w:rsidR="00D14DDB" w:rsidRPr="002D5C9C" w:rsidRDefault="00D14DDB" w:rsidP="00D14DDB">
      <w:pPr>
        <w:pBdr>
          <w:top w:val="single" w:sz="4" w:space="1" w:color="auto"/>
          <w:left w:val="single" w:sz="4" w:space="4" w:color="auto"/>
          <w:bottom w:val="single" w:sz="4" w:space="1" w:color="auto"/>
          <w:right w:val="single" w:sz="4" w:space="4" w:color="auto"/>
        </w:pBdr>
        <w:tabs>
          <w:tab w:val="right" w:leader="underscore" w:pos="9356"/>
        </w:tabs>
        <w:rPr>
          <w:rFonts w:ascii="Arial" w:hAnsi="Arial" w:cs="Arial"/>
          <w:sz w:val="18"/>
        </w:rPr>
      </w:pPr>
    </w:p>
    <w:p w14:paraId="678962D4" w14:textId="77777777" w:rsidR="00D14DDB" w:rsidRPr="002D5C9C" w:rsidRDefault="00D14DDB" w:rsidP="00D14DDB">
      <w:pPr>
        <w:pBdr>
          <w:top w:val="single" w:sz="4" w:space="1" w:color="auto"/>
          <w:left w:val="single" w:sz="4" w:space="4" w:color="auto"/>
          <w:bottom w:val="single" w:sz="4" w:space="1" w:color="auto"/>
          <w:right w:val="single" w:sz="4" w:space="4" w:color="auto"/>
        </w:pBdr>
        <w:rPr>
          <w:rFonts w:ascii="Arial" w:hAnsi="Arial" w:cs="Arial"/>
          <w:sz w:val="18"/>
        </w:rPr>
      </w:pPr>
    </w:p>
    <w:p w14:paraId="1CA14C0A" w14:textId="77777777" w:rsidR="00D14DDB" w:rsidRPr="002D5C9C" w:rsidRDefault="00D14DDB" w:rsidP="00D14DDB">
      <w:pPr>
        <w:pBdr>
          <w:top w:val="single" w:sz="4" w:space="1" w:color="auto"/>
          <w:left w:val="single" w:sz="4" w:space="4" w:color="auto"/>
          <w:bottom w:val="single" w:sz="4" w:space="1" w:color="auto"/>
          <w:right w:val="single" w:sz="4" w:space="4" w:color="auto"/>
        </w:pBdr>
        <w:rPr>
          <w:rFonts w:ascii="Arial" w:hAnsi="Arial" w:cs="Arial"/>
          <w:sz w:val="18"/>
        </w:rPr>
      </w:pPr>
    </w:p>
    <w:p w14:paraId="72EEDA1F" w14:textId="77777777" w:rsidR="00D14DDB" w:rsidRPr="002D5C9C" w:rsidRDefault="00D14DDB" w:rsidP="00D14DDB">
      <w:pPr>
        <w:pBdr>
          <w:top w:val="single" w:sz="4" w:space="1" w:color="auto"/>
          <w:left w:val="single" w:sz="4" w:space="4" w:color="auto"/>
          <w:bottom w:val="single" w:sz="4" w:space="1" w:color="auto"/>
          <w:right w:val="single" w:sz="4" w:space="4" w:color="auto"/>
        </w:pBdr>
        <w:rPr>
          <w:rFonts w:ascii="Arial" w:hAnsi="Arial" w:cs="Arial"/>
          <w:sz w:val="18"/>
        </w:rPr>
      </w:pPr>
    </w:p>
    <w:p w14:paraId="5032C3D5" w14:textId="77777777" w:rsidR="00D14DDB" w:rsidRPr="002D5C9C" w:rsidRDefault="00D14DDB" w:rsidP="00D14DDB">
      <w:pPr>
        <w:pBdr>
          <w:top w:val="single" w:sz="4" w:space="1" w:color="auto"/>
          <w:left w:val="single" w:sz="4" w:space="4" w:color="auto"/>
          <w:bottom w:val="single" w:sz="4" w:space="1" w:color="auto"/>
          <w:right w:val="single" w:sz="4" w:space="4" w:color="auto"/>
        </w:pBdr>
        <w:rPr>
          <w:rFonts w:ascii="Arial" w:hAnsi="Arial" w:cs="Arial"/>
          <w:sz w:val="18"/>
        </w:rPr>
      </w:pPr>
    </w:p>
    <w:p w14:paraId="468FA3DC" w14:textId="77777777" w:rsidR="00D14DDB" w:rsidRPr="002D5C9C" w:rsidRDefault="00D14DDB" w:rsidP="00D14DDB">
      <w:pPr>
        <w:pBdr>
          <w:top w:val="single" w:sz="4" w:space="1" w:color="auto"/>
          <w:left w:val="single" w:sz="4" w:space="4" w:color="auto"/>
          <w:bottom w:val="single" w:sz="4" w:space="1" w:color="auto"/>
          <w:right w:val="single" w:sz="4" w:space="4" w:color="auto"/>
        </w:pBdr>
        <w:rPr>
          <w:rFonts w:ascii="Arial" w:hAnsi="Arial" w:cs="Arial"/>
          <w:sz w:val="18"/>
        </w:rPr>
      </w:pPr>
    </w:p>
    <w:p w14:paraId="0F8E14D4" w14:textId="77777777" w:rsidR="00D14DDB" w:rsidRPr="002D5C9C" w:rsidRDefault="00D14DDB" w:rsidP="00D14DDB">
      <w:pPr>
        <w:pBdr>
          <w:top w:val="single" w:sz="4" w:space="1" w:color="auto"/>
          <w:left w:val="single" w:sz="4" w:space="4" w:color="auto"/>
          <w:bottom w:val="single" w:sz="4" w:space="1" w:color="auto"/>
          <w:right w:val="single" w:sz="4" w:space="4" w:color="auto"/>
        </w:pBdr>
        <w:rPr>
          <w:rFonts w:ascii="Arial" w:hAnsi="Arial" w:cs="Arial"/>
          <w:sz w:val="18"/>
        </w:rPr>
      </w:pPr>
    </w:p>
    <w:p w14:paraId="58C1BDB0" w14:textId="77777777" w:rsidR="00D14DDB" w:rsidRDefault="00D14DDB" w:rsidP="00D14DDB">
      <w:pPr>
        <w:spacing w:after="120"/>
        <w:ind w:left="-426" w:right="-710"/>
        <w:rPr>
          <w:rFonts w:ascii="Arial" w:hAnsi="Arial" w:cs="Arial"/>
          <w:b/>
        </w:rPr>
      </w:pPr>
    </w:p>
    <w:p w14:paraId="1B96FD61" w14:textId="73D8609E" w:rsidR="00D14DDB" w:rsidRPr="002D5C9C" w:rsidRDefault="00D14DDB" w:rsidP="00D14DDB">
      <w:pPr>
        <w:spacing w:after="120"/>
        <w:ind w:right="-46"/>
        <w:rPr>
          <w:rFonts w:ascii="Arial" w:hAnsi="Arial" w:cs="Arial"/>
          <w:b/>
        </w:rPr>
      </w:pPr>
      <w:r w:rsidRPr="00E3300C">
        <w:rPr>
          <w:rFonts w:ascii="Arial" w:hAnsi="Arial" w:cs="Arial"/>
          <w:b/>
        </w:rPr>
        <w:t>**************</w:t>
      </w:r>
      <w:r w:rsidRPr="002D5C9C">
        <w:rPr>
          <w:rFonts w:ascii="Arial" w:hAnsi="Arial" w:cs="Arial"/>
          <w:b/>
        </w:rPr>
        <w:t>******************************************************************************************</w:t>
      </w:r>
    </w:p>
    <w:p w14:paraId="46A6D306" w14:textId="77777777" w:rsidR="00D14DDB" w:rsidRDefault="00D14DDB" w:rsidP="00D14DDB">
      <w:pPr>
        <w:tabs>
          <w:tab w:val="left" w:pos="3864"/>
        </w:tabs>
        <w:spacing w:after="120"/>
        <w:rPr>
          <w:rFonts w:ascii="Arial" w:hAnsi="Arial" w:cs="Arial"/>
          <w:b/>
          <w:sz w:val="24"/>
        </w:rPr>
      </w:pPr>
      <w:r>
        <w:rPr>
          <w:rFonts w:ascii="Arial" w:hAnsi="Arial" w:cs="Arial"/>
          <w:b/>
          <w:sz w:val="24"/>
        </w:rPr>
        <w:t xml:space="preserve">SEZIONE </w:t>
      </w:r>
      <w:r w:rsidRPr="002D5C9C">
        <w:rPr>
          <w:rFonts w:ascii="Arial" w:hAnsi="Arial" w:cs="Arial"/>
          <w:b/>
          <w:sz w:val="24"/>
        </w:rPr>
        <w:t xml:space="preserve">7 - VALUTAZIONI </w:t>
      </w:r>
      <w:r>
        <w:rPr>
          <w:rFonts w:ascii="Arial" w:hAnsi="Arial" w:cs="Arial"/>
          <w:b/>
          <w:sz w:val="24"/>
        </w:rPr>
        <w:t>FINALI</w:t>
      </w:r>
    </w:p>
    <w:p w14:paraId="08FA5497" w14:textId="77777777" w:rsidR="00D14DDB" w:rsidRDefault="00D14DDB" w:rsidP="00D14DDB">
      <w:pPr>
        <w:tabs>
          <w:tab w:val="left" w:pos="3864"/>
        </w:tabs>
        <w:spacing w:after="120"/>
        <w:rPr>
          <w:rFonts w:ascii="Arial" w:hAnsi="Arial" w:cs="Arial"/>
          <w:b/>
          <w:sz w:val="24"/>
        </w:rPr>
      </w:pPr>
    </w:p>
    <w:p w14:paraId="068BDC4E" w14:textId="77777777" w:rsidR="00D14DDB" w:rsidRPr="002D5C9C" w:rsidRDefault="00D14DDB" w:rsidP="00D14DDB">
      <w:pPr>
        <w:tabs>
          <w:tab w:val="left" w:pos="3864"/>
        </w:tabs>
        <w:spacing w:after="120"/>
        <w:rPr>
          <w:rFonts w:ascii="Arial" w:hAnsi="Arial" w:cs="Arial"/>
          <w:b/>
          <w:sz w:val="24"/>
        </w:rPr>
      </w:pPr>
      <w:r>
        <w:rPr>
          <w:rFonts w:ascii="Arial" w:hAnsi="Arial" w:cs="Arial"/>
          <w:b/>
          <w:sz w:val="24"/>
        </w:rPr>
        <w:t xml:space="preserve">Valutazioni Sintetiche </w:t>
      </w:r>
      <w:r w:rsidRPr="002D5C9C">
        <w:rPr>
          <w:rFonts w:ascii="Arial" w:hAnsi="Arial" w:cs="Arial"/>
          <w:b/>
          <w:sz w:val="24"/>
        </w:rPr>
        <w:t xml:space="preserve">del Soggetto Erogatore </w:t>
      </w:r>
    </w:p>
    <w:tbl>
      <w:tblPr>
        <w:tblStyle w:val="Grigliatabella"/>
        <w:tblW w:w="9634" w:type="dxa"/>
        <w:tblInd w:w="142" w:type="dxa"/>
        <w:tblLayout w:type="fixed"/>
        <w:tblLook w:val="04A0" w:firstRow="1" w:lastRow="0" w:firstColumn="1" w:lastColumn="0" w:noHBand="0" w:noVBand="1"/>
      </w:tblPr>
      <w:tblGrid>
        <w:gridCol w:w="5133"/>
        <w:gridCol w:w="1666"/>
        <w:gridCol w:w="1276"/>
        <w:gridCol w:w="1559"/>
      </w:tblGrid>
      <w:tr w:rsidR="00D14DDB" w:rsidRPr="002D5C9C" w14:paraId="3BA381BD" w14:textId="77777777" w:rsidTr="001F60B5">
        <w:tc>
          <w:tcPr>
            <w:tcW w:w="5133" w:type="dxa"/>
          </w:tcPr>
          <w:p w14:paraId="3E8F5FB2" w14:textId="77777777" w:rsidR="00D14DDB" w:rsidRPr="002D5C9C" w:rsidRDefault="00D14DDB" w:rsidP="001F60B5">
            <w:pPr>
              <w:suppressAutoHyphens/>
              <w:spacing w:before="120" w:line="276" w:lineRule="auto"/>
              <w:jc w:val="both"/>
              <w:rPr>
                <w:rFonts w:ascii="Arial" w:hAnsi="Arial" w:cs="Arial"/>
              </w:rPr>
            </w:pPr>
            <w:r w:rsidRPr="002D5C9C">
              <w:rPr>
                <w:rFonts w:ascii="Arial" w:hAnsi="Arial" w:cs="Arial"/>
              </w:rPr>
              <w:t>CRITERIO</w:t>
            </w:r>
          </w:p>
        </w:tc>
        <w:tc>
          <w:tcPr>
            <w:tcW w:w="1666" w:type="dxa"/>
          </w:tcPr>
          <w:p w14:paraId="1D5714D2" w14:textId="77777777" w:rsidR="00D14DDB" w:rsidRPr="002D5C9C" w:rsidRDefault="00D14DDB" w:rsidP="001F60B5">
            <w:pPr>
              <w:suppressAutoHyphens/>
              <w:spacing w:before="120" w:line="276" w:lineRule="auto"/>
              <w:jc w:val="center"/>
              <w:rPr>
                <w:rFonts w:ascii="Arial" w:hAnsi="Arial" w:cs="Arial"/>
              </w:rPr>
            </w:pPr>
            <w:r w:rsidRPr="002D5C9C">
              <w:rPr>
                <w:rFonts w:ascii="Arial" w:hAnsi="Arial" w:cs="Arial"/>
              </w:rPr>
              <w:t>SUFFICIENTE</w:t>
            </w:r>
          </w:p>
        </w:tc>
        <w:tc>
          <w:tcPr>
            <w:tcW w:w="1276" w:type="dxa"/>
          </w:tcPr>
          <w:p w14:paraId="30C67802" w14:textId="77777777" w:rsidR="00D14DDB" w:rsidRPr="002D5C9C" w:rsidRDefault="00D14DDB" w:rsidP="001F60B5">
            <w:pPr>
              <w:suppressAutoHyphens/>
              <w:spacing w:before="120" w:line="276" w:lineRule="auto"/>
              <w:jc w:val="center"/>
              <w:rPr>
                <w:rFonts w:ascii="Arial" w:hAnsi="Arial" w:cs="Arial"/>
              </w:rPr>
            </w:pPr>
            <w:r w:rsidRPr="002D5C9C">
              <w:rPr>
                <w:rFonts w:ascii="Arial" w:hAnsi="Arial" w:cs="Arial"/>
              </w:rPr>
              <w:t>BUONA</w:t>
            </w:r>
          </w:p>
        </w:tc>
        <w:tc>
          <w:tcPr>
            <w:tcW w:w="1559" w:type="dxa"/>
          </w:tcPr>
          <w:p w14:paraId="48F6B5A6" w14:textId="77777777" w:rsidR="00D14DDB" w:rsidRPr="002D5C9C" w:rsidRDefault="00D14DDB" w:rsidP="001F60B5">
            <w:pPr>
              <w:suppressAutoHyphens/>
              <w:spacing w:before="120" w:line="276" w:lineRule="auto"/>
              <w:jc w:val="center"/>
              <w:rPr>
                <w:rFonts w:ascii="Arial" w:hAnsi="Arial" w:cs="Arial"/>
              </w:rPr>
            </w:pPr>
            <w:r w:rsidRPr="002D5C9C">
              <w:rPr>
                <w:rFonts w:ascii="Arial" w:hAnsi="Arial" w:cs="Arial"/>
              </w:rPr>
              <w:t>OTTIMA</w:t>
            </w:r>
          </w:p>
        </w:tc>
      </w:tr>
      <w:tr w:rsidR="00D14DDB" w:rsidRPr="002D5C9C" w14:paraId="1D712207" w14:textId="77777777" w:rsidTr="001F60B5">
        <w:tc>
          <w:tcPr>
            <w:tcW w:w="5133" w:type="dxa"/>
            <w:vAlign w:val="center"/>
          </w:tcPr>
          <w:p w14:paraId="0AB500BC" w14:textId="77777777" w:rsidR="00D14DDB" w:rsidRPr="002D5C9C" w:rsidRDefault="00D14DDB" w:rsidP="00A33BE5">
            <w:pPr>
              <w:suppressAutoHyphens/>
              <w:spacing w:line="276" w:lineRule="auto"/>
              <w:rPr>
                <w:rFonts w:ascii="Arial" w:hAnsi="Arial" w:cs="Arial"/>
              </w:rPr>
            </w:pPr>
            <w:r w:rsidRPr="002D5C9C">
              <w:rPr>
                <w:rFonts w:ascii="Arial" w:hAnsi="Arial" w:cs="Arial"/>
              </w:rPr>
              <w:t>Qualità e coerenza progettuale interna (con riferimento alla chiarezza espositiva, alla congruenza rispetto all’oggetto dell’Avviso e ai nessi logici tra i contenuti della proposta ed i suoi obiettivi, congruità e correttezza del piano finanziario)</w:t>
            </w:r>
          </w:p>
        </w:tc>
        <w:tc>
          <w:tcPr>
            <w:tcW w:w="1666" w:type="dxa"/>
            <w:vAlign w:val="center"/>
          </w:tcPr>
          <w:p w14:paraId="5CE9F44D" w14:textId="77777777" w:rsidR="00D14DDB" w:rsidRPr="002D5C9C" w:rsidRDefault="00D14DDB" w:rsidP="00A33BE5">
            <w:pPr>
              <w:suppressAutoHyphens/>
              <w:spacing w:line="276" w:lineRule="auto"/>
              <w:jc w:val="center"/>
              <w:rPr>
                <w:rFonts w:ascii="Arial" w:hAnsi="Arial" w:cs="Arial"/>
                <w:b/>
                <w:sz w:val="40"/>
              </w:rPr>
            </w:pPr>
            <w:r w:rsidRPr="002D5C9C">
              <w:rPr>
                <w:rFonts w:ascii="Arial" w:hAnsi="Arial" w:cs="Arial"/>
                <w:b/>
                <w:sz w:val="40"/>
              </w:rPr>
              <w:sym w:font="Symbol" w:char="F07F"/>
            </w:r>
          </w:p>
        </w:tc>
        <w:tc>
          <w:tcPr>
            <w:tcW w:w="1276" w:type="dxa"/>
            <w:vAlign w:val="center"/>
          </w:tcPr>
          <w:p w14:paraId="164E1D2B" w14:textId="77777777" w:rsidR="00D14DDB" w:rsidRPr="002D5C9C" w:rsidRDefault="00D14DDB" w:rsidP="00A33BE5">
            <w:pPr>
              <w:suppressAutoHyphens/>
              <w:spacing w:line="276" w:lineRule="auto"/>
              <w:jc w:val="center"/>
              <w:rPr>
                <w:rFonts w:ascii="Arial" w:hAnsi="Arial" w:cs="Arial"/>
                <w:b/>
                <w:sz w:val="40"/>
              </w:rPr>
            </w:pPr>
            <w:r w:rsidRPr="002D5C9C">
              <w:rPr>
                <w:rFonts w:ascii="Arial" w:hAnsi="Arial" w:cs="Arial"/>
                <w:b/>
                <w:sz w:val="40"/>
              </w:rPr>
              <w:sym w:font="Symbol" w:char="F07F"/>
            </w:r>
          </w:p>
        </w:tc>
        <w:tc>
          <w:tcPr>
            <w:tcW w:w="1559" w:type="dxa"/>
            <w:vAlign w:val="center"/>
          </w:tcPr>
          <w:p w14:paraId="4DC1C360" w14:textId="77777777" w:rsidR="00D14DDB" w:rsidRPr="002D5C9C" w:rsidRDefault="00D14DDB" w:rsidP="00A33BE5">
            <w:pPr>
              <w:suppressAutoHyphens/>
              <w:spacing w:line="276" w:lineRule="auto"/>
              <w:jc w:val="center"/>
              <w:rPr>
                <w:rFonts w:ascii="Arial" w:hAnsi="Arial" w:cs="Arial"/>
                <w:b/>
                <w:sz w:val="40"/>
              </w:rPr>
            </w:pPr>
            <w:r w:rsidRPr="002D5C9C">
              <w:rPr>
                <w:rFonts w:ascii="Arial" w:hAnsi="Arial" w:cs="Arial"/>
                <w:b/>
                <w:sz w:val="40"/>
              </w:rPr>
              <w:sym w:font="Symbol" w:char="F07F"/>
            </w:r>
          </w:p>
        </w:tc>
      </w:tr>
      <w:tr w:rsidR="00D14DDB" w:rsidRPr="002D5C9C" w14:paraId="0B36646D" w14:textId="77777777" w:rsidTr="001F60B5">
        <w:tc>
          <w:tcPr>
            <w:tcW w:w="5133" w:type="dxa"/>
            <w:vAlign w:val="center"/>
          </w:tcPr>
          <w:p w14:paraId="18332C74" w14:textId="77777777" w:rsidR="00D14DDB" w:rsidRPr="002D5C9C" w:rsidRDefault="00D14DDB" w:rsidP="00A33BE5">
            <w:pPr>
              <w:suppressAutoHyphens/>
              <w:spacing w:line="276" w:lineRule="auto"/>
              <w:rPr>
                <w:rFonts w:ascii="Arial" w:hAnsi="Arial" w:cs="Arial"/>
              </w:rPr>
            </w:pPr>
            <w:r w:rsidRPr="002D5C9C">
              <w:rPr>
                <w:rFonts w:ascii="Arial" w:hAnsi="Arial" w:cs="Arial"/>
              </w:rPr>
              <w:t>Coerenza esterna della proposta progettuale rispetto alle finalità del PO FSE 2014-2020 della Regione Lazio</w:t>
            </w:r>
            <w:r w:rsidRPr="002D5C9C" w:rsidDel="002D2EAE">
              <w:rPr>
                <w:rFonts w:ascii="Arial" w:hAnsi="Arial" w:cs="Arial"/>
              </w:rPr>
              <w:t xml:space="preserve"> </w:t>
            </w:r>
            <w:r w:rsidRPr="002D5C9C">
              <w:rPr>
                <w:rFonts w:ascii="Arial" w:hAnsi="Arial" w:cs="Arial"/>
              </w:rPr>
              <w:t>(con riferimento alla capacità del progetto di assicurare lo sviluppo di attività imprenditoriali e di garantire un impatto duraturo sull’occupazione e sulla qualità)</w:t>
            </w:r>
          </w:p>
        </w:tc>
        <w:tc>
          <w:tcPr>
            <w:tcW w:w="1666" w:type="dxa"/>
            <w:vAlign w:val="center"/>
          </w:tcPr>
          <w:p w14:paraId="7E3D23AC" w14:textId="77777777" w:rsidR="00D14DDB" w:rsidRPr="002D5C9C" w:rsidRDefault="00D14DDB" w:rsidP="00A33BE5">
            <w:pPr>
              <w:suppressAutoHyphens/>
              <w:spacing w:line="276" w:lineRule="auto"/>
              <w:jc w:val="center"/>
              <w:rPr>
                <w:rFonts w:ascii="Arial" w:hAnsi="Arial" w:cs="Arial"/>
                <w:b/>
                <w:sz w:val="40"/>
              </w:rPr>
            </w:pPr>
            <w:r w:rsidRPr="002D5C9C">
              <w:rPr>
                <w:rFonts w:ascii="Arial" w:hAnsi="Arial" w:cs="Arial"/>
                <w:b/>
                <w:sz w:val="40"/>
              </w:rPr>
              <w:sym w:font="Symbol" w:char="F07F"/>
            </w:r>
          </w:p>
        </w:tc>
        <w:tc>
          <w:tcPr>
            <w:tcW w:w="1276" w:type="dxa"/>
            <w:vAlign w:val="center"/>
          </w:tcPr>
          <w:p w14:paraId="0A8E6CE8" w14:textId="77777777" w:rsidR="00D14DDB" w:rsidRPr="002D5C9C" w:rsidRDefault="00D14DDB" w:rsidP="00A33BE5">
            <w:pPr>
              <w:suppressAutoHyphens/>
              <w:spacing w:line="276" w:lineRule="auto"/>
              <w:jc w:val="center"/>
              <w:rPr>
                <w:rFonts w:ascii="Arial" w:hAnsi="Arial" w:cs="Arial"/>
                <w:b/>
                <w:sz w:val="40"/>
              </w:rPr>
            </w:pPr>
            <w:r w:rsidRPr="002D5C9C">
              <w:rPr>
                <w:rFonts w:ascii="Arial" w:hAnsi="Arial" w:cs="Arial"/>
                <w:b/>
                <w:sz w:val="40"/>
              </w:rPr>
              <w:sym w:font="Symbol" w:char="F07F"/>
            </w:r>
          </w:p>
        </w:tc>
        <w:tc>
          <w:tcPr>
            <w:tcW w:w="1559" w:type="dxa"/>
            <w:vAlign w:val="center"/>
          </w:tcPr>
          <w:p w14:paraId="14F4B7A8" w14:textId="77777777" w:rsidR="00D14DDB" w:rsidRPr="002D5C9C" w:rsidRDefault="00D14DDB" w:rsidP="00A33BE5">
            <w:pPr>
              <w:suppressAutoHyphens/>
              <w:spacing w:line="276" w:lineRule="auto"/>
              <w:jc w:val="center"/>
              <w:rPr>
                <w:rFonts w:ascii="Arial" w:hAnsi="Arial" w:cs="Arial"/>
                <w:b/>
                <w:sz w:val="40"/>
              </w:rPr>
            </w:pPr>
            <w:r w:rsidRPr="002D5C9C">
              <w:rPr>
                <w:rFonts w:ascii="Arial" w:hAnsi="Arial" w:cs="Arial"/>
                <w:b/>
                <w:sz w:val="40"/>
              </w:rPr>
              <w:sym w:font="Symbol" w:char="F07F"/>
            </w:r>
          </w:p>
        </w:tc>
      </w:tr>
      <w:tr w:rsidR="00D14DDB" w:rsidRPr="002D5C9C" w14:paraId="05C73E3A" w14:textId="77777777" w:rsidTr="001F60B5">
        <w:tc>
          <w:tcPr>
            <w:tcW w:w="5133" w:type="dxa"/>
            <w:vAlign w:val="center"/>
          </w:tcPr>
          <w:p w14:paraId="40B76C82" w14:textId="77777777" w:rsidR="00D14DDB" w:rsidRPr="002D5C9C" w:rsidRDefault="00D14DDB" w:rsidP="00A33BE5">
            <w:pPr>
              <w:suppressAutoHyphens/>
              <w:spacing w:line="276" w:lineRule="auto"/>
              <w:rPr>
                <w:rFonts w:ascii="Arial" w:hAnsi="Arial" w:cs="Arial"/>
              </w:rPr>
            </w:pPr>
            <w:r w:rsidRPr="002D5C9C">
              <w:rPr>
                <w:rFonts w:ascii="Arial" w:hAnsi="Arial" w:cs="Arial"/>
              </w:rPr>
              <w:t>Capacità di innovazione (con riferimento alla capacità della proposta progettuale di favorire l’introduzione di nuovi prodotti che costituiscono una novità per l’impresa)</w:t>
            </w:r>
          </w:p>
        </w:tc>
        <w:tc>
          <w:tcPr>
            <w:tcW w:w="1666" w:type="dxa"/>
            <w:vAlign w:val="center"/>
          </w:tcPr>
          <w:p w14:paraId="57CA98EF" w14:textId="77777777" w:rsidR="00D14DDB" w:rsidRPr="002D5C9C" w:rsidRDefault="00D14DDB" w:rsidP="00A33BE5">
            <w:pPr>
              <w:suppressAutoHyphens/>
              <w:spacing w:line="276" w:lineRule="auto"/>
              <w:jc w:val="center"/>
              <w:rPr>
                <w:rFonts w:ascii="Arial" w:hAnsi="Arial" w:cs="Arial"/>
                <w:b/>
                <w:sz w:val="40"/>
              </w:rPr>
            </w:pPr>
            <w:r w:rsidRPr="002D5C9C">
              <w:rPr>
                <w:rFonts w:ascii="Arial" w:hAnsi="Arial" w:cs="Arial"/>
                <w:b/>
                <w:sz w:val="40"/>
              </w:rPr>
              <w:sym w:font="Symbol" w:char="F07F"/>
            </w:r>
          </w:p>
        </w:tc>
        <w:tc>
          <w:tcPr>
            <w:tcW w:w="1276" w:type="dxa"/>
            <w:vAlign w:val="center"/>
          </w:tcPr>
          <w:p w14:paraId="1259DD46" w14:textId="77777777" w:rsidR="00D14DDB" w:rsidRPr="002D5C9C" w:rsidRDefault="00D14DDB" w:rsidP="00A33BE5">
            <w:pPr>
              <w:suppressAutoHyphens/>
              <w:spacing w:line="276" w:lineRule="auto"/>
              <w:jc w:val="center"/>
              <w:rPr>
                <w:rFonts w:ascii="Arial" w:hAnsi="Arial" w:cs="Arial"/>
                <w:b/>
                <w:sz w:val="40"/>
              </w:rPr>
            </w:pPr>
            <w:r w:rsidRPr="002D5C9C">
              <w:rPr>
                <w:rFonts w:ascii="Arial" w:hAnsi="Arial" w:cs="Arial"/>
                <w:b/>
                <w:sz w:val="40"/>
              </w:rPr>
              <w:sym w:font="Symbol" w:char="F07F"/>
            </w:r>
          </w:p>
        </w:tc>
        <w:tc>
          <w:tcPr>
            <w:tcW w:w="1559" w:type="dxa"/>
            <w:vAlign w:val="center"/>
          </w:tcPr>
          <w:p w14:paraId="1C8A6EBE" w14:textId="77777777" w:rsidR="00D14DDB" w:rsidRPr="002D5C9C" w:rsidRDefault="00D14DDB" w:rsidP="00A33BE5">
            <w:pPr>
              <w:suppressAutoHyphens/>
              <w:spacing w:line="276" w:lineRule="auto"/>
              <w:jc w:val="center"/>
              <w:rPr>
                <w:rFonts w:ascii="Arial" w:hAnsi="Arial" w:cs="Arial"/>
                <w:b/>
                <w:sz w:val="40"/>
              </w:rPr>
            </w:pPr>
            <w:r w:rsidRPr="002D5C9C">
              <w:rPr>
                <w:rFonts w:ascii="Arial" w:hAnsi="Arial" w:cs="Arial"/>
                <w:b/>
                <w:sz w:val="40"/>
              </w:rPr>
              <w:sym w:font="Symbol" w:char="F07F"/>
            </w:r>
          </w:p>
        </w:tc>
      </w:tr>
      <w:tr w:rsidR="00D14DDB" w:rsidRPr="002D5C9C" w14:paraId="0AD9AFE5" w14:textId="77777777" w:rsidTr="001F60B5">
        <w:trPr>
          <w:trHeight w:val="894"/>
        </w:trPr>
        <w:tc>
          <w:tcPr>
            <w:tcW w:w="5133" w:type="dxa"/>
            <w:vAlign w:val="center"/>
          </w:tcPr>
          <w:p w14:paraId="47AAEA52" w14:textId="77777777" w:rsidR="00D14DDB" w:rsidRPr="002D5C9C" w:rsidRDefault="00D14DDB" w:rsidP="00A33BE5">
            <w:pPr>
              <w:rPr>
                <w:rFonts w:ascii="Arial" w:hAnsi="Arial" w:cs="Arial"/>
              </w:rPr>
            </w:pPr>
            <w:r w:rsidRPr="002D5C9C">
              <w:rPr>
                <w:rFonts w:ascii="Arial" w:hAnsi="Arial" w:cs="Arial"/>
              </w:rPr>
              <w:lastRenderedPageBreak/>
              <w:t>Capacità economico-finanziaria del progetto</w:t>
            </w:r>
          </w:p>
        </w:tc>
        <w:tc>
          <w:tcPr>
            <w:tcW w:w="1666" w:type="dxa"/>
            <w:vAlign w:val="center"/>
          </w:tcPr>
          <w:p w14:paraId="02EC2EEC" w14:textId="77777777" w:rsidR="00D14DDB" w:rsidRPr="002D5C9C" w:rsidRDefault="00D14DDB" w:rsidP="00A33BE5">
            <w:pPr>
              <w:suppressAutoHyphens/>
              <w:spacing w:line="276" w:lineRule="auto"/>
              <w:jc w:val="center"/>
              <w:rPr>
                <w:rFonts w:ascii="Arial" w:hAnsi="Arial" w:cs="Arial"/>
                <w:b/>
                <w:sz w:val="40"/>
              </w:rPr>
            </w:pPr>
            <w:r w:rsidRPr="002D5C9C">
              <w:rPr>
                <w:rFonts w:ascii="Arial" w:hAnsi="Arial" w:cs="Arial"/>
                <w:b/>
                <w:sz w:val="40"/>
              </w:rPr>
              <w:sym w:font="Symbol" w:char="F07F"/>
            </w:r>
          </w:p>
        </w:tc>
        <w:tc>
          <w:tcPr>
            <w:tcW w:w="1276" w:type="dxa"/>
            <w:vAlign w:val="center"/>
          </w:tcPr>
          <w:p w14:paraId="39D0D320" w14:textId="77777777" w:rsidR="00D14DDB" w:rsidRPr="002D5C9C" w:rsidRDefault="00D14DDB" w:rsidP="00A33BE5">
            <w:pPr>
              <w:suppressAutoHyphens/>
              <w:spacing w:line="276" w:lineRule="auto"/>
              <w:jc w:val="center"/>
              <w:rPr>
                <w:rFonts w:ascii="Arial" w:hAnsi="Arial" w:cs="Arial"/>
                <w:b/>
                <w:sz w:val="40"/>
              </w:rPr>
            </w:pPr>
            <w:r w:rsidRPr="002D5C9C">
              <w:rPr>
                <w:rFonts w:ascii="Arial" w:hAnsi="Arial" w:cs="Arial"/>
                <w:b/>
                <w:sz w:val="40"/>
              </w:rPr>
              <w:sym w:font="Symbol" w:char="F07F"/>
            </w:r>
          </w:p>
        </w:tc>
        <w:tc>
          <w:tcPr>
            <w:tcW w:w="1559" w:type="dxa"/>
            <w:vAlign w:val="center"/>
          </w:tcPr>
          <w:p w14:paraId="1B403FBB" w14:textId="77777777" w:rsidR="00D14DDB" w:rsidRPr="002D5C9C" w:rsidRDefault="00D14DDB" w:rsidP="00A33BE5">
            <w:pPr>
              <w:suppressAutoHyphens/>
              <w:spacing w:line="276" w:lineRule="auto"/>
              <w:jc w:val="center"/>
              <w:rPr>
                <w:rFonts w:ascii="Arial" w:hAnsi="Arial" w:cs="Arial"/>
                <w:b/>
                <w:sz w:val="40"/>
              </w:rPr>
            </w:pPr>
            <w:r w:rsidRPr="002D5C9C">
              <w:rPr>
                <w:rFonts w:ascii="Arial" w:hAnsi="Arial" w:cs="Arial"/>
                <w:b/>
                <w:sz w:val="40"/>
              </w:rPr>
              <w:sym w:font="Symbol" w:char="F07F"/>
            </w:r>
          </w:p>
        </w:tc>
      </w:tr>
    </w:tbl>
    <w:p w14:paraId="5C3D9831" w14:textId="77777777" w:rsidR="00D14DDB" w:rsidRPr="002D5C9C" w:rsidRDefault="00D14DDB" w:rsidP="00A33BE5">
      <w:pPr>
        <w:rPr>
          <w:rFonts w:ascii="Arial" w:hAnsi="Arial" w:cs="Arial"/>
          <w:b/>
          <w:sz w:val="16"/>
        </w:rPr>
      </w:pPr>
    </w:p>
    <w:p w14:paraId="42046BE3" w14:textId="77777777" w:rsidR="00D14DDB" w:rsidRPr="002D5C9C" w:rsidRDefault="00D14DDB" w:rsidP="00A33BE5">
      <w:pPr>
        <w:tabs>
          <w:tab w:val="right" w:leader="underscore" w:pos="9356"/>
        </w:tabs>
        <w:rPr>
          <w:rFonts w:ascii="Arial" w:hAnsi="Arial" w:cs="Arial"/>
          <w:b/>
          <w:sz w:val="24"/>
          <w:szCs w:val="24"/>
        </w:rPr>
      </w:pPr>
      <w:r w:rsidRPr="002D5C9C">
        <w:rPr>
          <w:rFonts w:ascii="Arial" w:hAnsi="Arial" w:cs="Arial"/>
          <w:b/>
          <w:sz w:val="24"/>
          <w:szCs w:val="24"/>
        </w:rPr>
        <w:t>VALUTAZIONE CONCLUSIVA del Soggetto Erogatore</w:t>
      </w:r>
    </w:p>
    <w:p w14:paraId="3EABC65F" w14:textId="77777777" w:rsidR="00D14DDB" w:rsidRPr="002D5C9C" w:rsidRDefault="00D14DDB" w:rsidP="00A33BE5">
      <w:pPr>
        <w:tabs>
          <w:tab w:val="left" w:pos="3864"/>
        </w:tabs>
        <w:rPr>
          <w:rFonts w:ascii="Arial" w:hAnsi="Arial" w:cs="Arial"/>
        </w:rPr>
      </w:pPr>
      <w:r w:rsidRPr="002D5C9C">
        <w:rPr>
          <w:rFonts w:ascii="Arial" w:hAnsi="Arial" w:cs="Arial"/>
        </w:rPr>
        <w:t>(rappresentare la motivazione dell’esito dell’istruttoria effettuata dal Soggetto Erogatore)</w:t>
      </w:r>
    </w:p>
    <w:p w14:paraId="5EE5FB5C" w14:textId="77777777" w:rsidR="00D14DDB" w:rsidRPr="002D5C9C" w:rsidRDefault="00D14DDB" w:rsidP="00A33BE5">
      <w:pPr>
        <w:pBdr>
          <w:top w:val="single" w:sz="4" w:space="1" w:color="auto"/>
          <w:left w:val="single" w:sz="4" w:space="4" w:color="auto"/>
          <w:bottom w:val="single" w:sz="4" w:space="1" w:color="auto"/>
          <w:right w:val="single" w:sz="4" w:space="4" w:color="auto"/>
        </w:pBdr>
        <w:tabs>
          <w:tab w:val="right" w:leader="underscore" w:pos="9356"/>
        </w:tabs>
        <w:rPr>
          <w:rFonts w:ascii="Arial" w:hAnsi="Arial" w:cs="Arial"/>
          <w:sz w:val="18"/>
        </w:rPr>
      </w:pPr>
    </w:p>
    <w:p w14:paraId="37E8D1E3" w14:textId="77777777" w:rsidR="00D14DDB" w:rsidRPr="002D5C9C" w:rsidRDefault="00D14DDB" w:rsidP="00A33BE5">
      <w:pPr>
        <w:pBdr>
          <w:top w:val="single" w:sz="4" w:space="1" w:color="auto"/>
          <w:left w:val="single" w:sz="4" w:space="4" w:color="auto"/>
          <w:bottom w:val="single" w:sz="4" w:space="1" w:color="auto"/>
          <w:right w:val="single" w:sz="4" w:space="4" w:color="auto"/>
        </w:pBdr>
        <w:tabs>
          <w:tab w:val="right" w:leader="underscore" w:pos="9356"/>
        </w:tabs>
        <w:rPr>
          <w:rFonts w:ascii="Arial" w:hAnsi="Arial" w:cs="Arial"/>
          <w:sz w:val="18"/>
        </w:rPr>
      </w:pPr>
    </w:p>
    <w:p w14:paraId="79C8C6A8" w14:textId="77777777" w:rsidR="00D14DDB" w:rsidRPr="002D5C9C" w:rsidRDefault="00D14DDB" w:rsidP="00D14DDB">
      <w:pPr>
        <w:pBdr>
          <w:top w:val="single" w:sz="4" w:space="1" w:color="auto"/>
          <w:left w:val="single" w:sz="4" w:space="4" w:color="auto"/>
          <w:bottom w:val="single" w:sz="4" w:space="1" w:color="auto"/>
          <w:right w:val="single" w:sz="4" w:space="4" w:color="auto"/>
        </w:pBdr>
        <w:tabs>
          <w:tab w:val="right" w:leader="underscore" w:pos="9356"/>
        </w:tabs>
        <w:rPr>
          <w:rFonts w:ascii="Arial" w:hAnsi="Arial" w:cs="Arial"/>
          <w:sz w:val="18"/>
        </w:rPr>
      </w:pPr>
    </w:p>
    <w:p w14:paraId="267A0907" w14:textId="77777777" w:rsidR="00D14DDB" w:rsidRPr="002D5C9C" w:rsidRDefault="00D14DDB" w:rsidP="00D14DDB">
      <w:pPr>
        <w:pBdr>
          <w:top w:val="single" w:sz="4" w:space="1" w:color="auto"/>
          <w:left w:val="single" w:sz="4" w:space="4" w:color="auto"/>
          <w:bottom w:val="single" w:sz="4" w:space="1" w:color="auto"/>
          <w:right w:val="single" w:sz="4" w:space="4" w:color="auto"/>
        </w:pBdr>
        <w:tabs>
          <w:tab w:val="right" w:leader="underscore" w:pos="9356"/>
        </w:tabs>
        <w:rPr>
          <w:rFonts w:ascii="Arial" w:hAnsi="Arial" w:cs="Arial"/>
          <w:sz w:val="18"/>
        </w:rPr>
      </w:pPr>
    </w:p>
    <w:p w14:paraId="32B91DE5" w14:textId="77777777" w:rsidR="00D14DDB" w:rsidRDefault="00D14DDB" w:rsidP="00D14DDB">
      <w:pPr>
        <w:pBdr>
          <w:top w:val="single" w:sz="4" w:space="1" w:color="auto"/>
          <w:left w:val="single" w:sz="4" w:space="4" w:color="auto"/>
          <w:bottom w:val="single" w:sz="4" w:space="1" w:color="auto"/>
          <w:right w:val="single" w:sz="4" w:space="4" w:color="auto"/>
        </w:pBdr>
        <w:tabs>
          <w:tab w:val="right" w:leader="underscore" w:pos="9356"/>
        </w:tabs>
        <w:rPr>
          <w:rFonts w:ascii="Arial" w:hAnsi="Arial" w:cs="Arial"/>
          <w:sz w:val="18"/>
        </w:rPr>
      </w:pPr>
    </w:p>
    <w:p w14:paraId="02BCB78E" w14:textId="77777777" w:rsidR="00D14DDB" w:rsidRDefault="00D14DDB" w:rsidP="00D14DDB">
      <w:pPr>
        <w:pBdr>
          <w:top w:val="single" w:sz="4" w:space="1" w:color="auto"/>
          <w:left w:val="single" w:sz="4" w:space="4" w:color="auto"/>
          <w:bottom w:val="single" w:sz="4" w:space="1" w:color="auto"/>
          <w:right w:val="single" w:sz="4" w:space="4" w:color="auto"/>
        </w:pBdr>
        <w:tabs>
          <w:tab w:val="right" w:leader="underscore" w:pos="9356"/>
        </w:tabs>
        <w:rPr>
          <w:rFonts w:ascii="Arial" w:hAnsi="Arial" w:cs="Arial"/>
          <w:sz w:val="18"/>
        </w:rPr>
      </w:pPr>
    </w:p>
    <w:p w14:paraId="1CDA8281" w14:textId="07A3FEC5" w:rsidR="00D14DDB" w:rsidRDefault="00D14DDB" w:rsidP="00D14DDB">
      <w:pPr>
        <w:pBdr>
          <w:top w:val="single" w:sz="4" w:space="1" w:color="auto"/>
          <w:left w:val="single" w:sz="4" w:space="4" w:color="auto"/>
          <w:bottom w:val="single" w:sz="4" w:space="1" w:color="auto"/>
          <w:right w:val="single" w:sz="4" w:space="4" w:color="auto"/>
        </w:pBdr>
        <w:tabs>
          <w:tab w:val="right" w:leader="underscore" w:pos="9356"/>
        </w:tabs>
        <w:rPr>
          <w:rFonts w:ascii="Arial" w:hAnsi="Arial" w:cs="Arial"/>
          <w:sz w:val="18"/>
        </w:rPr>
      </w:pPr>
    </w:p>
    <w:p w14:paraId="397179CC" w14:textId="515A63B8" w:rsidR="00A33BE5" w:rsidRDefault="00A33BE5" w:rsidP="00D14DDB">
      <w:pPr>
        <w:pBdr>
          <w:top w:val="single" w:sz="4" w:space="1" w:color="auto"/>
          <w:left w:val="single" w:sz="4" w:space="4" w:color="auto"/>
          <w:bottom w:val="single" w:sz="4" w:space="1" w:color="auto"/>
          <w:right w:val="single" w:sz="4" w:space="4" w:color="auto"/>
        </w:pBdr>
        <w:tabs>
          <w:tab w:val="right" w:leader="underscore" w:pos="9356"/>
        </w:tabs>
        <w:rPr>
          <w:rFonts w:ascii="Arial" w:hAnsi="Arial" w:cs="Arial"/>
          <w:sz w:val="18"/>
        </w:rPr>
      </w:pPr>
    </w:p>
    <w:p w14:paraId="13B0772B" w14:textId="77777777" w:rsidR="00A33BE5" w:rsidRPr="002D5C9C" w:rsidRDefault="00A33BE5" w:rsidP="00D14DDB">
      <w:pPr>
        <w:pBdr>
          <w:top w:val="single" w:sz="4" w:space="1" w:color="auto"/>
          <w:left w:val="single" w:sz="4" w:space="4" w:color="auto"/>
          <w:bottom w:val="single" w:sz="4" w:space="1" w:color="auto"/>
          <w:right w:val="single" w:sz="4" w:space="4" w:color="auto"/>
        </w:pBdr>
        <w:tabs>
          <w:tab w:val="right" w:leader="underscore" w:pos="9356"/>
        </w:tabs>
        <w:rPr>
          <w:rFonts w:ascii="Arial" w:hAnsi="Arial" w:cs="Arial"/>
          <w:sz w:val="18"/>
        </w:rPr>
      </w:pPr>
    </w:p>
    <w:p w14:paraId="05CD4006" w14:textId="77777777" w:rsidR="00D14DDB" w:rsidRPr="002D5C9C" w:rsidRDefault="00D14DDB" w:rsidP="00D14DDB">
      <w:pPr>
        <w:pBdr>
          <w:top w:val="single" w:sz="4" w:space="1" w:color="auto"/>
          <w:left w:val="single" w:sz="4" w:space="4" w:color="auto"/>
          <w:bottom w:val="single" w:sz="4" w:space="1" w:color="auto"/>
          <w:right w:val="single" w:sz="4" w:space="4" w:color="auto"/>
        </w:pBdr>
        <w:tabs>
          <w:tab w:val="right" w:leader="underscore" w:pos="9356"/>
        </w:tabs>
        <w:rPr>
          <w:rFonts w:ascii="Arial" w:hAnsi="Arial" w:cs="Arial"/>
          <w:sz w:val="18"/>
        </w:rPr>
      </w:pPr>
    </w:p>
    <w:p w14:paraId="2E1DD04A" w14:textId="77777777" w:rsidR="00D14DDB" w:rsidRPr="002D5C9C" w:rsidRDefault="00D14DDB" w:rsidP="00D14DDB">
      <w:pPr>
        <w:pBdr>
          <w:top w:val="single" w:sz="4" w:space="1" w:color="auto"/>
          <w:left w:val="single" w:sz="4" w:space="4" w:color="auto"/>
          <w:bottom w:val="single" w:sz="4" w:space="1" w:color="auto"/>
          <w:right w:val="single" w:sz="4" w:space="4" w:color="auto"/>
        </w:pBdr>
        <w:tabs>
          <w:tab w:val="right" w:leader="underscore" w:pos="9356"/>
        </w:tabs>
        <w:rPr>
          <w:rFonts w:ascii="Arial" w:hAnsi="Arial" w:cs="Arial"/>
          <w:sz w:val="18"/>
        </w:rPr>
      </w:pPr>
    </w:p>
    <w:p w14:paraId="48CC83DE" w14:textId="77777777" w:rsidR="00D14DDB" w:rsidRPr="002D5C9C" w:rsidRDefault="00D14DDB" w:rsidP="00D14DDB">
      <w:pPr>
        <w:pBdr>
          <w:top w:val="single" w:sz="4" w:space="1" w:color="auto"/>
          <w:left w:val="single" w:sz="4" w:space="4" w:color="auto"/>
          <w:bottom w:val="single" w:sz="4" w:space="1" w:color="auto"/>
          <w:right w:val="single" w:sz="4" w:space="4" w:color="auto"/>
        </w:pBdr>
        <w:tabs>
          <w:tab w:val="right" w:leader="underscore" w:pos="9356"/>
        </w:tabs>
        <w:rPr>
          <w:rFonts w:ascii="Arial" w:hAnsi="Arial" w:cs="Arial"/>
          <w:sz w:val="18"/>
        </w:rPr>
      </w:pPr>
    </w:p>
    <w:p w14:paraId="68EBC572" w14:textId="77777777" w:rsidR="00D14DDB" w:rsidRPr="002D5C9C" w:rsidRDefault="00D14DDB" w:rsidP="00D14DDB">
      <w:pPr>
        <w:pBdr>
          <w:top w:val="single" w:sz="4" w:space="1" w:color="auto"/>
          <w:left w:val="single" w:sz="4" w:space="4" w:color="auto"/>
          <w:bottom w:val="single" w:sz="4" w:space="1" w:color="auto"/>
          <w:right w:val="single" w:sz="4" w:space="4" w:color="auto"/>
        </w:pBdr>
        <w:tabs>
          <w:tab w:val="right" w:leader="underscore" w:pos="9356"/>
        </w:tabs>
        <w:rPr>
          <w:rFonts w:ascii="Arial" w:hAnsi="Arial" w:cs="Arial"/>
          <w:sz w:val="18"/>
        </w:rPr>
      </w:pPr>
    </w:p>
    <w:p w14:paraId="38029289" w14:textId="77777777" w:rsidR="00D14DDB" w:rsidRPr="002D5C9C" w:rsidRDefault="00D14DDB" w:rsidP="00D14DDB">
      <w:pPr>
        <w:pBdr>
          <w:top w:val="single" w:sz="4" w:space="1" w:color="auto"/>
          <w:left w:val="single" w:sz="4" w:space="4" w:color="auto"/>
          <w:bottom w:val="single" w:sz="4" w:space="1" w:color="auto"/>
          <w:right w:val="single" w:sz="4" w:space="4" w:color="auto"/>
        </w:pBdr>
        <w:tabs>
          <w:tab w:val="right" w:leader="underscore" w:pos="9356"/>
        </w:tabs>
        <w:rPr>
          <w:rFonts w:ascii="Arial" w:hAnsi="Arial" w:cs="Arial"/>
          <w:sz w:val="18"/>
        </w:rPr>
      </w:pPr>
    </w:p>
    <w:p w14:paraId="55BC6FBB" w14:textId="77777777" w:rsidR="00D14DDB" w:rsidRDefault="00D14DDB" w:rsidP="00D14DDB">
      <w:pPr>
        <w:tabs>
          <w:tab w:val="left" w:pos="3864"/>
        </w:tabs>
        <w:spacing w:after="120"/>
        <w:rPr>
          <w:rFonts w:ascii="Arial" w:hAnsi="Arial" w:cs="Arial"/>
          <w:b/>
        </w:rPr>
      </w:pPr>
      <w:r>
        <w:rPr>
          <w:rFonts w:ascii="Arial" w:hAnsi="Arial" w:cs="Arial"/>
          <w:b/>
        </w:rPr>
        <w:t>NB: la valutazione conclusiva è alla base delle valutazioni del Nucleo Regionale</w:t>
      </w:r>
    </w:p>
    <w:p w14:paraId="39172A3B" w14:textId="77777777" w:rsidR="00D14DDB" w:rsidRPr="002D5C9C" w:rsidRDefault="00D14DDB" w:rsidP="00D14DDB">
      <w:pPr>
        <w:spacing w:before="120" w:line="276" w:lineRule="auto"/>
        <w:ind w:right="-30"/>
        <w:rPr>
          <w:rFonts w:ascii="Arial" w:hAnsi="Arial" w:cs="Arial"/>
        </w:rPr>
      </w:pPr>
    </w:p>
    <w:p w14:paraId="48BBF658" w14:textId="77777777" w:rsidR="00D14DDB" w:rsidRPr="002D5C9C" w:rsidRDefault="00D14DDB" w:rsidP="00D14DDB">
      <w:pPr>
        <w:spacing w:before="120" w:line="276" w:lineRule="auto"/>
        <w:ind w:right="-30"/>
        <w:rPr>
          <w:rFonts w:ascii="Arial" w:hAnsi="Arial" w:cs="Arial"/>
        </w:rPr>
      </w:pPr>
    </w:p>
    <w:p w14:paraId="4AD02F62" w14:textId="318258D1" w:rsidR="00D14DDB" w:rsidRDefault="00D14DDB" w:rsidP="00214EB5">
      <w:pPr>
        <w:spacing w:line="276" w:lineRule="auto"/>
        <w:ind w:left="1560"/>
        <w:jc w:val="both"/>
        <w:rPr>
          <w:rFonts w:ascii="Gill Sans MT" w:hAnsi="Gill Sans MT"/>
          <w:sz w:val="22"/>
          <w:szCs w:val="22"/>
        </w:rPr>
        <w:sectPr w:rsidR="00D14DDB" w:rsidSect="00B5283A">
          <w:pgSz w:w="11906" w:h="16838"/>
          <w:pgMar w:top="1417" w:right="1134" w:bottom="1134" w:left="1134" w:header="708" w:footer="708" w:gutter="0"/>
          <w:pgNumType w:start="1"/>
          <w:cols w:space="708"/>
          <w:docGrid w:linePitch="360"/>
        </w:sectPr>
      </w:pPr>
    </w:p>
    <w:p w14:paraId="3A0712F1" w14:textId="2C774EF9" w:rsidR="006B5260" w:rsidRDefault="006B5260" w:rsidP="00C9715F">
      <w:pPr>
        <w:widowControl w:val="0"/>
        <w:spacing w:before="120" w:after="120" w:line="300" w:lineRule="exact"/>
        <w:jc w:val="both"/>
        <w:outlineLvl w:val="0"/>
        <w:rPr>
          <w:rFonts w:ascii="Gill Sans MT" w:eastAsiaTheme="majorEastAsia" w:hAnsi="Gill Sans MT"/>
          <w:b/>
          <w:bCs/>
          <w:color w:val="2F5496" w:themeColor="accent5" w:themeShade="BF"/>
        </w:rPr>
      </w:pPr>
      <w:bookmarkStart w:id="1" w:name="_Toc453769067"/>
      <w:bookmarkStart w:id="2" w:name="_Toc453769285"/>
      <w:bookmarkStart w:id="3" w:name="_Toc453769394"/>
      <w:r w:rsidRPr="0045308B">
        <w:rPr>
          <w:rFonts w:ascii="Gill Sans MT" w:eastAsiaTheme="majorEastAsia" w:hAnsi="Gill Sans MT"/>
          <w:b/>
          <w:bCs/>
          <w:color w:val="2F5496" w:themeColor="accent5" w:themeShade="BF"/>
        </w:rPr>
        <w:lastRenderedPageBreak/>
        <w:t xml:space="preserve">SOGGETTI EROGATORI: </w:t>
      </w:r>
      <w:r>
        <w:rPr>
          <w:rFonts w:ascii="Gill Sans MT" w:eastAsiaTheme="majorEastAsia" w:hAnsi="Gill Sans MT"/>
          <w:b/>
          <w:bCs/>
          <w:color w:val="2F5496" w:themeColor="accent5" w:themeShade="BF"/>
        </w:rPr>
        <w:t>CHECK LIST PER LA VERIFICA ISTRUTTORIA</w:t>
      </w:r>
    </w:p>
    <w:p w14:paraId="74F64335" w14:textId="6FBC31CE" w:rsidR="006B5260" w:rsidRDefault="009B55CA" w:rsidP="00C9715F">
      <w:pPr>
        <w:widowControl w:val="0"/>
        <w:spacing w:before="120" w:after="120" w:line="300" w:lineRule="exact"/>
        <w:jc w:val="both"/>
        <w:outlineLvl w:val="0"/>
        <w:rPr>
          <w:rFonts w:ascii="Gill Sans MT" w:eastAsiaTheme="majorEastAsia" w:hAnsi="Gill Sans MT"/>
          <w:b/>
          <w:bCs/>
          <w:color w:val="2F5496" w:themeColor="accent5" w:themeShade="BF"/>
        </w:rPr>
      </w:pPr>
      <w:r w:rsidRPr="00A717EC">
        <w:rPr>
          <w:noProof/>
        </w:rPr>
        <w:drawing>
          <wp:anchor distT="0" distB="0" distL="114300" distR="114300" simplePos="0" relativeHeight="251658240" behindDoc="0" locked="0" layoutInCell="1" allowOverlap="1" wp14:anchorId="69E9B9E0" wp14:editId="15BB3F75">
            <wp:simplePos x="0" y="0"/>
            <wp:positionH relativeFrom="column">
              <wp:posOffset>-91440</wp:posOffset>
            </wp:positionH>
            <wp:positionV relativeFrom="paragraph">
              <wp:posOffset>266700</wp:posOffset>
            </wp:positionV>
            <wp:extent cx="6120130" cy="670496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6704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F80A63" w14:textId="77777777" w:rsidR="00497DC8" w:rsidRDefault="00497DC8" w:rsidP="00497DC8">
      <w:pPr>
        <w:widowControl w:val="0"/>
        <w:spacing w:before="120" w:after="120" w:line="300" w:lineRule="exact"/>
        <w:jc w:val="both"/>
        <w:outlineLvl w:val="0"/>
        <w:rPr>
          <w:rFonts w:ascii="Gill Sans MT" w:eastAsiaTheme="majorEastAsia" w:hAnsi="Gill Sans MT"/>
          <w:bCs/>
          <w:sz w:val="22"/>
          <w:szCs w:val="16"/>
        </w:rPr>
      </w:pPr>
      <w:r>
        <w:rPr>
          <w:rFonts w:ascii="Gill Sans MT" w:eastAsiaTheme="majorEastAsia" w:hAnsi="Gill Sans MT"/>
          <w:bCs/>
          <w:sz w:val="22"/>
          <w:szCs w:val="16"/>
        </w:rPr>
        <w:t>NOTA</w:t>
      </w:r>
    </w:p>
    <w:p w14:paraId="7CB35180" w14:textId="31C58581" w:rsidR="00497DC8" w:rsidRDefault="00497DC8" w:rsidP="00497DC8">
      <w:pPr>
        <w:widowControl w:val="0"/>
        <w:spacing w:before="120" w:after="120" w:line="300" w:lineRule="exact"/>
        <w:jc w:val="both"/>
        <w:outlineLvl w:val="0"/>
        <w:rPr>
          <w:rFonts w:ascii="Gill Sans MT" w:eastAsiaTheme="majorEastAsia" w:hAnsi="Gill Sans MT"/>
          <w:bCs/>
          <w:sz w:val="22"/>
          <w:szCs w:val="16"/>
        </w:rPr>
      </w:pPr>
      <w:r>
        <w:rPr>
          <w:rFonts w:ascii="Gill Sans MT" w:eastAsiaTheme="majorEastAsia" w:hAnsi="Gill Sans MT"/>
          <w:bCs/>
          <w:sz w:val="22"/>
          <w:szCs w:val="16"/>
        </w:rPr>
        <w:t xml:space="preserve">Con riferimento al controllo di cui </w:t>
      </w:r>
      <w:r w:rsidRPr="00090F10">
        <w:rPr>
          <w:rFonts w:ascii="Gill Sans MT" w:eastAsiaTheme="majorEastAsia" w:hAnsi="Gill Sans MT"/>
          <w:bCs/>
          <w:sz w:val="22"/>
          <w:szCs w:val="16"/>
        </w:rPr>
        <w:t>al punto 8</w:t>
      </w:r>
      <w:r>
        <w:rPr>
          <w:rFonts w:ascii="Gill Sans MT" w:eastAsiaTheme="majorEastAsia" w:hAnsi="Gill Sans MT"/>
          <w:bCs/>
          <w:sz w:val="22"/>
          <w:szCs w:val="16"/>
        </w:rPr>
        <w:t>, si precisa che la conformità con i contenuti del POR FSE 2014-2020 si intende verificata se la spesa è conforme ai contenuti dell’Avviso.</w:t>
      </w:r>
    </w:p>
    <w:p w14:paraId="3CCFD431" w14:textId="0C0C302C" w:rsidR="00D90CB1" w:rsidRDefault="00D90CB1" w:rsidP="00C9715F">
      <w:pPr>
        <w:widowControl w:val="0"/>
        <w:spacing w:before="120" w:after="120" w:line="300" w:lineRule="exact"/>
        <w:jc w:val="both"/>
        <w:outlineLvl w:val="0"/>
        <w:rPr>
          <w:rFonts w:ascii="Gill Sans MT" w:eastAsiaTheme="majorEastAsia" w:hAnsi="Gill Sans MT"/>
          <w:b/>
          <w:bCs/>
          <w:color w:val="2F5496" w:themeColor="accent5" w:themeShade="BF"/>
        </w:rPr>
      </w:pPr>
    </w:p>
    <w:p w14:paraId="4AA0CFB1" w14:textId="77777777" w:rsidR="00D90CB1" w:rsidRDefault="00D90CB1" w:rsidP="00C9715F">
      <w:pPr>
        <w:widowControl w:val="0"/>
        <w:spacing w:before="120" w:after="120" w:line="300" w:lineRule="exact"/>
        <w:jc w:val="both"/>
        <w:outlineLvl w:val="0"/>
        <w:rPr>
          <w:rFonts w:ascii="Gill Sans MT" w:eastAsiaTheme="majorEastAsia" w:hAnsi="Gill Sans MT"/>
          <w:b/>
          <w:bCs/>
          <w:color w:val="2F5496" w:themeColor="accent5" w:themeShade="BF"/>
        </w:rPr>
        <w:sectPr w:rsidR="00D90CB1" w:rsidSect="00B5283A">
          <w:pgSz w:w="11906" w:h="16838"/>
          <w:pgMar w:top="1417" w:right="1134" w:bottom="1134" w:left="1134" w:header="708" w:footer="708" w:gutter="0"/>
          <w:pgNumType w:start="1"/>
          <w:cols w:space="708"/>
          <w:docGrid w:linePitch="360"/>
        </w:sectPr>
      </w:pPr>
    </w:p>
    <w:p w14:paraId="129C7BB8" w14:textId="276DCABA" w:rsidR="00C9715F" w:rsidRDefault="00C9715F" w:rsidP="00C9715F">
      <w:pPr>
        <w:widowControl w:val="0"/>
        <w:spacing w:before="120" w:after="120" w:line="300" w:lineRule="exact"/>
        <w:jc w:val="both"/>
        <w:outlineLvl w:val="0"/>
        <w:rPr>
          <w:rFonts w:ascii="Gill Sans MT" w:eastAsiaTheme="majorEastAsia" w:hAnsi="Gill Sans MT"/>
          <w:b/>
          <w:bCs/>
          <w:color w:val="2F5496" w:themeColor="accent5" w:themeShade="BF"/>
        </w:rPr>
      </w:pPr>
      <w:r w:rsidRPr="0045308B">
        <w:rPr>
          <w:rFonts w:ascii="Gill Sans MT" w:eastAsiaTheme="majorEastAsia" w:hAnsi="Gill Sans MT"/>
          <w:b/>
          <w:bCs/>
          <w:color w:val="2F5496" w:themeColor="accent5" w:themeShade="BF"/>
        </w:rPr>
        <w:lastRenderedPageBreak/>
        <w:t>SOGGETTI EROGATORI: REPORTISTICA ESEMPLIFICATIVA FONDO FUTURO</w:t>
      </w:r>
      <w:r w:rsidR="001F60B5">
        <w:rPr>
          <w:rFonts w:ascii="Gill Sans MT" w:eastAsiaTheme="majorEastAsia" w:hAnsi="Gill Sans MT"/>
          <w:b/>
          <w:bCs/>
          <w:color w:val="2F5496" w:themeColor="accent5" w:themeShade="BF"/>
        </w:rPr>
        <w:t xml:space="preserve"> </w:t>
      </w:r>
    </w:p>
    <w:p w14:paraId="1842FFE3" w14:textId="77777777" w:rsidR="00C9715F" w:rsidRDefault="00C9715F" w:rsidP="00C9715F">
      <w:pPr>
        <w:widowControl w:val="0"/>
        <w:spacing w:before="120" w:after="120" w:line="300" w:lineRule="exact"/>
        <w:jc w:val="both"/>
        <w:outlineLvl w:val="0"/>
        <w:rPr>
          <w:rFonts w:ascii="Gill Sans MT" w:eastAsiaTheme="majorEastAsia" w:hAnsi="Gill Sans MT"/>
          <w:b/>
          <w:bCs/>
          <w:color w:val="2F5496" w:themeColor="accent5" w:themeShade="BF"/>
        </w:rPr>
      </w:pPr>
    </w:p>
    <w:p w14:paraId="2504C2D6" w14:textId="336C9BAA" w:rsidR="00C9715F" w:rsidRPr="0045308B" w:rsidRDefault="00C9715F" w:rsidP="00C9715F">
      <w:pPr>
        <w:widowControl w:val="0"/>
        <w:spacing w:before="120" w:after="120" w:line="300" w:lineRule="exact"/>
        <w:jc w:val="both"/>
        <w:outlineLvl w:val="0"/>
        <w:rPr>
          <w:rFonts w:ascii="Gill Sans MT" w:eastAsiaTheme="majorEastAsia" w:hAnsi="Gill Sans MT"/>
          <w:b/>
          <w:bCs/>
          <w:color w:val="2F5496" w:themeColor="accent5" w:themeShade="BF"/>
          <w:sz w:val="24"/>
          <w:szCs w:val="24"/>
        </w:rPr>
      </w:pPr>
      <w:bookmarkStart w:id="4" w:name="_Toc453769068"/>
      <w:bookmarkStart w:id="5" w:name="_Toc453769286"/>
      <w:bookmarkStart w:id="6" w:name="_Toc453769395"/>
      <w:bookmarkEnd w:id="1"/>
      <w:bookmarkEnd w:id="2"/>
      <w:bookmarkEnd w:id="3"/>
      <w:r w:rsidRPr="0045308B">
        <w:rPr>
          <w:rFonts w:ascii="Gill Sans MT" w:eastAsiaTheme="majorEastAsia" w:hAnsi="Gill Sans MT"/>
          <w:b/>
          <w:bCs/>
          <w:color w:val="2F5496" w:themeColor="accent5" w:themeShade="BF"/>
          <w:sz w:val="24"/>
          <w:szCs w:val="24"/>
        </w:rPr>
        <w:t>Reportistica di monitoraggio dei destinatari finali</w:t>
      </w:r>
      <w:bookmarkEnd w:id="4"/>
      <w:bookmarkEnd w:id="5"/>
      <w:bookmarkEnd w:id="6"/>
    </w:p>
    <w:p w14:paraId="29F54882" w14:textId="77777777" w:rsidR="001F60B5" w:rsidRPr="005A6F99" w:rsidRDefault="001F60B5" w:rsidP="001F60B5">
      <w:pPr>
        <w:widowControl w:val="0"/>
        <w:spacing w:before="120" w:after="120" w:line="300" w:lineRule="exact"/>
        <w:jc w:val="both"/>
        <w:outlineLvl w:val="0"/>
        <w:rPr>
          <w:rFonts w:ascii="Gill Sans MT" w:eastAsiaTheme="majorEastAsia" w:hAnsi="Gill Sans MT"/>
          <w:b/>
          <w:bCs/>
          <w:color w:val="2F5496" w:themeColor="accent5" w:themeShade="BF"/>
        </w:rPr>
      </w:pPr>
      <w:r w:rsidRPr="005A6F99">
        <w:rPr>
          <w:rFonts w:ascii="Gill Sans MT" w:hAnsi="Gill Sans MT"/>
        </w:rPr>
        <w:t>Reportistica da produrre bimestralmente</w:t>
      </w:r>
    </w:p>
    <w:p w14:paraId="453BDF10" w14:textId="5C045A24" w:rsidR="001F60B5" w:rsidRDefault="001F60B5" w:rsidP="00C9715F">
      <w:pPr>
        <w:spacing w:after="50"/>
        <w:jc w:val="both"/>
        <w:rPr>
          <w:rFonts w:ascii="Gill Sans MT" w:hAnsi="Gill Sans MT"/>
        </w:rPr>
      </w:pPr>
      <w:r>
        <w:rPr>
          <w:rFonts w:ascii="Gill Sans MT" w:hAnsi="Gill Sans MT"/>
        </w:rPr>
        <w:t xml:space="preserve">Il </w:t>
      </w:r>
      <w:r w:rsidR="00C9715F" w:rsidRPr="00F300E1">
        <w:rPr>
          <w:rFonts w:ascii="Gill Sans MT" w:hAnsi="Gill Sans MT"/>
        </w:rPr>
        <w:t>database editabile</w:t>
      </w:r>
      <w:r w:rsidR="002E46F0">
        <w:rPr>
          <w:rFonts w:ascii="Gill Sans MT" w:hAnsi="Gill Sans MT"/>
        </w:rPr>
        <w:t xml:space="preserve"> </w:t>
      </w:r>
      <w:r>
        <w:rPr>
          <w:rFonts w:ascii="Gill Sans MT" w:hAnsi="Gill Sans MT"/>
        </w:rPr>
        <w:t xml:space="preserve">è </w:t>
      </w:r>
      <w:r w:rsidR="002E46F0">
        <w:rPr>
          <w:rFonts w:ascii="Gill Sans MT" w:hAnsi="Gill Sans MT"/>
        </w:rPr>
        <w:t xml:space="preserve">fornito da Lazio Innova </w:t>
      </w:r>
      <w:r>
        <w:rPr>
          <w:rFonts w:ascii="Gill Sans MT" w:hAnsi="Gill Sans MT"/>
        </w:rPr>
        <w:t xml:space="preserve">e contiene </w:t>
      </w:r>
      <w:r w:rsidR="002E46F0">
        <w:rPr>
          <w:rFonts w:ascii="Gill Sans MT" w:hAnsi="Gill Sans MT"/>
        </w:rPr>
        <w:t>le informazioni di seguito indicate</w:t>
      </w:r>
      <w:r w:rsidR="00C9715F" w:rsidRPr="00F300E1">
        <w:rPr>
          <w:rFonts w:ascii="Gill Sans MT" w:hAnsi="Gill Sans MT"/>
        </w:rPr>
        <w:t xml:space="preserve">. </w:t>
      </w:r>
    </w:p>
    <w:p w14:paraId="42B355C6" w14:textId="647D1FD7" w:rsidR="00C9715F" w:rsidRDefault="001F60B5" w:rsidP="00C9715F">
      <w:pPr>
        <w:spacing w:after="50"/>
        <w:jc w:val="both"/>
        <w:rPr>
          <w:rFonts w:ascii="Gill Sans MT" w:hAnsi="Gill Sans MT"/>
        </w:rPr>
      </w:pPr>
      <w:r>
        <w:rPr>
          <w:rFonts w:ascii="Gill Sans MT" w:hAnsi="Gill Sans MT"/>
        </w:rPr>
        <w:t xml:space="preserve">Sono </w:t>
      </w:r>
      <w:r w:rsidR="00F51D99">
        <w:rPr>
          <w:rFonts w:ascii="Gill Sans MT" w:hAnsi="Gill Sans MT"/>
        </w:rPr>
        <w:t>i</w:t>
      </w:r>
      <w:r>
        <w:rPr>
          <w:rFonts w:ascii="Gill Sans MT" w:hAnsi="Gill Sans MT"/>
        </w:rPr>
        <w:t>n grassetto le informazioni relative alla Finestra 2019 non previste nelle precedenti</w:t>
      </w:r>
    </w:p>
    <w:p w14:paraId="7705F077" w14:textId="77777777" w:rsidR="00BC4912" w:rsidRPr="00F300E1" w:rsidRDefault="00BC4912" w:rsidP="00BC4912">
      <w:pPr>
        <w:spacing w:after="50"/>
        <w:jc w:val="both"/>
        <w:rPr>
          <w:rFonts w:ascii="Gill Sans MT" w:hAnsi="Gill Sans MT"/>
          <w:i/>
        </w:rPr>
      </w:pPr>
    </w:p>
    <w:p w14:paraId="39E6EC1C" w14:textId="77777777" w:rsidR="00BC4912" w:rsidRPr="00BC4912" w:rsidRDefault="00BC4912" w:rsidP="00BC4912">
      <w:pPr>
        <w:spacing w:line="276" w:lineRule="auto"/>
        <w:jc w:val="both"/>
        <w:rPr>
          <w:rFonts w:ascii="Gill Sans MT" w:hAnsi="Gill Sans MT"/>
          <w:b/>
          <w:sz w:val="22"/>
          <w:szCs w:val="22"/>
        </w:rPr>
      </w:pPr>
      <w:r w:rsidRPr="00BC4912">
        <w:rPr>
          <w:rFonts w:ascii="Gill Sans MT" w:hAnsi="Gill Sans MT"/>
          <w:b/>
          <w:sz w:val="22"/>
          <w:szCs w:val="22"/>
        </w:rPr>
        <w:t>LEGENDA</w:t>
      </w:r>
    </w:p>
    <w:p w14:paraId="6AFCB0C8" w14:textId="77777777" w:rsidR="00BC4912" w:rsidRDefault="00BC4912" w:rsidP="00BC4912">
      <w:pPr>
        <w:spacing w:line="276" w:lineRule="auto"/>
        <w:jc w:val="both"/>
        <w:rPr>
          <w:rFonts w:ascii="Gill Sans MT" w:hAnsi="Gill Sans MT"/>
          <w:sz w:val="22"/>
          <w:szCs w:val="22"/>
        </w:rPr>
      </w:pPr>
    </w:p>
    <w:tbl>
      <w:tblPr>
        <w:tblW w:w="9214" w:type="dxa"/>
        <w:tblCellMar>
          <w:left w:w="70" w:type="dxa"/>
          <w:right w:w="70" w:type="dxa"/>
        </w:tblCellMar>
        <w:tblLook w:val="04A0" w:firstRow="1" w:lastRow="0" w:firstColumn="1" w:lastColumn="0" w:noHBand="0" w:noVBand="1"/>
      </w:tblPr>
      <w:tblGrid>
        <w:gridCol w:w="9214"/>
      </w:tblGrid>
      <w:tr w:rsidR="00BC4912" w:rsidRPr="002E46F0" w14:paraId="35F09420" w14:textId="77777777" w:rsidTr="005D1FB9">
        <w:trPr>
          <w:trHeight w:val="300"/>
        </w:trPr>
        <w:tc>
          <w:tcPr>
            <w:tcW w:w="9214" w:type="dxa"/>
            <w:tcBorders>
              <w:top w:val="nil"/>
              <w:left w:val="nil"/>
              <w:bottom w:val="nil"/>
              <w:right w:val="nil"/>
            </w:tcBorders>
            <w:shd w:val="clear" w:color="auto" w:fill="auto"/>
            <w:noWrap/>
            <w:vAlign w:val="bottom"/>
            <w:hideMark/>
          </w:tcPr>
          <w:p w14:paraId="7B16D4D9" w14:textId="77777777" w:rsidR="00BC4912" w:rsidRPr="002E46F0" w:rsidRDefault="00BC4912" w:rsidP="005D1FB9">
            <w:pPr>
              <w:rPr>
                <w:rFonts w:ascii="Calibri" w:hAnsi="Calibri" w:cs="Calibri"/>
                <w:b/>
                <w:bCs/>
                <w:color w:val="000000"/>
                <w:sz w:val="22"/>
                <w:szCs w:val="22"/>
                <w:u w:val="single"/>
              </w:rPr>
            </w:pPr>
            <w:r w:rsidRPr="002E46F0">
              <w:rPr>
                <w:rFonts w:ascii="Calibri" w:hAnsi="Calibri" w:cs="Calibri"/>
                <w:b/>
                <w:bCs/>
                <w:color w:val="000000"/>
                <w:sz w:val="22"/>
                <w:szCs w:val="22"/>
                <w:u w:val="single"/>
              </w:rPr>
              <w:t>colorazione dello sfondo delle celle contenenti la denominazine dei campi (titoli delle colonne)</w:t>
            </w:r>
          </w:p>
        </w:tc>
      </w:tr>
      <w:tr w:rsidR="00BC4912" w:rsidRPr="002E46F0" w14:paraId="704AE1A0" w14:textId="77777777" w:rsidTr="005D1FB9">
        <w:trPr>
          <w:trHeight w:val="300"/>
        </w:trPr>
        <w:tc>
          <w:tcPr>
            <w:tcW w:w="9214" w:type="dxa"/>
            <w:tcBorders>
              <w:top w:val="nil"/>
              <w:left w:val="nil"/>
              <w:bottom w:val="nil"/>
              <w:right w:val="nil"/>
            </w:tcBorders>
            <w:shd w:val="clear" w:color="000000" w:fill="00B0F0"/>
            <w:noWrap/>
            <w:vAlign w:val="bottom"/>
            <w:hideMark/>
          </w:tcPr>
          <w:p w14:paraId="696F5CE0" w14:textId="77777777" w:rsidR="00BC4912" w:rsidRPr="002E46F0" w:rsidRDefault="00BC4912" w:rsidP="005D1FB9">
            <w:pPr>
              <w:rPr>
                <w:rFonts w:ascii="Calibri" w:hAnsi="Calibri" w:cs="Calibri"/>
                <w:b/>
                <w:bCs/>
                <w:color w:val="000000"/>
                <w:sz w:val="22"/>
                <w:szCs w:val="22"/>
              </w:rPr>
            </w:pPr>
            <w:r w:rsidRPr="002E46F0">
              <w:rPr>
                <w:rFonts w:ascii="Calibri" w:hAnsi="Calibri" w:cs="Calibri"/>
                <w:b/>
                <w:bCs/>
                <w:color w:val="000000"/>
                <w:sz w:val="22"/>
                <w:szCs w:val="22"/>
              </w:rPr>
              <w:t>informazioni anagrafiche e comuni a FONDO FUTURO e Liquidità SISMA</w:t>
            </w:r>
          </w:p>
        </w:tc>
      </w:tr>
      <w:tr w:rsidR="00BC4912" w:rsidRPr="002E46F0" w14:paraId="46BFA0EF" w14:textId="77777777" w:rsidTr="005D1FB9">
        <w:trPr>
          <w:trHeight w:val="300"/>
        </w:trPr>
        <w:tc>
          <w:tcPr>
            <w:tcW w:w="9214" w:type="dxa"/>
            <w:tcBorders>
              <w:top w:val="nil"/>
              <w:left w:val="nil"/>
              <w:bottom w:val="nil"/>
              <w:right w:val="nil"/>
            </w:tcBorders>
            <w:shd w:val="clear" w:color="000000" w:fill="92D050"/>
            <w:noWrap/>
            <w:vAlign w:val="bottom"/>
            <w:hideMark/>
          </w:tcPr>
          <w:p w14:paraId="03BEB8AE" w14:textId="77777777" w:rsidR="00BC4912" w:rsidRPr="002E46F0" w:rsidRDefault="00BC4912" w:rsidP="005D1FB9">
            <w:pPr>
              <w:rPr>
                <w:rFonts w:ascii="Calibri" w:hAnsi="Calibri" w:cs="Calibri"/>
                <w:b/>
                <w:bCs/>
                <w:color w:val="000000"/>
                <w:sz w:val="22"/>
                <w:szCs w:val="22"/>
              </w:rPr>
            </w:pPr>
            <w:r w:rsidRPr="002E46F0">
              <w:rPr>
                <w:rFonts w:ascii="Calibri" w:hAnsi="Calibri" w:cs="Calibri"/>
                <w:b/>
                <w:bCs/>
                <w:color w:val="000000"/>
                <w:sz w:val="22"/>
                <w:szCs w:val="22"/>
              </w:rPr>
              <w:t xml:space="preserve">informazioni relative a FONDO FUTURO </w:t>
            </w:r>
          </w:p>
        </w:tc>
      </w:tr>
      <w:tr w:rsidR="00BC4912" w:rsidRPr="002E46F0" w14:paraId="1C007DC9" w14:textId="77777777" w:rsidTr="005D1FB9">
        <w:trPr>
          <w:trHeight w:val="300"/>
        </w:trPr>
        <w:tc>
          <w:tcPr>
            <w:tcW w:w="9214" w:type="dxa"/>
            <w:tcBorders>
              <w:top w:val="single" w:sz="4" w:space="0" w:color="auto"/>
              <w:left w:val="single" w:sz="4" w:space="0" w:color="auto"/>
              <w:bottom w:val="single" w:sz="4" w:space="0" w:color="auto"/>
              <w:right w:val="single" w:sz="4" w:space="0" w:color="auto"/>
            </w:tcBorders>
            <w:shd w:val="clear" w:color="000000" w:fill="548235"/>
            <w:vAlign w:val="center"/>
            <w:hideMark/>
          </w:tcPr>
          <w:p w14:paraId="408DD3BB" w14:textId="77777777" w:rsidR="00BC4912" w:rsidRPr="002E46F0" w:rsidRDefault="00BC4912" w:rsidP="005D1FB9">
            <w:pPr>
              <w:rPr>
                <w:rFonts w:ascii="Calibri" w:hAnsi="Calibri" w:cs="Calibri"/>
                <w:b/>
                <w:bCs/>
                <w:sz w:val="22"/>
                <w:szCs w:val="22"/>
              </w:rPr>
            </w:pPr>
            <w:r w:rsidRPr="002E46F0">
              <w:rPr>
                <w:rFonts w:ascii="Calibri" w:hAnsi="Calibri" w:cs="Calibri"/>
                <w:b/>
                <w:bCs/>
                <w:sz w:val="22"/>
                <w:szCs w:val="22"/>
              </w:rPr>
              <w:t>informazioni relative a FONDO FUTURO necessarie per il caricamento dati RNA</w:t>
            </w:r>
          </w:p>
        </w:tc>
      </w:tr>
      <w:tr w:rsidR="00BC4912" w:rsidRPr="002E46F0" w14:paraId="7076E974" w14:textId="77777777" w:rsidTr="005D1FB9">
        <w:trPr>
          <w:trHeight w:val="300"/>
        </w:trPr>
        <w:tc>
          <w:tcPr>
            <w:tcW w:w="9214" w:type="dxa"/>
            <w:tcBorders>
              <w:top w:val="nil"/>
              <w:left w:val="nil"/>
              <w:bottom w:val="nil"/>
              <w:right w:val="nil"/>
            </w:tcBorders>
            <w:shd w:val="clear" w:color="000000" w:fill="002060"/>
            <w:noWrap/>
            <w:vAlign w:val="bottom"/>
            <w:hideMark/>
          </w:tcPr>
          <w:p w14:paraId="59E63B1F" w14:textId="77777777" w:rsidR="00BC4912" w:rsidRPr="002E46F0" w:rsidRDefault="00BC4912" w:rsidP="005D1FB9">
            <w:pPr>
              <w:rPr>
                <w:rFonts w:ascii="Calibri" w:hAnsi="Calibri" w:cs="Calibri"/>
                <w:b/>
                <w:bCs/>
                <w:color w:val="FFFFFF"/>
                <w:sz w:val="22"/>
                <w:szCs w:val="22"/>
              </w:rPr>
            </w:pPr>
            <w:r w:rsidRPr="002E46F0">
              <w:rPr>
                <w:rFonts w:ascii="Calibri" w:hAnsi="Calibri" w:cs="Calibri"/>
                <w:b/>
                <w:bCs/>
                <w:color w:val="FFFFFF"/>
                <w:sz w:val="22"/>
                <w:szCs w:val="22"/>
              </w:rPr>
              <w:t>INDICAZIONI FORNITE DA LAZIO INNOVA</w:t>
            </w:r>
          </w:p>
        </w:tc>
      </w:tr>
      <w:tr w:rsidR="00BC4912" w:rsidRPr="002E46F0" w14:paraId="63570C11" w14:textId="77777777" w:rsidTr="005D1FB9">
        <w:trPr>
          <w:trHeight w:val="300"/>
        </w:trPr>
        <w:tc>
          <w:tcPr>
            <w:tcW w:w="9214" w:type="dxa"/>
            <w:tcBorders>
              <w:top w:val="nil"/>
              <w:left w:val="nil"/>
              <w:bottom w:val="nil"/>
              <w:right w:val="nil"/>
            </w:tcBorders>
            <w:shd w:val="clear" w:color="000000" w:fill="FFFF00"/>
            <w:noWrap/>
            <w:vAlign w:val="bottom"/>
            <w:hideMark/>
          </w:tcPr>
          <w:p w14:paraId="1CE6F523" w14:textId="77777777" w:rsidR="00BC4912" w:rsidRPr="002E46F0" w:rsidRDefault="00BC4912" w:rsidP="005D1FB9">
            <w:pPr>
              <w:rPr>
                <w:rFonts w:ascii="Calibri" w:hAnsi="Calibri" w:cs="Calibri"/>
                <w:b/>
                <w:bCs/>
                <w:color w:val="548235"/>
                <w:sz w:val="22"/>
                <w:szCs w:val="22"/>
              </w:rPr>
            </w:pPr>
            <w:r w:rsidRPr="002E46F0">
              <w:rPr>
                <w:rFonts w:ascii="Calibri" w:hAnsi="Calibri" w:cs="Calibri"/>
                <w:b/>
                <w:bCs/>
                <w:color w:val="548235"/>
                <w:sz w:val="22"/>
                <w:szCs w:val="22"/>
              </w:rPr>
              <w:t>INFORMAZIONI FORNITE DALLA REGIONE</w:t>
            </w:r>
          </w:p>
        </w:tc>
      </w:tr>
      <w:tr w:rsidR="00BC4912" w:rsidRPr="002E46F0" w14:paraId="7084FF0B" w14:textId="77777777" w:rsidTr="005D1FB9">
        <w:trPr>
          <w:trHeight w:val="300"/>
        </w:trPr>
        <w:tc>
          <w:tcPr>
            <w:tcW w:w="9214" w:type="dxa"/>
            <w:tcBorders>
              <w:top w:val="nil"/>
              <w:left w:val="nil"/>
              <w:bottom w:val="nil"/>
              <w:right w:val="nil"/>
            </w:tcBorders>
            <w:shd w:val="clear" w:color="auto" w:fill="auto"/>
            <w:noWrap/>
            <w:vAlign w:val="bottom"/>
            <w:hideMark/>
          </w:tcPr>
          <w:p w14:paraId="1D76C58A" w14:textId="77777777" w:rsidR="00BC4912" w:rsidRPr="002E46F0" w:rsidRDefault="00BC4912" w:rsidP="005D1FB9">
            <w:pPr>
              <w:rPr>
                <w:rFonts w:ascii="Calibri" w:hAnsi="Calibri" w:cs="Calibri"/>
                <w:b/>
                <w:bCs/>
                <w:color w:val="548235"/>
                <w:sz w:val="22"/>
                <w:szCs w:val="22"/>
              </w:rPr>
            </w:pPr>
          </w:p>
        </w:tc>
      </w:tr>
      <w:tr w:rsidR="00BC4912" w:rsidRPr="002E46F0" w14:paraId="6560DF35" w14:textId="77777777" w:rsidTr="005D1FB9">
        <w:trPr>
          <w:trHeight w:val="300"/>
        </w:trPr>
        <w:tc>
          <w:tcPr>
            <w:tcW w:w="9214" w:type="dxa"/>
            <w:tcBorders>
              <w:top w:val="nil"/>
              <w:left w:val="nil"/>
              <w:bottom w:val="nil"/>
              <w:right w:val="nil"/>
            </w:tcBorders>
            <w:shd w:val="clear" w:color="auto" w:fill="auto"/>
            <w:noWrap/>
            <w:vAlign w:val="bottom"/>
            <w:hideMark/>
          </w:tcPr>
          <w:p w14:paraId="393946E0" w14:textId="77777777" w:rsidR="00BC4912" w:rsidRPr="002E46F0" w:rsidRDefault="00BC4912" w:rsidP="005D1FB9">
            <w:pPr>
              <w:rPr>
                <w:rFonts w:ascii="Calibri" w:hAnsi="Calibri" w:cs="Calibri"/>
                <w:b/>
                <w:bCs/>
                <w:color w:val="000000"/>
                <w:sz w:val="22"/>
                <w:szCs w:val="22"/>
                <w:u w:val="single"/>
              </w:rPr>
            </w:pPr>
            <w:r w:rsidRPr="002E46F0">
              <w:rPr>
                <w:rFonts w:ascii="Calibri" w:hAnsi="Calibri" w:cs="Calibri"/>
                <w:b/>
                <w:bCs/>
                <w:color w:val="000000"/>
                <w:sz w:val="22"/>
                <w:szCs w:val="22"/>
                <w:u w:val="single"/>
              </w:rPr>
              <w:t>colorazione del carattere delle celle contenenti la denominazine dei campi (titoli delle colonne)</w:t>
            </w:r>
          </w:p>
        </w:tc>
      </w:tr>
      <w:tr w:rsidR="00BC4912" w:rsidRPr="002E46F0" w14:paraId="0846CB50" w14:textId="77777777" w:rsidTr="005D1FB9">
        <w:trPr>
          <w:trHeight w:val="300"/>
        </w:trPr>
        <w:tc>
          <w:tcPr>
            <w:tcW w:w="9214" w:type="dxa"/>
            <w:tcBorders>
              <w:top w:val="nil"/>
              <w:left w:val="nil"/>
              <w:bottom w:val="nil"/>
              <w:right w:val="nil"/>
            </w:tcBorders>
            <w:shd w:val="clear" w:color="auto" w:fill="auto"/>
            <w:noWrap/>
            <w:vAlign w:val="bottom"/>
            <w:hideMark/>
          </w:tcPr>
          <w:p w14:paraId="505FDA4E" w14:textId="77777777" w:rsidR="00BC4912" w:rsidRPr="002E46F0" w:rsidRDefault="00BC4912" w:rsidP="005D1FB9">
            <w:pPr>
              <w:rPr>
                <w:rFonts w:ascii="Calibri" w:hAnsi="Calibri" w:cs="Calibri"/>
                <w:color w:val="000000"/>
                <w:sz w:val="22"/>
                <w:szCs w:val="22"/>
              </w:rPr>
            </w:pPr>
            <w:r w:rsidRPr="002E46F0">
              <w:rPr>
                <w:rFonts w:ascii="Calibri" w:hAnsi="Calibri" w:cs="Calibri"/>
                <w:color w:val="000000"/>
                <w:sz w:val="22"/>
                <w:szCs w:val="22"/>
              </w:rPr>
              <w:t xml:space="preserve">NERO: le informazioni da inserire sono contenute in menù a tendina </w:t>
            </w:r>
          </w:p>
        </w:tc>
      </w:tr>
      <w:tr w:rsidR="00BC4912" w:rsidRPr="002E46F0" w14:paraId="586E131E" w14:textId="77777777" w:rsidTr="005D1FB9">
        <w:trPr>
          <w:trHeight w:val="300"/>
        </w:trPr>
        <w:tc>
          <w:tcPr>
            <w:tcW w:w="9214" w:type="dxa"/>
            <w:tcBorders>
              <w:top w:val="nil"/>
              <w:left w:val="nil"/>
              <w:bottom w:val="nil"/>
              <w:right w:val="nil"/>
            </w:tcBorders>
            <w:shd w:val="clear" w:color="auto" w:fill="auto"/>
            <w:noWrap/>
            <w:vAlign w:val="bottom"/>
            <w:hideMark/>
          </w:tcPr>
          <w:p w14:paraId="1EF281E6" w14:textId="77777777" w:rsidR="00BC4912" w:rsidRPr="002E46F0" w:rsidRDefault="00BC4912" w:rsidP="005D1FB9">
            <w:pPr>
              <w:rPr>
                <w:rFonts w:ascii="Calibri" w:hAnsi="Calibri" w:cs="Calibri"/>
                <w:color w:val="000000"/>
                <w:sz w:val="22"/>
                <w:szCs w:val="22"/>
              </w:rPr>
            </w:pPr>
            <w:r w:rsidRPr="002E46F0">
              <w:rPr>
                <w:rFonts w:ascii="Calibri" w:hAnsi="Calibri" w:cs="Calibri"/>
                <w:color w:val="000000"/>
                <w:sz w:val="22"/>
                <w:szCs w:val="22"/>
              </w:rPr>
              <w:t>BIANCO (grigio se su fondo giallo): le informazioni da inserire sono libere (nel formato indicato nel titolo della colonna)</w:t>
            </w:r>
          </w:p>
        </w:tc>
      </w:tr>
      <w:tr w:rsidR="00BC4912" w:rsidRPr="002E46F0" w14:paraId="66D3FAF9" w14:textId="77777777" w:rsidTr="005D1FB9">
        <w:trPr>
          <w:trHeight w:val="300"/>
        </w:trPr>
        <w:tc>
          <w:tcPr>
            <w:tcW w:w="9214" w:type="dxa"/>
            <w:tcBorders>
              <w:top w:val="nil"/>
              <w:left w:val="nil"/>
              <w:bottom w:val="nil"/>
              <w:right w:val="nil"/>
            </w:tcBorders>
            <w:shd w:val="clear" w:color="auto" w:fill="auto"/>
            <w:noWrap/>
            <w:vAlign w:val="bottom"/>
            <w:hideMark/>
          </w:tcPr>
          <w:p w14:paraId="11E05971" w14:textId="77777777" w:rsidR="00BC4912" w:rsidRPr="002E46F0" w:rsidRDefault="00BC4912" w:rsidP="005D1FB9">
            <w:pPr>
              <w:rPr>
                <w:rFonts w:ascii="Calibri" w:hAnsi="Calibri" w:cs="Calibri"/>
                <w:color w:val="000000"/>
                <w:sz w:val="22"/>
                <w:szCs w:val="22"/>
              </w:rPr>
            </w:pPr>
            <w:r w:rsidRPr="002E46F0">
              <w:rPr>
                <w:rFonts w:ascii="Calibri" w:hAnsi="Calibri" w:cs="Calibri"/>
                <w:color w:val="000000"/>
                <w:sz w:val="22"/>
                <w:szCs w:val="22"/>
              </w:rPr>
              <w:t>ROSSO: non è necessario inserire informazioni perché è prevista una formula</w:t>
            </w:r>
          </w:p>
        </w:tc>
      </w:tr>
      <w:tr w:rsidR="00BC4912" w:rsidRPr="002E46F0" w14:paraId="316097D7" w14:textId="77777777" w:rsidTr="005D1FB9">
        <w:trPr>
          <w:trHeight w:val="300"/>
        </w:trPr>
        <w:tc>
          <w:tcPr>
            <w:tcW w:w="9214" w:type="dxa"/>
            <w:tcBorders>
              <w:top w:val="nil"/>
              <w:left w:val="nil"/>
              <w:bottom w:val="nil"/>
              <w:right w:val="nil"/>
            </w:tcBorders>
            <w:shd w:val="clear" w:color="auto" w:fill="auto"/>
            <w:noWrap/>
            <w:vAlign w:val="bottom"/>
            <w:hideMark/>
          </w:tcPr>
          <w:p w14:paraId="6D5001C3" w14:textId="77777777" w:rsidR="00BC4912" w:rsidRPr="002E46F0" w:rsidRDefault="00BC4912" w:rsidP="005D1FB9">
            <w:pPr>
              <w:rPr>
                <w:rFonts w:ascii="Calibri" w:hAnsi="Calibri" w:cs="Calibri"/>
                <w:color w:val="000000"/>
                <w:sz w:val="22"/>
                <w:szCs w:val="22"/>
              </w:rPr>
            </w:pPr>
            <w:r w:rsidRPr="002E46F0">
              <w:rPr>
                <w:rFonts w:ascii="Calibri" w:hAnsi="Calibri" w:cs="Calibri"/>
                <w:color w:val="000000"/>
                <w:sz w:val="22"/>
                <w:szCs w:val="22"/>
              </w:rPr>
              <w:t>GIALLO: inserire solo in caso di "relazioni" con altre imprese</w:t>
            </w:r>
          </w:p>
        </w:tc>
      </w:tr>
    </w:tbl>
    <w:p w14:paraId="2FE81F4F" w14:textId="77777777" w:rsidR="00BC4912" w:rsidRDefault="00BC4912" w:rsidP="00C9715F">
      <w:pPr>
        <w:spacing w:after="50"/>
        <w:jc w:val="both"/>
        <w:rPr>
          <w:rFonts w:ascii="Gill Sans MT" w:hAnsi="Gill Sans MT"/>
        </w:rPr>
      </w:pPr>
    </w:p>
    <w:p w14:paraId="5E964040" w14:textId="77777777" w:rsidR="001F60B5" w:rsidRPr="00F300E1" w:rsidRDefault="001F60B5" w:rsidP="00C9715F">
      <w:pPr>
        <w:spacing w:after="50"/>
        <w:jc w:val="both"/>
        <w:rPr>
          <w:rFonts w:ascii="Gill Sans MT" w:hAnsi="Gill Sans MT"/>
        </w:rPr>
      </w:pPr>
    </w:p>
    <w:tbl>
      <w:tblPr>
        <w:tblW w:w="9125" w:type="dxa"/>
        <w:tblCellMar>
          <w:left w:w="70" w:type="dxa"/>
          <w:right w:w="70" w:type="dxa"/>
        </w:tblCellMar>
        <w:tblLook w:val="04A0" w:firstRow="1" w:lastRow="0" w:firstColumn="1" w:lastColumn="0" w:noHBand="0" w:noVBand="1"/>
      </w:tblPr>
      <w:tblGrid>
        <w:gridCol w:w="7225"/>
        <w:gridCol w:w="1900"/>
      </w:tblGrid>
      <w:tr w:rsidR="002E46F0" w:rsidRPr="002E46F0" w14:paraId="36F510B0" w14:textId="77777777" w:rsidTr="00BC4912">
        <w:trPr>
          <w:trHeight w:val="330"/>
        </w:trPr>
        <w:tc>
          <w:tcPr>
            <w:tcW w:w="7225" w:type="dxa"/>
            <w:tcBorders>
              <w:top w:val="single" w:sz="4" w:space="0" w:color="auto"/>
              <w:left w:val="single" w:sz="4" w:space="0" w:color="auto"/>
              <w:bottom w:val="single" w:sz="4" w:space="0" w:color="auto"/>
              <w:right w:val="single" w:sz="4" w:space="0" w:color="auto"/>
            </w:tcBorders>
            <w:shd w:val="clear" w:color="auto" w:fill="auto"/>
            <w:noWrap/>
            <w:hideMark/>
          </w:tcPr>
          <w:p w14:paraId="2EC7B093" w14:textId="77777777" w:rsidR="002E46F0" w:rsidRDefault="002E46F0" w:rsidP="00BC4912">
            <w:pPr>
              <w:jc w:val="center"/>
              <w:rPr>
                <w:rFonts w:ascii="Calibri" w:hAnsi="Calibri" w:cs="Calibri"/>
                <w:b/>
                <w:sz w:val="22"/>
                <w:szCs w:val="22"/>
              </w:rPr>
            </w:pPr>
            <w:r w:rsidRPr="00BC4912">
              <w:rPr>
                <w:rFonts w:ascii="Calibri" w:hAnsi="Calibri" w:cs="Calibri"/>
                <w:b/>
                <w:sz w:val="22"/>
                <w:szCs w:val="22"/>
              </w:rPr>
              <w:t>CONTENUTO CELLE</w:t>
            </w:r>
          </w:p>
          <w:p w14:paraId="512C7144" w14:textId="0239E5F0" w:rsidR="00BC4912" w:rsidRPr="00BC4912" w:rsidRDefault="00BC4912" w:rsidP="00BC4912">
            <w:pPr>
              <w:spacing w:after="50"/>
              <w:jc w:val="both"/>
              <w:rPr>
                <w:rFonts w:ascii="Gill Sans MT" w:hAnsi="Gill Sans MT"/>
              </w:rPr>
            </w:pPr>
            <w:r>
              <w:rPr>
                <w:rFonts w:ascii="Gill Sans MT" w:hAnsi="Gill Sans MT"/>
              </w:rPr>
              <w:t>Sono n grassetto le informazioni relative alla Finestra 2019 non previste nelle precedenti</w:t>
            </w:r>
          </w:p>
        </w:tc>
        <w:tc>
          <w:tcPr>
            <w:tcW w:w="1900" w:type="dxa"/>
            <w:tcBorders>
              <w:top w:val="single" w:sz="4" w:space="0" w:color="auto"/>
              <w:left w:val="nil"/>
              <w:bottom w:val="single" w:sz="4" w:space="0" w:color="auto"/>
              <w:right w:val="single" w:sz="4" w:space="0" w:color="auto"/>
            </w:tcBorders>
            <w:shd w:val="clear" w:color="auto" w:fill="auto"/>
            <w:noWrap/>
            <w:hideMark/>
          </w:tcPr>
          <w:p w14:paraId="31020E8D" w14:textId="47F9B955" w:rsidR="002E46F0" w:rsidRPr="00BC4912" w:rsidRDefault="002E46F0" w:rsidP="002E46F0">
            <w:pPr>
              <w:jc w:val="center"/>
              <w:rPr>
                <w:rFonts w:ascii="Calibri" w:hAnsi="Calibri" w:cs="Calibri"/>
                <w:bCs/>
                <w:sz w:val="22"/>
                <w:szCs w:val="22"/>
              </w:rPr>
            </w:pPr>
            <w:r>
              <w:rPr>
                <w:rFonts w:ascii="Calibri" w:hAnsi="Calibri" w:cs="Calibri"/>
                <w:b/>
                <w:sz w:val="22"/>
                <w:szCs w:val="22"/>
              </w:rPr>
              <w:t>LEGENDA</w:t>
            </w:r>
          </w:p>
        </w:tc>
      </w:tr>
      <w:tr w:rsidR="002E46F0" w:rsidRPr="002E46F0" w14:paraId="41FEA689" w14:textId="77777777" w:rsidTr="00BC4912">
        <w:trPr>
          <w:trHeight w:val="330"/>
        </w:trPr>
        <w:tc>
          <w:tcPr>
            <w:tcW w:w="7225" w:type="dxa"/>
            <w:tcBorders>
              <w:top w:val="single" w:sz="4" w:space="0" w:color="auto"/>
              <w:left w:val="single" w:sz="4" w:space="0" w:color="auto"/>
              <w:bottom w:val="single" w:sz="4" w:space="0" w:color="auto"/>
              <w:right w:val="single" w:sz="4" w:space="0" w:color="auto"/>
            </w:tcBorders>
            <w:shd w:val="clear" w:color="auto" w:fill="auto"/>
            <w:noWrap/>
            <w:hideMark/>
          </w:tcPr>
          <w:p w14:paraId="0DE2BE54" w14:textId="77777777" w:rsidR="002E46F0" w:rsidRPr="002E46F0" w:rsidRDefault="002E46F0" w:rsidP="001F60B5">
            <w:pPr>
              <w:rPr>
                <w:rFonts w:ascii="Calibri" w:hAnsi="Calibri" w:cs="Calibri"/>
                <w:sz w:val="22"/>
                <w:szCs w:val="22"/>
              </w:rPr>
            </w:pPr>
            <w:r w:rsidRPr="002E46F0">
              <w:rPr>
                <w:rFonts w:ascii="Calibri" w:hAnsi="Calibri" w:cs="Calibri"/>
                <w:sz w:val="22"/>
                <w:szCs w:val="22"/>
              </w:rPr>
              <w:t>CODICE IDENTIFICATIVO ASSEGNATO DA LAZIO INNOVA</w:t>
            </w:r>
          </w:p>
        </w:tc>
        <w:tc>
          <w:tcPr>
            <w:tcW w:w="1900" w:type="dxa"/>
            <w:tcBorders>
              <w:top w:val="single" w:sz="4" w:space="0" w:color="auto"/>
              <w:left w:val="nil"/>
              <w:bottom w:val="single" w:sz="12" w:space="0" w:color="FF0000"/>
              <w:right w:val="single" w:sz="4" w:space="0" w:color="auto"/>
            </w:tcBorders>
            <w:shd w:val="clear" w:color="000000" w:fill="002060"/>
            <w:noWrap/>
            <w:vAlign w:val="center"/>
            <w:hideMark/>
          </w:tcPr>
          <w:p w14:paraId="4EAC45CD" w14:textId="77777777" w:rsidR="002E46F0" w:rsidRPr="002E46F0" w:rsidRDefault="002E46F0" w:rsidP="001F60B5">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2E46F0" w:rsidRPr="002E46F0" w14:paraId="1DFD7FE7"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728E0521"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RICHIEDE ANCHE LIQUIDITA' SISMA</w:t>
            </w:r>
          </w:p>
        </w:tc>
        <w:tc>
          <w:tcPr>
            <w:tcW w:w="1900" w:type="dxa"/>
            <w:tcBorders>
              <w:top w:val="nil"/>
              <w:left w:val="nil"/>
              <w:bottom w:val="single" w:sz="12" w:space="0" w:color="FF0000"/>
              <w:right w:val="single" w:sz="4" w:space="0" w:color="auto"/>
            </w:tcBorders>
            <w:shd w:val="clear" w:color="000000" w:fill="FFC000"/>
            <w:noWrap/>
            <w:vAlign w:val="center"/>
            <w:hideMark/>
          </w:tcPr>
          <w:p w14:paraId="4D67B0FC" w14:textId="77777777" w:rsidR="002E46F0" w:rsidRPr="002E46F0" w:rsidRDefault="002E46F0" w:rsidP="002E46F0">
            <w:pPr>
              <w:jc w:val="center"/>
              <w:rPr>
                <w:rFonts w:ascii="Calibri" w:hAnsi="Calibri" w:cs="Calibri"/>
                <w:b/>
                <w:bCs/>
                <w:sz w:val="22"/>
                <w:szCs w:val="22"/>
              </w:rPr>
            </w:pPr>
            <w:r w:rsidRPr="002E46F0">
              <w:rPr>
                <w:rFonts w:ascii="Calibri" w:hAnsi="Calibri" w:cs="Calibri"/>
                <w:b/>
                <w:bCs/>
                <w:sz w:val="22"/>
                <w:szCs w:val="22"/>
              </w:rPr>
              <w:t>contenuto cella</w:t>
            </w:r>
          </w:p>
        </w:tc>
      </w:tr>
      <w:tr w:rsidR="002E46F0" w:rsidRPr="002E46F0" w14:paraId="5D86F209"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212077EB"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 xml:space="preserve">DENOMINAZIONE DEL SOGGETTO </w:t>
            </w:r>
          </w:p>
        </w:tc>
        <w:tc>
          <w:tcPr>
            <w:tcW w:w="1900" w:type="dxa"/>
            <w:tcBorders>
              <w:top w:val="nil"/>
              <w:left w:val="nil"/>
              <w:bottom w:val="single" w:sz="12" w:space="0" w:color="FF0000"/>
              <w:right w:val="single" w:sz="4" w:space="0" w:color="auto"/>
            </w:tcBorders>
            <w:shd w:val="clear" w:color="000000" w:fill="00B0F0"/>
            <w:noWrap/>
            <w:vAlign w:val="center"/>
            <w:hideMark/>
          </w:tcPr>
          <w:p w14:paraId="75A53248"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2E46F0" w:rsidRPr="002E46F0" w14:paraId="6A4E2B1C"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1D00231B"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TITOLO DEL PROGETTO</w:t>
            </w:r>
          </w:p>
        </w:tc>
        <w:tc>
          <w:tcPr>
            <w:tcW w:w="1900" w:type="dxa"/>
            <w:tcBorders>
              <w:top w:val="nil"/>
              <w:left w:val="nil"/>
              <w:bottom w:val="single" w:sz="12" w:space="0" w:color="FF0000"/>
              <w:right w:val="single" w:sz="4" w:space="0" w:color="auto"/>
            </w:tcBorders>
            <w:shd w:val="clear" w:color="000000" w:fill="00B0F0"/>
            <w:noWrap/>
            <w:vAlign w:val="center"/>
            <w:hideMark/>
          </w:tcPr>
          <w:p w14:paraId="294F8280"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2E46F0" w:rsidRPr="002E46F0" w14:paraId="50D46071"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53D8BD5E"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DESCRIZIONE SINTETICA DEL PROGETTO</w:t>
            </w:r>
          </w:p>
        </w:tc>
        <w:tc>
          <w:tcPr>
            <w:tcW w:w="1900" w:type="dxa"/>
            <w:tcBorders>
              <w:top w:val="nil"/>
              <w:left w:val="nil"/>
              <w:bottom w:val="single" w:sz="12" w:space="0" w:color="FF0000"/>
              <w:right w:val="single" w:sz="4" w:space="0" w:color="auto"/>
            </w:tcBorders>
            <w:shd w:val="clear" w:color="000000" w:fill="00B0F0"/>
            <w:noWrap/>
            <w:vAlign w:val="center"/>
            <w:hideMark/>
          </w:tcPr>
          <w:p w14:paraId="3CE5A414"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2E46F0" w:rsidRPr="002E46F0" w14:paraId="637082DC"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7E84AC55"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DATA DELLA DOMANDA (gg/mm/aaaa)</w:t>
            </w:r>
          </w:p>
        </w:tc>
        <w:tc>
          <w:tcPr>
            <w:tcW w:w="1900" w:type="dxa"/>
            <w:tcBorders>
              <w:top w:val="nil"/>
              <w:left w:val="nil"/>
              <w:bottom w:val="single" w:sz="12" w:space="0" w:color="FF0000"/>
              <w:right w:val="single" w:sz="4" w:space="0" w:color="auto"/>
            </w:tcBorders>
            <w:shd w:val="clear" w:color="000000" w:fill="00B0F0"/>
            <w:noWrap/>
            <w:vAlign w:val="center"/>
            <w:hideMark/>
          </w:tcPr>
          <w:p w14:paraId="42D43E8D"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2E46F0" w:rsidRPr="002E46F0" w14:paraId="1B8BC5DB"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6E591161"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CODICE FISCALE</w:t>
            </w:r>
          </w:p>
        </w:tc>
        <w:tc>
          <w:tcPr>
            <w:tcW w:w="1900" w:type="dxa"/>
            <w:tcBorders>
              <w:top w:val="nil"/>
              <w:left w:val="nil"/>
              <w:bottom w:val="single" w:sz="12" w:space="0" w:color="FF0000"/>
              <w:right w:val="single" w:sz="4" w:space="0" w:color="auto"/>
            </w:tcBorders>
            <w:shd w:val="clear" w:color="000000" w:fill="00B0F0"/>
            <w:noWrap/>
            <w:vAlign w:val="center"/>
            <w:hideMark/>
          </w:tcPr>
          <w:p w14:paraId="69FC9FCF"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2E46F0" w:rsidRPr="002E46F0" w14:paraId="253AF6B8"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5C322D7C"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PARTITA IVA</w:t>
            </w:r>
          </w:p>
        </w:tc>
        <w:tc>
          <w:tcPr>
            <w:tcW w:w="1900" w:type="dxa"/>
            <w:tcBorders>
              <w:top w:val="nil"/>
              <w:left w:val="nil"/>
              <w:bottom w:val="single" w:sz="12" w:space="0" w:color="FF0000"/>
              <w:right w:val="single" w:sz="4" w:space="0" w:color="auto"/>
            </w:tcBorders>
            <w:shd w:val="clear" w:color="000000" w:fill="00B0F0"/>
            <w:noWrap/>
            <w:vAlign w:val="center"/>
            <w:hideMark/>
          </w:tcPr>
          <w:p w14:paraId="0C07E077"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2E46F0" w:rsidRPr="002E46F0" w14:paraId="480EC50D"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6217C13D"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FORMA GIURIDICA ( menù a tendina)</w:t>
            </w:r>
          </w:p>
        </w:tc>
        <w:tc>
          <w:tcPr>
            <w:tcW w:w="1900" w:type="dxa"/>
            <w:tcBorders>
              <w:top w:val="nil"/>
              <w:left w:val="nil"/>
              <w:bottom w:val="single" w:sz="12" w:space="0" w:color="FF0000"/>
              <w:right w:val="single" w:sz="4" w:space="0" w:color="auto"/>
            </w:tcBorders>
            <w:shd w:val="clear" w:color="000000" w:fill="00B0F0"/>
            <w:noWrap/>
            <w:vAlign w:val="center"/>
            <w:hideMark/>
          </w:tcPr>
          <w:p w14:paraId="445D3D8B" w14:textId="77777777" w:rsidR="002E46F0" w:rsidRPr="002E46F0" w:rsidRDefault="002E46F0" w:rsidP="002E46F0">
            <w:pPr>
              <w:jc w:val="center"/>
              <w:rPr>
                <w:rFonts w:ascii="Calibri" w:hAnsi="Calibri" w:cs="Calibri"/>
                <w:b/>
                <w:bCs/>
                <w:color w:val="000000"/>
                <w:sz w:val="22"/>
                <w:szCs w:val="22"/>
              </w:rPr>
            </w:pPr>
            <w:r w:rsidRPr="002E46F0">
              <w:rPr>
                <w:rFonts w:ascii="Calibri" w:hAnsi="Calibri" w:cs="Calibri"/>
                <w:b/>
                <w:bCs/>
                <w:color w:val="000000"/>
                <w:sz w:val="22"/>
                <w:szCs w:val="22"/>
              </w:rPr>
              <w:t>contenuto cella</w:t>
            </w:r>
          </w:p>
        </w:tc>
      </w:tr>
      <w:tr w:rsidR="002E46F0" w:rsidRPr="002E46F0" w14:paraId="35D82EE1"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79AA6F77"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LOCALIZZAZIONE PROVINCIA (SEDE OPERATIVA) (menù a tendina)</w:t>
            </w:r>
          </w:p>
        </w:tc>
        <w:tc>
          <w:tcPr>
            <w:tcW w:w="1900" w:type="dxa"/>
            <w:tcBorders>
              <w:top w:val="nil"/>
              <w:left w:val="nil"/>
              <w:bottom w:val="single" w:sz="12" w:space="0" w:color="FF0000"/>
              <w:right w:val="single" w:sz="4" w:space="0" w:color="auto"/>
            </w:tcBorders>
            <w:shd w:val="clear" w:color="000000" w:fill="00B0F0"/>
            <w:noWrap/>
            <w:vAlign w:val="center"/>
            <w:hideMark/>
          </w:tcPr>
          <w:p w14:paraId="1A833014" w14:textId="77777777" w:rsidR="002E46F0" w:rsidRPr="002E46F0" w:rsidRDefault="002E46F0" w:rsidP="002E46F0">
            <w:pPr>
              <w:jc w:val="center"/>
              <w:rPr>
                <w:rFonts w:ascii="Calibri" w:hAnsi="Calibri" w:cs="Calibri"/>
                <w:b/>
                <w:bCs/>
                <w:color w:val="000000"/>
                <w:sz w:val="22"/>
                <w:szCs w:val="22"/>
              </w:rPr>
            </w:pPr>
            <w:r w:rsidRPr="002E46F0">
              <w:rPr>
                <w:rFonts w:ascii="Calibri" w:hAnsi="Calibri" w:cs="Calibri"/>
                <w:b/>
                <w:bCs/>
                <w:color w:val="000000"/>
                <w:sz w:val="22"/>
                <w:szCs w:val="22"/>
              </w:rPr>
              <w:t>contenuto cella</w:t>
            </w:r>
          </w:p>
        </w:tc>
      </w:tr>
      <w:tr w:rsidR="002E46F0" w:rsidRPr="002E46F0" w14:paraId="5F6F1A28"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418B4FBF"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LOCALIZZAZIONE PROVINCIA codice NUT 3 (SEDE OPERATIVA) (CONTIENE FORMULA)</w:t>
            </w:r>
          </w:p>
        </w:tc>
        <w:tc>
          <w:tcPr>
            <w:tcW w:w="1900" w:type="dxa"/>
            <w:tcBorders>
              <w:top w:val="nil"/>
              <w:left w:val="nil"/>
              <w:bottom w:val="single" w:sz="12" w:space="0" w:color="FF0000"/>
              <w:right w:val="single" w:sz="4" w:space="0" w:color="auto"/>
            </w:tcBorders>
            <w:shd w:val="clear" w:color="000000" w:fill="00B0F0"/>
            <w:noWrap/>
            <w:vAlign w:val="center"/>
            <w:hideMark/>
          </w:tcPr>
          <w:p w14:paraId="187F1C58" w14:textId="77777777" w:rsidR="002E46F0" w:rsidRPr="002E46F0" w:rsidRDefault="002E46F0" w:rsidP="002E46F0">
            <w:pPr>
              <w:jc w:val="center"/>
              <w:rPr>
                <w:rFonts w:ascii="Calibri" w:hAnsi="Calibri" w:cs="Calibri"/>
                <w:b/>
                <w:bCs/>
                <w:color w:val="FF0000"/>
                <w:sz w:val="22"/>
                <w:szCs w:val="22"/>
              </w:rPr>
            </w:pPr>
            <w:r w:rsidRPr="002E46F0">
              <w:rPr>
                <w:rFonts w:ascii="Calibri" w:hAnsi="Calibri" w:cs="Calibri"/>
                <w:b/>
                <w:bCs/>
                <w:color w:val="FF0000"/>
                <w:sz w:val="22"/>
                <w:szCs w:val="22"/>
              </w:rPr>
              <w:t>contenuto cella</w:t>
            </w:r>
          </w:p>
        </w:tc>
      </w:tr>
      <w:tr w:rsidR="002E46F0" w:rsidRPr="002E46F0" w14:paraId="620065D2"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444B6798"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LOCALIZZAZIONE  COMUNE  (menù a tendina)</w:t>
            </w:r>
          </w:p>
        </w:tc>
        <w:tc>
          <w:tcPr>
            <w:tcW w:w="1900" w:type="dxa"/>
            <w:tcBorders>
              <w:top w:val="nil"/>
              <w:left w:val="nil"/>
              <w:bottom w:val="single" w:sz="12" w:space="0" w:color="FF0000"/>
              <w:right w:val="single" w:sz="4" w:space="0" w:color="auto"/>
            </w:tcBorders>
            <w:shd w:val="clear" w:color="000000" w:fill="00B0F0"/>
            <w:noWrap/>
            <w:vAlign w:val="center"/>
            <w:hideMark/>
          </w:tcPr>
          <w:p w14:paraId="1BD1FDC0" w14:textId="77777777" w:rsidR="002E46F0" w:rsidRPr="002E46F0" w:rsidRDefault="002E46F0" w:rsidP="002E46F0">
            <w:pPr>
              <w:jc w:val="center"/>
              <w:rPr>
                <w:rFonts w:ascii="Calibri" w:hAnsi="Calibri" w:cs="Calibri"/>
                <w:b/>
                <w:bCs/>
                <w:sz w:val="22"/>
                <w:szCs w:val="22"/>
              </w:rPr>
            </w:pPr>
            <w:r w:rsidRPr="002E46F0">
              <w:rPr>
                <w:rFonts w:ascii="Calibri" w:hAnsi="Calibri" w:cs="Calibri"/>
                <w:b/>
                <w:bCs/>
                <w:sz w:val="22"/>
                <w:szCs w:val="22"/>
              </w:rPr>
              <w:t>contenuto cella</w:t>
            </w:r>
          </w:p>
        </w:tc>
      </w:tr>
      <w:tr w:rsidR="002E46F0" w:rsidRPr="002E46F0" w14:paraId="59098077"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444F1689"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LOCALIZZAZIONE  COMUNE  (CODICE ISTAT DEL COMUNE) (CONTIENE FORMULA)</w:t>
            </w:r>
          </w:p>
        </w:tc>
        <w:tc>
          <w:tcPr>
            <w:tcW w:w="1900" w:type="dxa"/>
            <w:tcBorders>
              <w:top w:val="nil"/>
              <w:left w:val="nil"/>
              <w:bottom w:val="single" w:sz="12" w:space="0" w:color="FF0000"/>
              <w:right w:val="single" w:sz="4" w:space="0" w:color="auto"/>
            </w:tcBorders>
            <w:shd w:val="clear" w:color="000000" w:fill="00B0F0"/>
            <w:noWrap/>
            <w:vAlign w:val="center"/>
            <w:hideMark/>
          </w:tcPr>
          <w:p w14:paraId="2920592B" w14:textId="77777777" w:rsidR="002E46F0" w:rsidRPr="002E46F0" w:rsidRDefault="002E46F0" w:rsidP="002E46F0">
            <w:pPr>
              <w:jc w:val="center"/>
              <w:rPr>
                <w:rFonts w:ascii="Calibri" w:hAnsi="Calibri" w:cs="Calibri"/>
                <w:b/>
                <w:bCs/>
                <w:color w:val="FF0000"/>
                <w:sz w:val="22"/>
                <w:szCs w:val="22"/>
              </w:rPr>
            </w:pPr>
            <w:r w:rsidRPr="002E46F0">
              <w:rPr>
                <w:rFonts w:ascii="Calibri" w:hAnsi="Calibri" w:cs="Calibri"/>
                <w:b/>
                <w:bCs/>
                <w:color w:val="FF0000"/>
                <w:sz w:val="22"/>
                <w:szCs w:val="22"/>
              </w:rPr>
              <w:t>contenuto cella</w:t>
            </w:r>
          </w:p>
        </w:tc>
      </w:tr>
      <w:tr w:rsidR="002E46F0" w:rsidRPr="002E46F0" w14:paraId="61B1C752"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5C9237C2"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lastRenderedPageBreak/>
              <w:t>PEC</w:t>
            </w:r>
          </w:p>
        </w:tc>
        <w:tc>
          <w:tcPr>
            <w:tcW w:w="1900" w:type="dxa"/>
            <w:tcBorders>
              <w:top w:val="nil"/>
              <w:left w:val="nil"/>
              <w:bottom w:val="single" w:sz="12" w:space="0" w:color="FF0000"/>
              <w:right w:val="single" w:sz="4" w:space="0" w:color="auto"/>
            </w:tcBorders>
            <w:shd w:val="clear" w:color="000000" w:fill="00B0F0"/>
            <w:noWrap/>
            <w:vAlign w:val="center"/>
            <w:hideMark/>
          </w:tcPr>
          <w:p w14:paraId="70720835"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2E46F0" w:rsidRPr="002E46F0" w14:paraId="381B7BB5"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7C388E8B"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INDIRIZZO E-MAIL</w:t>
            </w:r>
          </w:p>
        </w:tc>
        <w:tc>
          <w:tcPr>
            <w:tcW w:w="1900" w:type="dxa"/>
            <w:tcBorders>
              <w:top w:val="nil"/>
              <w:left w:val="nil"/>
              <w:bottom w:val="single" w:sz="12" w:space="0" w:color="FF0000"/>
              <w:right w:val="single" w:sz="4" w:space="0" w:color="auto"/>
            </w:tcBorders>
            <w:shd w:val="clear" w:color="000000" w:fill="00B0F0"/>
            <w:noWrap/>
            <w:vAlign w:val="center"/>
            <w:hideMark/>
          </w:tcPr>
          <w:p w14:paraId="20C17112"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2E46F0" w:rsidRPr="002E46F0" w14:paraId="5B71F233"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1165A320"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INDIRIZZO SEDE</w:t>
            </w:r>
          </w:p>
        </w:tc>
        <w:tc>
          <w:tcPr>
            <w:tcW w:w="1900" w:type="dxa"/>
            <w:tcBorders>
              <w:top w:val="nil"/>
              <w:left w:val="nil"/>
              <w:bottom w:val="single" w:sz="12" w:space="0" w:color="FF0000"/>
              <w:right w:val="single" w:sz="4" w:space="0" w:color="auto"/>
            </w:tcBorders>
            <w:shd w:val="clear" w:color="000000" w:fill="00B0F0"/>
            <w:noWrap/>
            <w:vAlign w:val="center"/>
            <w:hideMark/>
          </w:tcPr>
          <w:p w14:paraId="032FCA56"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2E46F0" w:rsidRPr="002E46F0" w14:paraId="2DE20DDA"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3D6567C5"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CAP SEDE</w:t>
            </w:r>
          </w:p>
        </w:tc>
        <w:tc>
          <w:tcPr>
            <w:tcW w:w="1900" w:type="dxa"/>
            <w:tcBorders>
              <w:top w:val="nil"/>
              <w:left w:val="nil"/>
              <w:bottom w:val="single" w:sz="12" w:space="0" w:color="FF0000"/>
              <w:right w:val="single" w:sz="4" w:space="0" w:color="auto"/>
            </w:tcBorders>
            <w:shd w:val="clear" w:color="000000" w:fill="00B0F0"/>
            <w:noWrap/>
            <w:vAlign w:val="center"/>
            <w:hideMark/>
          </w:tcPr>
          <w:p w14:paraId="764AC7DB"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2E46F0" w:rsidRPr="002E46F0" w14:paraId="2A76CB0F"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543A303F"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CODICE ATECO</w:t>
            </w:r>
          </w:p>
        </w:tc>
        <w:tc>
          <w:tcPr>
            <w:tcW w:w="1900" w:type="dxa"/>
            <w:tcBorders>
              <w:top w:val="nil"/>
              <w:left w:val="nil"/>
              <w:bottom w:val="single" w:sz="12" w:space="0" w:color="FF0000"/>
              <w:right w:val="single" w:sz="4" w:space="0" w:color="auto"/>
            </w:tcBorders>
            <w:shd w:val="clear" w:color="000000" w:fill="00B0F0"/>
            <w:noWrap/>
            <w:vAlign w:val="center"/>
            <w:hideMark/>
          </w:tcPr>
          <w:p w14:paraId="5759C8BC"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2E46F0" w:rsidRPr="002E46F0" w14:paraId="0673E88E"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2A58D478"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N. DIPENDENTI  (alla data dell'ultimo bilancio approvato - imprese già costituite)</w:t>
            </w:r>
          </w:p>
        </w:tc>
        <w:tc>
          <w:tcPr>
            <w:tcW w:w="1900" w:type="dxa"/>
            <w:tcBorders>
              <w:top w:val="nil"/>
              <w:left w:val="nil"/>
              <w:bottom w:val="single" w:sz="12" w:space="0" w:color="FF0000"/>
              <w:right w:val="single" w:sz="4" w:space="0" w:color="auto"/>
            </w:tcBorders>
            <w:shd w:val="clear" w:color="000000" w:fill="00B0F0"/>
            <w:noWrap/>
            <w:vAlign w:val="center"/>
            <w:hideMark/>
          </w:tcPr>
          <w:p w14:paraId="2CDBC727"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2E46F0" w:rsidRPr="002E46F0" w14:paraId="305F3549"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27AD4AB5"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OPERATIVITA' (menù a tendina)</w:t>
            </w:r>
          </w:p>
        </w:tc>
        <w:tc>
          <w:tcPr>
            <w:tcW w:w="1900" w:type="dxa"/>
            <w:tcBorders>
              <w:top w:val="nil"/>
              <w:left w:val="nil"/>
              <w:bottom w:val="single" w:sz="12" w:space="0" w:color="FF0000"/>
              <w:right w:val="single" w:sz="4" w:space="0" w:color="auto"/>
            </w:tcBorders>
            <w:shd w:val="clear" w:color="000000" w:fill="00B0F0"/>
            <w:noWrap/>
            <w:vAlign w:val="center"/>
            <w:hideMark/>
          </w:tcPr>
          <w:p w14:paraId="3E17C14B" w14:textId="77777777" w:rsidR="002E46F0" w:rsidRPr="002E46F0" w:rsidRDefault="002E46F0" w:rsidP="002E46F0">
            <w:pPr>
              <w:jc w:val="center"/>
              <w:rPr>
                <w:rFonts w:ascii="Calibri" w:hAnsi="Calibri" w:cs="Calibri"/>
                <w:b/>
                <w:bCs/>
                <w:sz w:val="22"/>
                <w:szCs w:val="22"/>
              </w:rPr>
            </w:pPr>
            <w:r w:rsidRPr="002E46F0">
              <w:rPr>
                <w:rFonts w:ascii="Calibri" w:hAnsi="Calibri" w:cs="Calibri"/>
                <w:b/>
                <w:bCs/>
                <w:sz w:val="22"/>
                <w:szCs w:val="22"/>
              </w:rPr>
              <w:t>contenuto cella</w:t>
            </w:r>
          </w:p>
        </w:tc>
      </w:tr>
      <w:tr w:rsidR="002E46F0" w:rsidRPr="002E46F0" w14:paraId="53A17346"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4F8BFF98"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SESSO (menù a tendina)</w:t>
            </w:r>
          </w:p>
        </w:tc>
        <w:tc>
          <w:tcPr>
            <w:tcW w:w="1900" w:type="dxa"/>
            <w:tcBorders>
              <w:top w:val="nil"/>
              <w:left w:val="nil"/>
              <w:bottom w:val="single" w:sz="12" w:space="0" w:color="FF0000"/>
              <w:right w:val="single" w:sz="4" w:space="0" w:color="auto"/>
            </w:tcBorders>
            <w:shd w:val="clear" w:color="000000" w:fill="00B0F0"/>
            <w:noWrap/>
            <w:vAlign w:val="center"/>
            <w:hideMark/>
          </w:tcPr>
          <w:p w14:paraId="48D94E66" w14:textId="77777777" w:rsidR="002E46F0" w:rsidRPr="002E46F0" w:rsidRDefault="002E46F0" w:rsidP="002E46F0">
            <w:pPr>
              <w:jc w:val="center"/>
              <w:rPr>
                <w:rFonts w:ascii="Calibri" w:hAnsi="Calibri" w:cs="Calibri"/>
                <w:b/>
                <w:bCs/>
                <w:color w:val="000000"/>
                <w:sz w:val="22"/>
                <w:szCs w:val="22"/>
              </w:rPr>
            </w:pPr>
            <w:r w:rsidRPr="002E46F0">
              <w:rPr>
                <w:rFonts w:ascii="Calibri" w:hAnsi="Calibri" w:cs="Calibri"/>
                <w:b/>
                <w:bCs/>
                <w:color w:val="000000"/>
                <w:sz w:val="22"/>
                <w:szCs w:val="22"/>
              </w:rPr>
              <w:t>contenuto cella</w:t>
            </w:r>
          </w:p>
        </w:tc>
      </w:tr>
      <w:tr w:rsidR="002E46F0" w:rsidRPr="002E46F0" w14:paraId="082B0105"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73D0248F"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ETA' (indicare il numero)</w:t>
            </w:r>
          </w:p>
        </w:tc>
        <w:tc>
          <w:tcPr>
            <w:tcW w:w="1900" w:type="dxa"/>
            <w:tcBorders>
              <w:top w:val="nil"/>
              <w:left w:val="nil"/>
              <w:bottom w:val="single" w:sz="12" w:space="0" w:color="FF0000"/>
              <w:right w:val="single" w:sz="4" w:space="0" w:color="auto"/>
            </w:tcBorders>
            <w:shd w:val="clear" w:color="000000" w:fill="00B0F0"/>
            <w:noWrap/>
            <w:vAlign w:val="center"/>
            <w:hideMark/>
          </w:tcPr>
          <w:p w14:paraId="131783E1"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2E46F0" w:rsidRPr="002E46F0" w14:paraId="4B4F3B81"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74D2CBB8"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TITOLO DI STUDIO (menù a tendina)</w:t>
            </w:r>
          </w:p>
        </w:tc>
        <w:tc>
          <w:tcPr>
            <w:tcW w:w="1900" w:type="dxa"/>
            <w:tcBorders>
              <w:top w:val="nil"/>
              <w:left w:val="nil"/>
              <w:bottom w:val="single" w:sz="12" w:space="0" w:color="FF0000"/>
              <w:right w:val="single" w:sz="4" w:space="0" w:color="auto"/>
            </w:tcBorders>
            <w:shd w:val="clear" w:color="000000" w:fill="00B0F0"/>
            <w:noWrap/>
            <w:vAlign w:val="center"/>
            <w:hideMark/>
          </w:tcPr>
          <w:p w14:paraId="55DE46CE" w14:textId="77777777" w:rsidR="002E46F0" w:rsidRPr="002E46F0" w:rsidRDefault="002E46F0" w:rsidP="002E46F0">
            <w:pPr>
              <w:jc w:val="center"/>
              <w:rPr>
                <w:rFonts w:ascii="Calibri" w:hAnsi="Calibri" w:cs="Calibri"/>
                <w:b/>
                <w:bCs/>
                <w:color w:val="000000"/>
                <w:sz w:val="22"/>
                <w:szCs w:val="22"/>
              </w:rPr>
            </w:pPr>
            <w:r w:rsidRPr="002E46F0">
              <w:rPr>
                <w:rFonts w:ascii="Calibri" w:hAnsi="Calibri" w:cs="Calibri"/>
                <w:b/>
                <w:bCs/>
                <w:color w:val="000000"/>
                <w:sz w:val="22"/>
                <w:szCs w:val="22"/>
              </w:rPr>
              <w:t>contenuto cella</w:t>
            </w:r>
          </w:p>
        </w:tc>
      </w:tr>
      <w:tr w:rsidR="002E46F0" w:rsidRPr="002E46F0" w14:paraId="36663D59"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39AAA891"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CONDIZIONE OCCUPAZIONALE (menù a tendina)</w:t>
            </w:r>
          </w:p>
        </w:tc>
        <w:tc>
          <w:tcPr>
            <w:tcW w:w="1900" w:type="dxa"/>
            <w:tcBorders>
              <w:top w:val="nil"/>
              <w:left w:val="nil"/>
              <w:bottom w:val="single" w:sz="12" w:space="0" w:color="FF0000"/>
              <w:right w:val="single" w:sz="4" w:space="0" w:color="auto"/>
            </w:tcBorders>
            <w:shd w:val="clear" w:color="000000" w:fill="00B0F0"/>
            <w:noWrap/>
            <w:vAlign w:val="center"/>
            <w:hideMark/>
          </w:tcPr>
          <w:p w14:paraId="6311A14F" w14:textId="77777777" w:rsidR="002E46F0" w:rsidRPr="002E46F0" w:rsidRDefault="002E46F0" w:rsidP="002E46F0">
            <w:pPr>
              <w:jc w:val="center"/>
              <w:rPr>
                <w:rFonts w:ascii="Calibri" w:hAnsi="Calibri" w:cs="Calibri"/>
                <w:b/>
                <w:bCs/>
                <w:color w:val="000000"/>
                <w:sz w:val="22"/>
                <w:szCs w:val="22"/>
              </w:rPr>
            </w:pPr>
            <w:r w:rsidRPr="002E46F0">
              <w:rPr>
                <w:rFonts w:ascii="Calibri" w:hAnsi="Calibri" w:cs="Calibri"/>
                <w:b/>
                <w:bCs/>
                <w:color w:val="000000"/>
                <w:sz w:val="22"/>
                <w:szCs w:val="22"/>
              </w:rPr>
              <w:t>contenuto cella</w:t>
            </w:r>
          </w:p>
        </w:tc>
      </w:tr>
      <w:tr w:rsidR="002E46F0" w:rsidRPr="002E46F0" w14:paraId="72640A14"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0B4C5D85"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DATA FINE ESERCIZIO FINANZIARIO (gg/mm/aaaa)</w:t>
            </w:r>
          </w:p>
        </w:tc>
        <w:tc>
          <w:tcPr>
            <w:tcW w:w="1900" w:type="dxa"/>
            <w:tcBorders>
              <w:top w:val="nil"/>
              <w:left w:val="nil"/>
              <w:bottom w:val="single" w:sz="12" w:space="0" w:color="FF0000"/>
              <w:right w:val="single" w:sz="4" w:space="0" w:color="auto"/>
            </w:tcBorders>
            <w:shd w:val="clear" w:color="000000" w:fill="00B0F0"/>
            <w:noWrap/>
            <w:vAlign w:val="center"/>
            <w:hideMark/>
          </w:tcPr>
          <w:p w14:paraId="0BAC7729"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2E46F0" w:rsidRPr="002E46F0" w14:paraId="139FBB0F"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02E38539"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ASSENZA DI RELAZIONI CHE  GENERANO IMPRESA UNICA E RELAZIONI DI CONTROLLO</w:t>
            </w:r>
          </w:p>
        </w:tc>
        <w:tc>
          <w:tcPr>
            <w:tcW w:w="1900" w:type="dxa"/>
            <w:tcBorders>
              <w:top w:val="nil"/>
              <w:left w:val="nil"/>
              <w:bottom w:val="single" w:sz="12" w:space="0" w:color="FF0000"/>
              <w:right w:val="single" w:sz="4" w:space="0" w:color="auto"/>
            </w:tcBorders>
            <w:shd w:val="clear" w:color="000000" w:fill="00B0F0"/>
            <w:noWrap/>
            <w:vAlign w:val="center"/>
            <w:hideMark/>
          </w:tcPr>
          <w:p w14:paraId="6D7A9B2B" w14:textId="77777777" w:rsidR="002E46F0" w:rsidRPr="002E46F0" w:rsidRDefault="002E46F0" w:rsidP="002E46F0">
            <w:pPr>
              <w:jc w:val="center"/>
              <w:rPr>
                <w:rFonts w:ascii="Calibri" w:hAnsi="Calibri" w:cs="Calibri"/>
                <w:b/>
                <w:bCs/>
                <w:sz w:val="22"/>
                <w:szCs w:val="22"/>
              </w:rPr>
            </w:pPr>
            <w:r w:rsidRPr="002E46F0">
              <w:rPr>
                <w:rFonts w:ascii="Calibri" w:hAnsi="Calibri" w:cs="Calibri"/>
                <w:b/>
                <w:bCs/>
                <w:sz w:val="22"/>
                <w:szCs w:val="22"/>
              </w:rPr>
              <w:t>contenuto cella</w:t>
            </w:r>
          </w:p>
        </w:tc>
      </w:tr>
      <w:tr w:rsidR="002E46F0" w:rsidRPr="002E46F0" w14:paraId="079D1E70"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71D7F15C" w14:textId="20D42021" w:rsidR="002E46F0" w:rsidRPr="002E46F0" w:rsidRDefault="002E46F0" w:rsidP="002E46F0">
            <w:pPr>
              <w:rPr>
                <w:rFonts w:ascii="Calibri" w:hAnsi="Calibri" w:cs="Calibri"/>
                <w:sz w:val="22"/>
                <w:szCs w:val="22"/>
              </w:rPr>
            </w:pPr>
            <w:r w:rsidRPr="002E46F0">
              <w:rPr>
                <w:rFonts w:ascii="Calibri" w:hAnsi="Calibri" w:cs="Calibri"/>
                <w:sz w:val="22"/>
                <w:szCs w:val="22"/>
              </w:rPr>
              <w:t>CODICE FISCALE DELL'IMPRESA CONCORRENTE CON IL DESTINAT</w:t>
            </w:r>
            <w:r w:rsidR="001F60B5">
              <w:rPr>
                <w:rFonts w:ascii="Calibri" w:hAnsi="Calibri" w:cs="Calibri"/>
                <w:sz w:val="22"/>
                <w:szCs w:val="22"/>
              </w:rPr>
              <w:t>A</w:t>
            </w:r>
            <w:r w:rsidRPr="002E46F0">
              <w:rPr>
                <w:rFonts w:ascii="Calibri" w:hAnsi="Calibri" w:cs="Calibri"/>
                <w:sz w:val="22"/>
                <w:szCs w:val="22"/>
              </w:rPr>
              <w:t>RIO A FORMARE UNA IMPRESA UNICA (1° impresa)</w:t>
            </w:r>
          </w:p>
        </w:tc>
        <w:tc>
          <w:tcPr>
            <w:tcW w:w="1900" w:type="dxa"/>
            <w:tcBorders>
              <w:top w:val="nil"/>
              <w:left w:val="nil"/>
              <w:bottom w:val="single" w:sz="12" w:space="0" w:color="FF0000"/>
              <w:right w:val="single" w:sz="4" w:space="0" w:color="auto"/>
            </w:tcBorders>
            <w:shd w:val="clear" w:color="000000" w:fill="00B0F0"/>
            <w:noWrap/>
            <w:vAlign w:val="center"/>
            <w:hideMark/>
          </w:tcPr>
          <w:p w14:paraId="04533822" w14:textId="77777777" w:rsidR="002E46F0" w:rsidRPr="002E46F0" w:rsidRDefault="002E46F0" w:rsidP="002E46F0">
            <w:pPr>
              <w:jc w:val="center"/>
              <w:rPr>
                <w:rFonts w:ascii="Calibri" w:hAnsi="Calibri" w:cs="Calibri"/>
                <w:b/>
                <w:bCs/>
                <w:color w:val="FFFF00"/>
                <w:sz w:val="22"/>
                <w:szCs w:val="22"/>
              </w:rPr>
            </w:pPr>
            <w:r w:rsidRPr="002E46F0">
              <w:rPr>
                <w:rFonts w:ascii="Calibri" w:hAnsi="Calibri" w:cs="Calibri"/>
                <w:b/>
                <w:bCs/>
                <w:color w:val="FFFF00"/>
                <w:sz w:val="22"/>
                <w:szCs w:val="22"/>
              </w:rPr>
              <w:t>contenuto cella</w:t>
            </w:r>
          </w:p>
        </w:tc>
      </w:tr>
      <w:tr w:rsidR="002E46F0" w:rsidRPr="002E46F0" w14:paraId="4A820024"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31A55700" w14:textId="1AFF03C5" w:rsidR="002E46F0" w:rsidRPr="002E46F0" w:rsidRDefault="002E46F0" w:rsidP="002E46F0">
            <w:pPr>
              <w:rPr>
                <w:rFonts w:ascii="Calibri" w:hAnsi="Calibri" w:cs="Calibri"/>
                <w:sz w:val="22"/>
                <w:szCs w:val="22"/>
              </w:rPr>
            </w:pPr>
            <w:r w:rsidRPr="002E46F0">
              <w:rPr>
                <w:rFonts w:ascii="Calibri" w:hAnsi="Calibri" w:cs="Calibri"/>
                <w:sz w:val="22"/>
                <w:szCs w:val="22"/>
              </w:rPr>
              <w:t>DENOMINAZIONE DELL'IMPRESA CONCORRENTE CON IL DESTINAT</w:t>
            </w:r>
            <w:r w:rsidR="001F60B5">
              <w:rPr>
                <w:rFonts w:ascii="Calibri" w:hAnsi="Calibri" w:cs="Calibri"/>
                <w:sz w:val="22"/>
                <w:szCs w:val="22"/>
              </w:rPr>
              <w:t>A</w:t>
            </w:r>
            <w:r w:rsidRPr="002E46F0">
              <w:rPr>
                <w:rFonts w:ascii="Calibri" w:hAnsi="Calibri" w:cs="Calibri"/>
                <w:sz w:val="22"/>
                <w:szCs w:val="22"/>
              </w:rPr>
              <w:t>RIO A FORMARE UNA IMPRESA UNICA (1° impresa)</w:t>
            </w:r>
          </w:p>
        </w:tc>
        <w:tc>
          <w:tcPr>
            <w:tcW w:w="1900" w:type="dxa"/>
            <w:tcBorders>
              <w:top w:val="nil"/>
              <w:left w:val="nil"/>
              <w:bottom w:val="single" w:sz="12" w:space="0" w:color="FF0000"/>
              <w:right w:val="single" w:sz="4" w:space="0" w:color="auto"/>
            </w:tcBorders>
            <w:shd w:val="clear" w:color="000000" w:fill="00B0F0"/>
            <w:noWrap/>
            <w:vAlign w:val="center"/>
            <w:hideMark/>
          </w:tcPr>
          <w:p w14:paraId="2F076A33" w14:textId="77777777" w:rsidR="002E46F0" w:rsidRPr="002E46F0" w:rsidRDefault="002E46F0" w:rsidP="002E46F0">
            <w:pPr>
              <w:jc w:val="center"/>
              <w:rPr>
                <w:rFonts w:ascii="Calibri" w:hAnsi="Calibri" w:cs="Calibri"/>
                <w:b/>
                <w:bCs/>
                <w:color w:val="FFFF00"/>
                <w:sz w:val="22"/>
                <w:szCs w:val="22"/>
              </w:rPr>
            </w:pPr>
            <w:r w:rsidRPr="002E46F0">
              <w:rPr>
                <w:rFonts w:ascii="Calibri" w:hAnsi="Calibri" w:cs="Calibri"/>
                <w:b/>
                <w:bCs/>
                <w:color w:val="FFFF00"/>
                <w:sz w:val="22"/>
                <w:szCs w:val="22"/>
              </w:rPr>
              <w:t>contenuto cella</w:t>
            </w:r>
          </w:p>
        </w:tc>
      </w:tr>
      <w:tr w:rsidR="002E46F0" w:rsidRPr="002E46F0" w14:paraId="0695BCFB"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784C4835" w14:textId="44404B19" w:rsidR="002E46F0" w:rsidRPr="002E46F0" w:rsidRDefault="002E46F0" w:rsidP="002E46F0">
            <w:pPr>
              <w:rPr>
                <w:rFonts w:ascii="Calibri" w:hAnsi="Calibri" w:cs="Calibri"/>
                <w:sz w:val="22"/>
                <w:szCs w:val="22"/>
              </w:rPr>
            </w:pPr>
            <w:r w:rsidRPr="002E46F0">
              <w:rPr>
                <w:rFonts w:ascii="Calibri" w:hAnsi="Calibri" w:cs="Calibri"/>
                <w:sz w:val="22"/>
                <w:szCs w:val="22"/>
              </w:rPr>
              <w:t>CODICE FISCALE DELL'IMPRESA CONCORRENTE CON IL DESTINAT</w:t>
            </w:r>
            <w:r w:rsidR="001F60B5">
              <w:rPr>
                <w:rFonts w:ascii="Calibri" w:hAnsi="Calibri" w:cs="Calibri"/>
                <w:sz w:val="22"/>
                <w:szCs w:val="22"/>
              </w:rPr>
              <w:t>A</w:t>
            </w:r>
            <w:r w:rsidRPr="002E46F0">
              <w:rPr>
                <w:rFonts w:ascii="Calibri" w:hAnsi="Calibri" w:cs="Calibri"/>
                <w:sz w:val="22"/>
                <w:szCs w:val="22"/>
              </w:rPr>
              <w:t>RIO A FORMARE UNA IMPRESA UNICA (2° impresa)</w:t>
            </w:r>
          </w:p>
        </w:tc>
        <w:tc>
          <w:tcPr>
            <w:tcW w:w="1900" w:type="dxa"/>
            <w:tcBorders>
              <w:top w:val="nil"/>
              <w:left w:val="nil"/>
              <w:bottom w:val="single" w:sz="12" w:space="0" w:color="FF0000"/>
              <w:right w:val="single" w:sz="4" w:space="0" w:color="auto"/>
            </w:tcBorders>
            <w:shd w:val="clear" w:color="000000" w:fill="00B0F0"/>
            <w:noWrap/>
            <w:vAlign w:val="center"/>
            <w:hideMark/>
          </w:tcPr>
          <w:p w14:paraId="217AFF02" w14:textId="77777777" w:rsidR="002E46F0" w:rsidRPr="002E46F0" w:rsidRDefault="002E46F0" w:rsidP="002E46F0">
            <w:pPr>
              <w:jc w:val="center"/>
              <w:rPr>
                <w:rFonts w:ascii="Calibri" w:hAnsi="Calibri" w:cs="Calibri"/>
                <w:b/>
                <w:bCs/>
                <w:color w:val="FFFF00"/>
                <w:sz w:val="22"/>
                <w:szCs w:val="22"/>
              </w:rPr>
            </w:pPr>
            <w:r w:rsidRPr="002E46F0">
              <w:rPr>
                <w:rFonts w:ascii="Calibri" w:hAnsi="Calibri" w:cs="Calibri"/>
                <w:b/>
                <w:bCs/>
                <w:color w:val="FFFF00"/>
                <w:sz w:val="22"/>
                <w:szCs w:val="22"/>
              </w:rPr>
              <w:t>contenuto cella</w:t>
            </w:r>
          </w:p>
        </w:tc>
      </w:tr>
      <w:tr w:rsidR="002E46F0" w:rsidRPr="002E46F0" w14:paraId="4101D15E"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397FA713" w14:textId="718DD033" w:rsidR="002E46F0" w:rsidRPr="002E46F0" w:rsidRDefault="002E46F0" w:rsidP="002E46F0">
            <w:pPr>
              <w:rPr>
                <w:rFonts w:ascii="Calibri" w:hAnsi="Calibri" w:cs="Calibri"/>
                <w:sz w:val="22"/>
                <w:szCs w:val="22"/>
              </w:rPr>
            </w:pPr>
            <w:r w:rsidRPr="002E46F0">
              <w:rPr>
                <w:rFonts w:ascii="Calibri" w:hAnsi="Calibri" w:cs="Calibri"/>
                <w:sz w:val="22"/>
                <w:szCs w:val="22"/>
              </w:rPr>
              <w:t>DENOMINAZIONE DELL'IMPRESA CONCORRENTE CON IL DESTINAT</w:t>
            </w:r>
            <w:r w:rsidR="001F60B5">
              <w:rPr>
                <w:rFonts w:ascii="Calibri" w:hAnsi="Calibri" w:cs="Calibri"/>
                <w:sz w:val="22"/>
                <w:szCs w:val="22"/>
              </w:rPr>
              <w:t>A</w:t>
            </w:r>
            <w:r w:rsidRPr="002E46F0">
              <w:rPr>
                <w:rFonts w:ascii="Calibri" w:hAnsi="Calibri" w:cs="Calibri"/>
                <w:sz w:val="22"/>
                <w:szCs w:val="22"/>
              </w:rPr>
              <w:t>RIO A FORMARE UNA IMPRESA UNICA (2° impresa)</w:t>
            </w:r>
          </w:p>
        </w:tc>
        <w:tc>
          <w:tcPr>
            <w:tcW w:w="1900" w:type="dxa"/>
            <w:tcBorders>
              <w:top w:val="nil"/>
              <w:left w:val="nil"/>
              <w:bottom w:val="single" w:sz="12" w:space="0" w:color="FF0000"/>
              <w:right w:val="single" w:sz="4" w:space="0" w:color="auto"/>
            </w:tcBorders>
            <w:shd w:val="clear" w:color="000000" w:fill="00B0F0"/>
            <w:noWrap/>
            <w:vAlign w:val="center"/>
            <w:hideMark/>
          </w:tcPr>
          <w:p w14:paraId="71395F16" w14:textId="77777777" w:rsidR="002E46F0" w:rsidRPr="002E46F0" w:rsidRDefault="002E46F0" w:rsidP="002E46F0">
            <w:pPr>
              <w:jc w:val="center"/>
              <w:rPr>
                <w:rFonts w:ascii="Calibri" w:hAnsi="Calibri" w:cs="Calibri"/>
                <w:b/>
                <w:bCs/>
                <w:color w:val="FFFF00"/>
                <w:sz w:val="22"/>
                <w:szCs w:val="22"/>
              </w:rPr>
            </w:pPr>
            <w:r w:rsidRPr="002E46F0">
              <w:rPr>
                <w:rFonts w:ascii="Calibri" w:hAnsi="Calibri" w:cs="Calibri"/>
                <w:b/>
                <w:bCs/>
                <w:color w:val="FFFF00"/>
                <w:sz w:val="22"/>
                <w:szCs w:val="22"/>
              </w:rPr>
              <w:t>contenuto cella</w:t>
            </w:r>
          </w:p>
        </w:tc>
      </w:tr>
      <w:tr w:rsidR="002E46F0" w:rsidRPr="002E46F0" w14:paraId="02F06D9C"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7DC9DF15" w14:textId="687937BA" w:rsidR="002E46F0" w:rsidRPr="002E46F0" w:rsidRDefault="002E46F0" w:rsidP="002E46F0">
            <w:pPr>
              <w:rPr>
                <w:rFonts w:ascii="Calibri" w:hAnsi="Calibri" w:cs="Calibri"/>
                <w:sz w:val="22"/>
                <w:szCs w:val="22"/>
              </w:rPr>
            </w:pPr>
            <w:r w:rsidRPr="002E46F0">
              <w:rPr>
                <w:rFonts w:ascii="Calibri" w:hAnsi="Calibri" w:cs="Calibri"/>
                <w:sz w:val="22"/>
                <w:szCs w:val="22"/>
              </w:rPr>
              <w:t>CODICE FISCALE DELL'IMPRESA CONCORRENTE CON IL DESTINAT</w:t>
            </w:r>
            <w:r w:rsidR="001F60B5">
              <w:rPr>
                <w:rFonts w:ascii="Calibri" w:hAnsi="Calibri" w:cs="Calibri"/>
                <w:sz w:val="22"/>
                <w:szCs w:val="22"/>
              </w:rPr>
              <w:t>A</w:t>
            </w:r>
            <w:r w:rsidRPr="002E46F0">
              <w:rPr>
                <w:rFonts w:ascii="Calibri" w:hAnsi="Calibri" w:cs="Calibri"/>
                <w:sz w:val="22"/>
                <w:szCs w:val="22"/>
              </w:rPr>
              <w:t>RIO A FORMARE UNA IMPRESA UNICA (3° impresa)</w:t>
            </w:r>
          </w:p>
        </w:tc>
        <w:tc>
          <w:tcPr>
            <w:tcW w:w="1900" w:type="dxa"/>
            <w:tcBorders>
              <w:top w:val="nil"/>
              <w:left w:val="nil"/>
              <w:bottom w:val="single" w:sz="12" w:space="0" w:color="FF0000"/>
              <w:right w:val="single" w:sz="4" w:space="0" w:color="auto"/>
            </w:tcBorders>
            <w:shd w:val="clear" w:color="000000" w:fill="00B0F0"/>
            <w:noWrap/>
            <w:vAlign w:val="center"/>
            <w:hideMark/>
          </w:tcPr>
          <w:p w14:paraId="448023F6" w14:textId="77777777" w:rsidR="002E46F0" w:rsidRPr="002E46F0" w:rsidRDefault="002E46F0" w:rsidP="002E46F0">
            <w:pPr>
              <w:jc w:val="center"/>
              <w:rPr>
                <w:rFonts w:ascii="Calibri" w:hAnsi="Calibri" w:cs="Calibri"/>
                <w:b/>
                <w:bCs/>
                <w:color w:val="FFFF00"/>
                <w:sz w:val="22"/>
                <w:szCs w:val="22"/>
              </w:rPr>
            </w:pPr>
            <w:r w:rsidRPr="002E46F0">
              <w:rPr>
                <w:rFonts w:ascii="Calibri" w:hAnsi="Calibri" w:cs="Calibri"/>
                <w:b/>
                <w:bCs/>
                <w:color w:val="FFFF00"/>
                <w:sz w:val="22"/>
                <w:szCs w:val="22"/>
              </w:rPr>
              <w:t>contenuto cella</w:t>
            </w:r>
          </w:p>
        </w:tc>
      </w:tr>
      <w:tr w:rsidR="002E46F0" w:rsidRPr="002E46F0" w14:paraId="72456003"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5CA9B9F5" w14:textId="0D5BB683" w:rsidR="002E46F0" w:rsidRPr="002E46F0" w:rsidRDefault="002E46F0" w:rsidP="002E46F0">
            <w:pPr>
              <w:rPr>
                <w:rFonts w:ascii="Calibri" w:hAnsi="Calibri" w:cs="Calibri"/>
                <w:sz w:val="22"/>
                <w:szCs w:val="22"/>
              </w:rPr>
            </w:pPr>
            <w:r w:rsidRPr="002E46F0">
              <w:rPr>
                <w:rFonts w:ascii="Calibri" w:hAnsi="Calibri" w:cs="Calibri"/>
                <w:sz w:val="22"/>
                <w:szCs w:val="22"/>
              </w:rPr>
              <w:t>DENOMINAZIONE DELL'IMPRESA CONCORRENTE CON IL DESTINAT</w:t>
            </w:r>
            <w:r w:rsidR="001F60B5">
              <w:rPr>
                <w:rFonts w:ascii="Calibri" w:hAnsi="Calibri" w:cs="Calibri"/>
                <w:sz w:val="22"/>
                <w:szCs w:val="22"/>
              </w:rPr>
              <w:t>A</w:t>
            </w:r>
            <w:r w:rsidRPr="002E46F0">
              <w:rPr>
                <w:rFonts w:ascii="Calibri" w:hAnsi="Calibri" w:cs="Calibri"/>
                <w:sz w:val="22"/>
                <w:szCs w:val="22"/>
              </w:rPr>
              <w:t>RIO A FORMARE UNA IMPRESA UNICA (3° impresa)</w:t>
            </w:r>
          </w:p>
        </w:tc>
        <w:tc>
          <w:tcPr>
            <w:tcW w:w="1900" w:type="dxa"/>
            <w:tcBorders>
              <w:top w:val="nil"/>
              <w:left w:val="nil"/>
              <w:bottom w:val="single" w:sz="12" w:space="0" w:color="FF0000"/>
              <w:right w:val="single" w:sz="4" w:space="0" w:color="auto"/>
            </w:tcBorders>
            <w:shd w:val="clear" w:color="000000" w:fill="00B0F0"/>
            <w:noWrap/>
            <w:vAlign w:val="center"/>
            <w:hideMark/>
          </w:tcPr>
          <w:p w14:paraId="764FE65C" w14:textId="77777777" w:rsidR="002E46F0" w:rsidRPr="002E46F0" w:rsidRDefault="002E46F0" w:rsidP="002E46F0">
            <w:pPr>
              <w:jc w:val="center"/>
              <w:rPr>
                <w:rFonts w:ascii="Calibri" w:hAnsi="Calibri" w:cs="Calibri"/>
                <w:b/>
                <w:bCs/>
                <w:color w:val="FFFF00"/>
                <w:sz w:val="22"/>
                <w:szCs w:val="22"/>
              </w:rPr>
            </w:pPr>
            <w:r w:rsidRPr="002E46F0">
              <w:rPr>
                <w:rFonts w:ascii="Calibri" w:hAnsi="Calibri" w:cs="Calibri"/>
                <w:b/>
                <w:bCs/>
                <w:color w:val="FFFF00"/>
                <w:sz w:val="22"/>
                <w:szCs w:val="22"/>
              </w:rPr>
              <w:t>contenuto cella</w:t>
            </w:r>
          </w:p>
        </w:tc>
      </w:tr>
      <w:tr w:rsidR="002E46F0" w:rsidRPr="002E46F0" w14:paraId="56895232"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6A815863" w14:textId="12756E33" w:rsidR="002E46F0" w:rsidRPr="002E46F0" w:rsidRDefault="002E46F0" w:rsidP="002E46F0">
            <w:pPr>
              <w:rPr>
                <w:rFonts w:ascii="Calibri" w:hAnsi="Calibri" w:cs="Calibri"/>
                <w:sz w:val="22"/>
                <w:szCs w:val="22"/>
              </w:rPr>
            </w:pPr>
            <w:r w:rsidRPr="002E46F0">
              <w:rPr>
                <w:rFonts w:ascii="Calibri" w:hAnsi="Calibri" w:cs="Calibri"/>
                <w:sz w:val="22"/>
                <w:szCs w:val="22"/>
              </w:rPr>
              <w:t>CODICE FISCALE DELL'IMPRESA CONCORRENTE CON IL DESTINAT</w:t>
            </w:r>
            <w:r w:rsidR="001F60B5">
              <w:rPr>
                <w:rFonts w:ascii="Calibri" w:hAnsi="Calibri" w:cs="Calibri"/>
                <w:sz w:val="22"/>
                <w:szCs w:val="22"/>
              </w:rPr>
              <w:t>A</w:t>
            </w:r>
            <w:r w:rsidRPr="002E46F0">
              <w:rPr>
                <w:rFonts w:ascii="Calibri" w:hAnsi="Calibri" w:cs="Calibri"/>
                <w:sz w:val="22"/>
                <w:szCs w:val="22"/>
              </w:rPr>
              <w:t>RIO A FORMARE UNA IMPRESA UNICA (4° impresa)</w:t>
            </w:r>
          </w:p>
        </w:tc>
        <w:tc>
          <w:tcPr>
            <w:tcW w:w="1900" w:type="dxa"/>
            <w:tcBorders>
              <w:top w:val="nil"/>
              <w:left w:val="nil"/>
              <w:bottom w:val="single" w:sz="12" w:space="0" w:color="FF0000"/>
              <w:right w:val="single" w:sz="4" w:space="0" w:color="auto"/>
            </w:tcBorders>
            <w:shd w:val="clear" w:color="000000" w:fill="00B0F0"/>
            <w:noWrap/>
            <w:vAlign w:val="center"/>
            <w:hideMark/>
          </w:tcPr>
          <w:p w14:paraId="7F28AD32" w14:textId="77777777" w:rsidR="002E46F0" w:rsidRPr="002E46F0" w:rsidRDefault="002E46F0" w:rsidP="002E46F0">
            <w:pPr>
              <w:jc w:val="center"/>
              <w:rPr>
                <w:rFonts w:ascii="Calibri" w:hAnsi="Calibri" w:cs="Calibri"/>
                <w:b/>
                <w:bCs/>
                <w:color w:val="FFFF00"/>
                <w:sz w:val="22"/>
                <w:szCs w:val="22"/>
              </w:rPr>
            </w:pPr>
            <w:r w:rsidRPr="002E46F0">
              <w:rPr>
                <w:rFonts w:ascii="Calibri" w:hAnsi="Calibri" w:cs="Calibri"/>
                <w:b/>
                <w:bCs/>
                <w:color w:val="FFFF00"/>
                <w:sz w:val="22"/>
                <w:szCs w:val="22"/>
              </w:rPr>
              <w:t>contenuto cella</w:t>
            </w:r>
          </w:p>
        </w:tc>
      </w:tr>
      <w:tr w:rsidR="002E46F0" w:rsidRPr="002E46F0" w14:paraId="36929661"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6D232BE4" w14:textId="3E114D41" w:rsidR="002E46F0" w:rsidRPr="002E46F0" w:rsidRDefault="002E46F0" w:rsidP="002E46F0">
            <w:pPr>
              <w:rPr>
                <w:rFonts w:ascii="Calibri" w:hAnsi="Calibri" w:cs="Calibri"/>
                <w:sz w:val="22"/>
                <w:szCs w:val="22"/>
              </w:rPr>
            </w:pPr>
            <w:r w:rsidRPr="002E46F0">
              <w:rPr>
                <w:rFonts w:ascii="Calibri" w:hAnsi="Calibri" w:cs="Calibri"/>
                <w:sz w:val="22"/>
                <w:szCs w:val="22"/>
              </w:rPr>
              <w:t>DENOMINAZIONE DELL'IMPRESA CONCORRENTE CON IL DESTINAT</w:t>
            </w:r>
            <w:r w:rsidR="001F60B5">
              <w:rPr>
                <w:rFonts w:ascii="Calibri" w:hAnsi="Calibri" w:cs="Calibri"/>
                <w:sz w:val="22"/>
                <w:szCs w:val="22"/>
              </w:rPr>
              <w:t>A</w:t>
            </w:r>
            <w:r w:rsidRPr="002E46F0">
              <w:rPr>
                <w:rFonts w:ascii="Calibri" w:hAnsi="Calibri" w:cs="Calibri"/>
                <w:sz w:val="22"/>
                <w:szCs w:val="22"/>
              </w:rPr>
              <w:t>RIO A FORMARE UNA IMPRESA UNICA (4° impresa)</w:t>
            </w:r>
          </w:p>
        </w:tc>
        <w:tc>
          <w:tcPr>
            <w:tcW w:w="1900" w:type="dxa"/>
            <w:tcBorders>
              <w:top w:val="nil"/>
              <w:left w:val="nil"/>
              <w:bottom w:val="single" w:sz="12" w:space="0" w:color="FF0000"/>
              <w:right w:val="single" w:sz="4" w:space="0" w:color="auto"/>
            </w:tcBorders>
            <w:shd w:val="clear" w:color="000000" w:fill="00B0F0"/>
            <w:noWrap/>
            <w:vAlign w:val="center"/>
            <w:hideMark/>
          </w:tcPr>
          <w:p w14:paraId="7957C0F6" w14:textId="77777777" w:rsidR="002E46F0" w:rsidRPr="002E46F0" w:rsidRDefault="002E46F0" w:rsidP="002E46F0">
            <w:pPr>
              <w:jc w:val="center"/>
              <w:rPr>
                <w:rFonts w:ascii="Calibri" w:hAnsi="Calibri" w:cs="Calibri"/>
                <w:b/>
                <w:bCs/>
                <w:color w:val="FFFF00"/>
                <w:sz w:val="22"/>
                <w:szCs w:val="22"/>
              </w:rPr>
            </w:pPr>
            <w:r w:rsidRPr="002E46F0">
              <w:rPr>
                <w:rFonts w:ascii="Calibri" w:hAnsi="Calibri" w:cs="Calibri"/>
                <w:b/>
                <w:bCs/>
                <w:color w:val="FFFF00"/>
                <w:sz w:val="22"/>
                <w:szCs w:val="22"/>
              </w:rPr>
              <w:t>contenuto cella</w:t>
            </w:r>
          </w:p>
        </w:tc>
      </w:tr>
      <w:tr w:rsidR="002E46F0" w:rsidRPr="002E46F0" w14:paraId="5B22B5E0"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309FC834" w14:textId="38CD8F54" w:rsidR="002E46F0" w:rsidRPr="002E46F0" w:rsidRDefault="002E46F0" w:rsidP="002E46F0">
            <w:pPr>
              <w:rPr>
                <w:rFonts w:ascii="Calibri" w:hAnsi="Calibri" w:cs="Calibri"/>
                <w:sz w:val="22"/>
                <w:szCs w:val="22"/>
              </w:rPr>
            </w:pPr>
            <w:r w:rsidRPr="002E46F0">
              <w:rPr>
                <w:rFonts w:ascii="Calibri" w:hAnsi="Calibri" w:cs="Calibri"/>
                <w:sz w:val="22"/>
                <w:szCs w:val="22"/>
              </w:rPr>
              <w:t>CODICE FISCALE DELL'IMPRESA CONCORRENTE CON IL DESTINAT</w:t>
            </w:r>
            <w:r w:rsidR="001F60B5">
              <w:rPr>
                <w:rFonts w:ascii="Calibri" w:hAnsi="Calibri" w:cs="Calibri"/>
                <w:sz w:val="22"/>
                <w:szCs w:val="22"/>
              </w:rPr>
              <w:t>A</w:t>
            </w:r>
            <w:r w:rsidRPr="002E46F0">
              <w:rPr>
                <w:rFonts w:ascii="Calibri" w:hAnsi="Calibri" w:cs="Calibri"/>
                <w:sz w:val="22"/>
                <w:szCs w:val="22"/>
              </w:rPr>
              <w:t>RIO A FORMARE UNA IMPRESA UNICA (5° impresa)</w:t>
            </w:r>
          </w:p>
        </w:tc>
        <w:tc>
          <w:tcPr>
            <w:tcW w:w="1900" w:type="dxa"/>
            <w:tcBorders>
              <w:top w:val="nil"/>
              <w:left w:val="nil"/>
              <w:bottom w:val="single" w:sz="12" w:space="0" w:color="FF0000"/>
              <w:right w:val="single" w:sz="4" w:space="0" w:color="auto"/>
            </w:tcBorders>
            <w:shd w:val="clear" w:color="000000" w:fill="00B0F0"/>
            <w:noWrap/>
            <w:vAlign w:val="center"/>
            <w:hideMark/>
          </w:tcPr>
          <w:p w14:paraId="7CD038DF" w14:textId="77777777" w:rsidR="002E46F0" w:rsidRPr="002E46F0" w:rsidRDefault="002E46F0" w:rsidP="002E46F0">
            <w:pPr>
              <w:jc w:val="center"/>
              <w:rPr>
                <w:rFonts w:ascii="Calibri" w:hAnsi="Calibri" w:cs="Calibri"/>
                <w:b/>
                <w:bCs/>
                <w:color w:val="FFFF00"/>
                <w:sz w:val="22"/>
                <w:szCs w:val="22"/>
              </w:rPr>
            </w:pPr>
            <w:r w:rsidRPr="002E46F0">
              <w:rPr>
                <w:rFonts w:ascii="Calibri" w:hAnsi="Calibri" w:cs="Calibri"/>
                <w:b/>
                <w:bCs/>
                <w:color w:val="FFFF00"/>
                <w:sz w:val="22"/>
                <w:szCs w:val="22"/>
              </w:rPr>
              <w:t>contenuto cella</w:t>
            </w:r>
          </w:p>
        </w:tc>
      </w:tr>
      <w:tr w:rsidR="002E46F0" w:rsidRPr="002E46F0" w14:paraId="63E9A979"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5DA83DBF" w14:textId="410065C1" w:rsidR="002E46F0" w:rsidRPr="002E46F0" w:rsidRDefault="002E46F0" w:rsidP="002E46F0">
            <w:pPr>
              <w:rPr>
                <w:rFonts w:ascii="Calibri" w:hAnsi="Calibri" w:cs="Calibri"/>
                <w:sz w:val="22"/>
                <w:szCs w:val="22"/>
              </w:rPr>
            </w:pPr>
            <w:r w:rsidRPr="002E46F0">
              <w:rPr>
                <w:rFonts w:ascii="Calibri" w:hAnsi="Calibri" w:cs="Calibri"/>
                <w:sz w:val="22"/>
                <w:szCs w:val="22"/>
              </w:rPr>
              <w:t>DENOMINAZIONE DELL'IMPRESA CONCORRENTE CON IL DESTINAT</w:t>
            </w:r>
            <w:r w:rsidR="001F60B5">
              <w:rPr>
                <w:rFonts w:ascii="Calibri" w:hAnsi="Calibri" w:cs="Calibri"/>
                <w:sz w:val="22"/>
                <w:szCs w:val="22"/>
              </w:rPr>
              <w:t>A</w:t>
            </w:r>
            <w:r w:rsidRPr="002E46F0">
              <w:rPr>
                <w:rFonts w:ascii="Calibri" w:hAnsi="Calibri" w:cs="Calibri"/>
                <w:sz w:val="22"/>
                <w:szCs w:val="22"/>
              </w:rPr>
              <w:t>RIO A FORMARE UNA IMPRESA UNICA (5° impresa)</w:t>
            </w:r>
          </w:p>
        </w:tc>
        <w:tc>
          <w:tcPr>
            <w:tcW w:w="1900" w:type="dxa"/>
            <w:tcBorders>
              <w:top w:val="nil"/>
              <w:left w:val="nil"/>
              <w:bottom w:val="single" w:sz="12" w:space="0" w:color="FF0000"/>
              <w:right w:val="single" w:sz="4" w:space="0" w:color="auto"/>
            </w:tcBorders>
            <w:shd w:val="clear" w:color="000000" w:fill="00B0F0"/>
            <w:noWrap/>
            <w:vAlign w:val="center"/>
            <w:hideMark/>
          </w:tcPr>
          <w:p w14:paraId="1A55AD65" w14:textId="77777777" w:rsidR="002E46F0" w:rsidRPr="002E46F0" w:rsidRDefault="002E46F0" w:rsidP="002E46F0">
            <w:pPr>
              <w:jc w:val="center"/>
              <w:rPr>
                <w:rFonts w:ascii="Calibri" w:hAnsi="Calibri" w:cs="Calibri"/>
                <w:b/>
                <w:bCs/>
                <w:color w:val="FFFF00"/>
                <w:sz w:val="22"/>
                <w:szCs w:val="22"/>
              </w:rPr>
            </w:pPr>
            <w:r w:rsidRPr="002E46F0">
              <w:rPr>
                <w:rFonts w:ascii="Calibri" w:hAnsi="Calibri" w:cs="Calibri"/>
                <w:b/>
                <w:bCs/>
                <w:color w:val="FFFF00"/>
                <w:sz w:val="22"/>
                <w:szCs w:val="22"/>
              </w:rPr>
              <w:t>contenuto cella</w:t>
            </w:r>
          </w:p>
        </w:tc>
      </w:tr>
      <w:tr w:rsidR="002E46F0" w:rsidRPr="002E46F0" w14:paraId="44607008"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16176020"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PRIORITA': minore 35</w:t>
            </w:r>
          </w:p>
        </w:tc>
        <w:tc>
          <w:tcPr>
            <w:tcW w:w="1900" w:type="dxa"/>
            <w:tcBorders>
              <w:top w:val="nil"/>
              <w:left w:val="nil"/>
              <w:bottom w:val="single" w:sz="12" w:space="0" w:color="FF0000"/>
              <w:right w:val="single" w:sz="4" w:space="0" w:color="auto"/>
            </w:tcBorders>
            <w:shd w:val="clear" w:color="000000" w:fill="548235"/>
            <w:noWrap/>
            <w:vAlign w:val="center"/>
            <w:hideMark/>
          </w:tcPr>
          <w:p w14:paraId="19CF64F3" w14:textId="77777777" w:rsidR="002E46F0" w:rsidRPr="002E46F0" w:rsidRDefault="002E46F0" w:rsidP="002E46F0">
            <w:pPr>
              <w:jc w:val="center"/>
              <w:rPr>
                <w:rFonts w:ascii="Calibri" w:hAnsi="Calibri" w:cs="Calibri"/>
                <w:b/>
                <w:bCs/>
                <w:color w:val="000000"/>
                <w:sz w:val="22"/>
                <w:szCs w:val="22"/>
              </w:rPr>
            </w:pPr>
            <w:r w:rsidRPr="002E46F0">
              <w:rPr>
                <w:rFonts w:ascii="Calibri" w:hAnsi="Calibri" w:cs="Calibri"/>
                <w:b/>
                <w:bCs/>
                <w:color w:val="000000"/>
                <w:sz w:val="22"/>
                <w:szCs w:val="22"/>
              </w:rPr>
              <w:t>contenuto cella</w:t>
            </w:r>
          </w:p>
        </w:tc>
      </w:tr>
      <w:tr w:rsidR="002E46F0" w:rsidRPr="002E46F0" w14:paraId="072607B6"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42B6ADC3"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PRIORITA': maggiore 50</w:t>
            </w:r>
          </w:p>
        </w:tc>
        <w:tc>
          <w:tcPr>
            <w:tcW w:w="1900" w:type="dxa"/>
            <w:tcBorders>
              <w:top w:val="nil"/>
              <w:left w:val="nil"/>
              <w:bottom w:val="single" w:sz="12" w:space="0" w:color="FF0000"/>
              <w:right w:val="single" w:sz="4" w:space="0" w:color="auto"/>
            </w:tcBorders>
            <w:shd w:val="clear" w:color="000000" w:fill="548235"/>
            <w:noWrap/>
            <w:vAlign w:val="center"/>
            <w:hideMark/>
          </w:tcPr>
          <w:p w14:paraId="7534D6EC" w14:textId="77777777" w:rsidR="002E46F0" w:rsidRPr="002E46F0" w:rsidRDefault="002E46F0" w:rsidP="002E46F0">
            <w:pPr>
              <w:jc w:val="center"/>
              <w:rPr>
                <w:rFonts w:ascii="Calibri" w:hAnsi="Calibri" w:cs="Calibri"/>
                <w:b/>
                <w:bCs/>
                <w:color w:val="000000"/>
                <w:sz w:val="22"/>
                <w:szCs w:val="22"/>
              </w:rPr>
            </w:pPr>
            <w:r w:rsidRPr="002E46F0">
              <w:rPr>
                <w:rFonts w:ascii="Calibri" w:hAnsi="Calibri" w:cs="Calibri"/>
                <w:b/>
                <w:bCs/>
                <w:color w:val="000000"/>
                <w:sz w:val="22"/>
                <w:szCs w:val="22"/>
              </w:rPr>
              <w:t>contenuto cella</w:t>
            </w:r>
          </w:p>
        </w:tc>
      </w:tr>
      <w:tr w:rsidR="002E46F0" w:rsidRPr="002E46F0" w14:paraId="7A591A6E"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59027ADA"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PRIORITA': ISEE</w:t>
            </w:r>
          </w:p>
        </w:tc>
        <w:tc>
          <w:tcPr>
            <w:tcW w:w="1900" w:type="dxa"/>
            <w:tcBorders>
              <w:top w:val="nil"/>
              <w:left w:val="nil"/>
              <w:bottom w:val="single" w:sz="12" w:space="0" w:color="FF0000"/>
              <w:right w:val="single" w:sz="4" w:space="0" w:color="auto"/>
            </w:tcBorders>
            <w:shd w:val="clear" w:color="000000" w:fill="548235"/>
            <w:noWrap/>
            <w:vAlign w:val="center"/>
            <w:hideMark/>
          </w:tcPr>
          <w:p w14:paraId="4F2FDDB4" w14:textId="77777777" w:rsidR="002E46F0" w:rsidRPr="002E46F0" w:rsidRDefault="002E46F0" w:rsidP="002E46F0">
            <w:pPr>
              <w:jc w:val="center"/>
              <w:rPr>
                <w:rFonts w:ascii="Calibri" w:hAnsi="Calibri" w:cs="Calibri"/>
                <w:b/>
                <w:bCs/>
                <w:color w:val="000000"/>
                <w:sz w:val="22"/>
                <w:szCs w:val="22"/>
              </w:rPr>
            </w:pPr>
            <w:r w:rsidRPr="002E46F0">
              <w:rPr>
                <w:rFonts w:ascii="Calibri" w:hAnsi="Calibri" w:cs="Calibri"/>
                <w:b/>
                <w:bCs/>
                <w:color w:val="000000"/>
                <w:sz w:val="22"/>
                <w:szCs w:val="22"/>
              </w:rPr>
              <w:t>contenuto cella</w:t>
            </w:r>
          </w:p>
        </w:tc>
      </w:tr>
      <w:tr w:rsidR="002E46F0" w:rsidRPr="002E46F0" w14:paraId="11781BA1"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4757D836"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PRIORITA': iniziative regionali</w:t>
            </w:r>
          </w:p>
        </w:tc>
        <w:tc>
          <w:tcPr>
            <w:tcW w:w="1900" w:type="dxa"/>
            <w:tcBorders>
              <w:top w:val="nil"/>
              <w:left w:val="nil"/>
              <w:bottom w:val="single" w:sz="12" w:space="0" w:color="FF0000"/>
              <w:right w:val="single" w:sz="4" w:space="0" w:color="auto"/>
            </w:tcBorders>
            <w:shd w:val="clear" w:color="000000" w:fill="548235"/>
            <w:noWrap/>
            <w:vAlign w:val="center"/>
            <w:hideMark/>
          </w:tcPr>
          <w:p w14:paraId="100E58FA" w14:textId="77777777" w:rsidR="002E46F0" w:rsidRPr="002E46F0" w:rsidRDefault="002E46F0" w:rsidP="002E46F0">
            <w:pPr>
              <w:jc w:val="center"/>
              <w:rPr>
                <w:rFonts w:ascii="Calibri" w:hAnsi="Calibri" w:cs="Calibri"/>
                <w:b/>
                <w:bCs/>
                <w:color w:val="000000"/>
                <w:sz w:val="22"/>
                <w:szCs w:val="22"/>
              </w:rPr>
            </w:pPr>
            <w:r w:rsidRPr="002E46F0">
              <w:rPr>
                <w:rFonts w:ascii="Calibri" w:hAnsi="Calibri" w:cs="Calibri"/>
                <w:b/>
                <w:bCs/>
                <w:color w:val="000000"/>
                <w:sz w:val="22"/>
                <w:szCs w:val="22"/>
              </w:rPr>
              <w:t>contenuto cella</w:t>
            </w:r>
          </w:p>
        </w:tc>
      </w:tr>
      <w:tr w:rsidR="002E46F0" w:rsidRPr="002E46F0" w14:paraId="376D650A"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47C8BACB"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PRIORITA': lavoratori svantaggiati</w:t>
            </w:r>
          </w:p>
        </w:tc>
        <w:tc>
          <w:tcPr>
            <w:tcW w:w="1900" w:type="dxa"/>
            <w:tcBorders>
              <w:top w:val="nil"/>
              <w:left w:val="nil"/>
              <w:bottom w:val="single" w:sz="12" w:space="0" w:color="FF0000"/>
              <w:right w:val="single" w:sz="4" w:space="0" w:color="auto"/>
            </w:tcBorders>
            <w:shd w:val="clear" w:color="000000" w:fill="548235"/>
            <w:noWrap/>
            <w:vAlign w:val="center"/>
            <w:hideMark/>
          </w:tcPr>
          <w:p w14:paraId="7AB2C646" w14:textId="77777777" w:rsidR="002E46F0" w:rsidRPr="002E46F0" w:rsidRDefault="002E46F0" w:rsidP="002E46F0">
            <w:pPr>
              <w:jc w:val="center"/>
              <w:rPr>
                <w:rFonts w:ascii="Calibri" w:hAnsi="Calibri" w:cs="Calibri"/>
                <w:b/>
                <w:bCs/>
                <w:color w:val="000000"/>
                <w:sz w:val="22"/>
                <w:szCs w:val="22"/>
              </w:rPr>
            </w:pPr>
            <w:r w:rsidRPr="002E46F0">
              <w:rPr>
                <w:rFonts w:ascii="Calibri" w:hAnsi="Calibri" w:cs="Calibri"/>
                <w:b/>
                <w:bCs/>
                <w:color w:val="000000"/>
                <w:sz w:val="22"/>
                <w:szCs w:val="22"/>
              </w:rPr>
              <w:t>contenuto cella</w:t>
            </w:r>
          </w:p>
        </w:tc>
      </w:tr>
      <w:tr w:rsidR="002E46F0" w:rsidRPr="002E46F0" w14:paraId="01F7BDF7"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7ACA02FA" w14:textId="77777777" w:rsidR="002E46F0" w:rsidRPr="002E46F0" w:rsidRDefault="002E46F0" w:rsidP="002E46F0">
            <w:pPr>
              <w:rPr>
                <w:rFonts w:ascii="Calibri" w:hAnsi="Calibri" w:cs="Calibri"/>
                <w:b/>
                <w:bCs/>
                <w:sz w:val="22"/>
                <w:szCs w:val="22"/>
              </w:rPr>
            </w:pPr>
            <w:r w:rsidRPr="002E46F0">
              <w:rPr>
                <w:rFonts w:ascii="Calibri" w:hAnsi="Calibri" w:cs="Calibri"/>
                <w:b/>
                <w:bCs/>
                <w:sz w:val="22"/>
                <w:szCs w:val="22"/>
              </w:rPr>
              <w:t>PRIORITA' TERRITORIALE</w:t>
            </w:r>
          </w:p>
        </w:tc>
        <w:tc>
          <w:tcPr>
            <w:tcW w:w="1900" w:type="dxa"/>
            <w:tcBorders>
              <w:top w:val="nil"/>
              <w:left w:val="nil"/>
              <w:bottom w:val="single" w:sz="12" w:space="0" w:color="FF0000"/>
              <w:right w:val="single" w:sz="4" w:space="0" w:color="auto"/>
            </w:tcBorders>
            <w:shd w:val="clear" w:color="000000" w:fill="548235"/>
            <w:noWrap/>
            <w:vAlign w:val="center"/>
            <w:hideMark/>
          </w:tcPr>
          <w:p w14:paraId="32E12290" w14:textId="77777777" w:rsidR="002E46F0" w:rsidRPr="002E46F0" w:rsidRDefault="002E46F0" w:rsidP="002E46F0">
            <w:pPr>
              <w:jc w:val="center"/>
              <w:rPr>
                <w:rFonts w:ascii="Calibri" w:hAnsi="Calibri" w:cs="Calibri"/>
                <w:b/>
                <w:bCs/>
                <w:color w:val="000000"/>
                <w:sz w:val="22"/>
                <w:szCs w:val="22"/>
              </w:rPr>
            </w:pPr>
            <w:r w:rsidRPr="002E46F0">
              <w:rPr>
                <w:rFonts w:ascii="Calibri" w:hAnsi="Calibri" w:cs="Calibri"/>
                <w:b/>
                <w:bCs/>
                <w:color w:val="000000"/>
                <w:sz w:val="22"/>
                <w:szCs w:val="22"/>
              </w:rPr>
              <w:t>contenuto cella</w:t>
            </w:r>
          </w:p>
        </w:tc>
      </w:tr>
      <w:tr w:rsidR="002E46F0" w:rsidRPr="002E46F0" w14:paraId="7FFD17C9"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183F636E"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PRIORITA': area cratere sisma</w:t>
            </w:r>
          </w:p>
        </w:tc>
        <w:tc>
          <w:tcPr>
            <w:tcW w:w="1900" w:type="dxa"/>
            <w:tcBorders>
              <w:top w:val="nil"/>
              <w:left w:val="nil"/>
              <w:bottom w:val="single" w:sz="12" w:space="0" w:color="FF0000"/>
              <w:right w:val="single" w:sz="4" w:space="0" w:color="auto"/>
            </w:tcBorders>
            <w:shd w:val="clear" w:color="000000" w:fill="548235"/>
            <w:noWrap/>
            <w:vAlign w:val="center"/>
            <w:hideMark/>
          </w:tcPr>
          <w:p w14:paraId="52D63D5E" w14:textId="77777777" w:rsidR="002E46F0" w:rsidRPr="002E46F0" w:rsidRDefault="002E46F0" w:rsidP="002E46F0">
            <w:pPr>
              <w:jc w:val="center"/>
              <w:rPr>
                <w:rFonts w:ascii="Calibri" w:hAnsi="Calibri" w:cs="Calibri"/>
                <w:b/>
                <w:bCs/>
                <w:color w:val="000000"/>
                <w:sz w:val="22"/>
                <w:szCs w:val="22"/>
              </w:rPr>
            </w:pPr>
            <w:r w:rsidRPr="002E46F0">
              <w:rPr>
                <w:rFonts w:ascii="Calibri" w:hAnsi="Calibri" w:cs="Calibri"/>
                <w:b/>
                <w:bCs/>
                <w:color w:val="000000"/>
                <w:sz w:val="22"/>
                <w:szCs w:val="22"/>
              </w:rPr>
              <w:t>contenuto cella</w:t>
            </w:r>
          </w:p>
        </w:tc>
      </w:tr>
      <w:tr w:rsidR="002E46F0" w:rsidRPr="002E46F0" w14:paraId="516C1D0A"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2B8675A7"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lastRenderedPageBreak/>
              <w:t xml:space="preserve"> IMPORTO RICHIESTO </w:t>
            </w:r>
          </w:p>
        </w:tc>
        <w:tc>
          <w:tcPr>
            <w:tcW w:w="1900" w:type="dxa"/>
            <w:tcBorders>
              <w:top w:val="nil"/>
              <w:left w:val="nil"/>
              <w:bottom w:val="single" w:sz="12" w:space="0" w:color="FF0000"/>
              <w:right w:val="single" w:sz="4" w:space="0" w:color="auto"/>
            </w:tcBorders>
            <w:shd w:val="clear" w:color="000000" w:fill="548235"/>
            <w:noWrap/>
            <w:vAlign w:val="center"/>
            <w:hideMark/>
          </w:tcPr>
          <w:p w14:paraId="605C566A"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 xml:space="preserve"> contenuto cella </w:t>
            </w:r>
          </w:p>
        </w:tc>
      </w:tr>
      <w:tr w:rsidR="002E46F0" w:rsidRPr="002E46F0" w14:paraId="433EB538"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3BA2DE20"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ESITO ISTRUTTORIA SOGGETTO EROGATORE</w:t>
            </w:r>
          </w:p>
        </w:tc>
        <w:tc>
          <w:tcPr>
            <w:tcW w:w="1900" w:type="dxa"/>
            <w:tcBorders>
              <w:top w:val="nil"/>
              <w:left w:val="nil"/>
              <w:bottom w:val="single" w:sz="12" w:space="0" w:color="FF0000"/>
              <w:right w:val="single" w:sz="4" w:space="0" w:color="auto"/>
            </w:tcBorders>
            <w:shd w:val="clear" w:color="000000" w:fill="548235"/>
            <w:noWrap/>
            <w:vAlign w:val="center"/>
            <w:hideMark/>
          </w:tcPr>
          <w:p w14:paraId="72305521" w14:textId="77777777" w:rsidR="002E46F0" w:rsidRPr="002E46F0" w:rsidRDefault="002E46F0" w:rsidP="002E46F0">
            <w:pPr>
              <w:jc w:val="center"/>
              <w:rPr>
                <w:rFonts w:ascii="Calibri" w:hAnsi="Calibri" w:cs="Calibri"/>
                <w:b/>
                <w:bCs/>
                <w:color w:val="000000"/>
                <w:sz w:val="22"/>
                <w:szCs w:val="22"/>
              </w:rPr>
            </w:pPr>
            <w:r w:rsidRPr="002E46F0">
              <w:rPr>
                <w:rFonts w:ascii="Calibri" w:hAnsi="Calibri" w:cs="Calibri"/>
                <w:b/>
                <w:bCs/>
                <w:color w:val="000000"/>
                <w:sz w:val="22"/>
                <w:szCs w:val="22"/>
              </w:rPr>
              <w:t>contenuto cella</w:t>
            </w:r>
          </w:p>
        </w:tc>
      </w:tr>
      <w:tr w:rsidR="002E46F0" w:rsidRPr="002E46F0" w14:paraId="5FD1BC57"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57BB0447"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 xml:space="preserve"> IMPORTO AMMESSO DAL SOGGETTO EROGATORE - TOTALE   (Proposta di Delibera del S.E.) </w:t>
            </w:r>
          </w:p>
        </w:tc>
        <w:tc>
          <w:tcPr>
            <w:tcW w:w="1900" w:type="dxa"/>
            <w:tcBorders>
              <w:top w:val="nil"/>
              <w:left w:val="nil"/>
              <w:bottom w:val="single" w:sz="12" w:space="0" w:color="FF0000"/>
              <w:right w:val="single" w:sz="4" w:space="0" w:color="auto"/>
            </w:tcBorders>
            <w:shd w:val="clear" w:color="000000" w:fill="548235"/>
            <w:noWrap/>
            <w:vAlign w:val="center"/>
            <w:hideMark/>
          </w:tcPr>
          <w:p w14:paraId="3C9FF6F4"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 xml:space="preserve"> contenuto cella </w:t>
            </w:r>
          </w:p>
        </w:tc>
      </w:tr>
      <w:tr w:rsidR="002E46F0" w:rsidRPr="002E46F0" w14:paraId="04FC7D29"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0C333D4F"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 xml:space="preserve"> IMPORTO AMMESSO DAL SOGGETTO EROGATORE - </w:t>
            </w:r>
            <w:r w:rsidRPr="002E46F0">
              <w:rPr>
                <w:rFonts w:ascii="Calibri" w:hAnsi="Calibri" w:cs="Calibri"/>
                <w:sz w:val="22"/>
                <w:szCs w:val="22"/>
              </w:rPr>
              <w:br/>
              <w:t xml:space="preserve">SPESE DI COSTITUZIONE </w:t>
            </w:r>
          </w:p>
        </w:tc>
        <w:tc>
          <w:tcPr>
            <w:tcW w:w="1900" w:type="dxa"/>
            <w:tcBorders>
              <w:top w:val="nil"/>
              <w:left w:val="nil"/>
              <w:bottom w:val="single" w:sz="12" w:space="0" w:color="FF0000"/>
              <w:right w:val="single" w:sz="4" w:space="0" w:color="auto"/>
            </w:tcBorders>
            <w:shd w:val="clear" w:color="000000" w:fill="548235"/>
            <w:noWrap/>
            <w:vAlign w:val="center"/>
            <w:hideMark/>
          </w:tcPr>
          <w:p w14:paraId="24C3C22A"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 xml:space="preserve"> contenuto cella </w:t>
            </w:r>
          </w:p>
        </w:tc>
      </w:tr>
      <w:tr w:rsidR="002E46F0" w:rsidRPr="002E46F0" w14:paraId="42F8F33C"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655A2E56"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 xml:space="preserve"> IMPORTO AMMESSO DAL SOGGETTO EROGATORE - SPESE DI FUNZIONAMENTO </w:t>
            </w:r>
          </w:p>
        </w:tc>
        <w:tc>
          <w:tcPr>
            <w:tcW w:w="1900" w:type="dxa"/>
            <w:tcBorders>
              <w:top w:val="nil"/>
              <w:left w:val="nil"/>
              <w:bottom w:val="single" w:sz="12" w:space="0" w:color="FF0000"/>
              <w:right w:val="single" w:sz="4" w:space="0" w:color="auto"/>
            </w:tcBorders>
            <w:shd w:val="clear" w:color="000000" w:fill="548235"/>
            <w:noWrap/>
            <w:vAlign w:val="center"/>
            <w:hideMark/>
          </w:tcPr>
          <w:p w14:paraId="4FB08C08"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 xml:space="preserve"> contenuto cella </w:t>
            </w:r>
          </w:p>
        </w:tc>
      </w:tr>
      <w:tr w:rsidR="002E46F0" w:rsidRPr="002E46F0" w14:paraId="3207DBB8"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639826F3"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 xml:space="preserve"> IMPORTO AMMESSO DAL SOGGETTO EROGATORE - SPESE DI INVESTIMENTO </w:t>
            </w:r>
          </w:p>
        </w:tc>
        <w:tc>
          <w:tcPr>
            <w:tcW w:w="1900" w:type="dxa"/>
            <w:tcBorders>
              <w:top w:val="nil"/>
              <w:left w:val="nil"/>
              <w:bottom w:val="single" w:sz="12" w:space="0" w:color="FF0000"/>
              <w:right w:val="single" w:sz="4" w:space="0" w:color="auto"/>
            </w:tcBorders>
            <w:shd w:val="clear" w:color="000000" w:fill="548235"/>
            <w:noWrap/>
            <w:vAlign w:val="center"/>
            <w:hideMark/>
          </w:tcPr>
          <w:p w14:paraId="5F1B3688"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 xml:space="preserve"> contenuto cella </w:t>
            </w:r>
          </w:p>
        </w:tc>
      </w:tr>
      <w:tr w:rsidR="002E46F0" w:rsidRPr="002E46F0" w14:paraId="61D108AC"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7284F34A"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 xml:space="preserve"> IMPORTO AMMESSO DAL SOGGETTO EROGATORE - SPESE PERSONALE </w:t>
            </w:r>
          </w:p>
        </w:tc>
        <w:tc>
          <w:tcPr>
            <w:tcW w:w="1900" w:type="dxa"/>
            <w:tcBorders>
              <w:top w:val="nil"/>
              <w:left w:val="nil"/>
              <w:bottom w:val="single" w:sz="12" w:space="0" w:color="FF0000"/>
              <w:right w:val="single" w:sz="4" w:space="0" w:color="auto"/>
            </w:tcBorders>
            <w:shd w:val="clear" w:color="000000" w:fill="548235"/>
            <w:noWrap/>
            <w:vAlign w:val="center"/>
            <w:hideMark/>
          </w:tcPr>
          <w:p w14:paraId="717648BA"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 xml:space="preserve"> contenuto cella </w:t>
            </w:r>
          </w:p>
        </w:tc>
      </w:tr>
      <w:tr w:rsidR="002E46F0" w:rsidRPr="002E46F0" w14:paraId="53613ECA"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2B468720"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 xml:space="preserve"> VERIFICA (CORRETTO SE  = ZERO) </w:t>
            </w:r>
          </w:p>
        </w:tc>
        <w:tc>
          <w:tcPr>
            <w:tcW w:w="1900" w:type="dxa"/>
            <w:tcBorders>
              <w:top w:val="nil"/>
              <w:left w:val="nil"/>
              <w:bottom w:val="single" w:sz="12" w:space="0" w:color="FF0000"/>
              <w:right w:val="single" w:sz="4" w:space="0" w:color="auto"/>
            </w:tcBorders>
            <w:shd w:val="clear" w:color="000000" w:fill="548235"/>
            <w:noWrap/>
            <w:vAlign w:val="center"/>
            <w:hideMark/>
          </w:tcPr>
          <w:p w14:paraId="4BBAABE5" w14:textId="77777777" w:rsidR="002E46F0" w:rsidRPr="002E46F0" w:rsidRDefault="002E46F0" w:rsidP="002E46F0">
            <w:pPr>
              <w:jc w:val="center"/>
              <w:rPr>
                <w:rFonts w:ascii="Calibri" w:hAnsi="Calibri" w:cs="Calibri"/>
                <w:b/>
                <w:bCs/>
                <w:color w:val="FF0000"/>
                <w:sz w:val="22"/>
                <w:szCs w:val="22"/>
              </w:rPr>
            </w:pPr>
            <w:r w:rsidRPr="002E46F0">
              <w:rPr>
                <w:rFonts w:ascii="Calibri" w:hAnsi="Calibri" w:cs="Calibri"/>
                <w:b/>
                <w:bCs/>
                <w:color w:val="FF0000"/>
                <w:sz w:val="22"/>
                <w:szCs w:val="22"/>
              </w:rPr>
              <w:t xml:space="preserve"> contenuto cella </w:t>
            </w:r>
          </w:p>
        </w:tc>
      </w:tr>
      <w:tr w:rsidR="002E46F0" w:rsidRPr="002E46F0" w14:paraId="6ECAEF57"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54B2B9FA"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DURATA TOTALE PRESTITO - MESI (INCLUSO PRE-AMMORTAMENTO)</w:t>
            </w:r>
          </w:p>
        </w:tc>
        <w:tc>
          <w:tcPr>
            <w:tcW w:w="1900" w:type="dxa"/>
            <w:tcBorders>
              <w:top w:val="nil"/>
              <w:left w:val="nil"/>
              <w:bottom w:val="single" w:sz="12" w:space="0" w:color="FF0000"/>
              <w:right w:val="single" w:sz="4" w:space="0" w:color="auto"/>
            </w:tcBorders>
            <w:shd w:val="clear" w:color="000000" w:fill="548235"/>
            <w:noWrap/>
            <w:vAlign w:val="center"/>
            <w:hideMark/>
          </w:tcPr>
          <w:p w14:paraId="6795898E"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2E46F0" w:rsidRPr="002E46F0" w14:paraId="147C0BCF"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7A4CC5E0"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 xml:space="preserve">DI CUI  PRE-AMMORTAMENTO (MESI) </w:t>
            </w:r>
          </w:p>
        </w:tc>
        <w:tc>
          <w:tcPr>
            <w:tcW w:w="1900" w:type="dxa"/>
            <w:tcBorders>
              <w:top w:val="nil"/>
              <w:left w:val="nil"/>
              <w:bottom w:val="single" w:sz="12" w:space="0" w:color="FF0000"/>
              <w:right w:val="single" w:sz="4" w:space="0" w:color="auto"/>
            </w:tcBorders>
            <w:shd w:val="clear" w:color="000000" w:fill="548235"/>
            <w:noWrap/>
            <w:vAlign w:val="center"/>
            <w:hideMark/>
          </w:tcPr>
          <w:p w14:paraId="6E502A84"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2E46F0" w:rsidRPr="002E46F0" w14:paraId="1A55FCBC"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75DDAF6E"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 xml:space="preserve"> IMPORTO RATA  (Proposta di Delibera del S.E.) </w:t>
            </w:r>
          </w:p>
        </w:tc>
        <w:tc>
          <w:tcPr>
            <w:tcW w:w="1900" w:type="dxa"/>
            <w:tcBorders>
              <w:top w:val="nil"/>
              <w:left w:val="nil"/>
              <w:bottom w:val="single" w:sz="12" w:space="0" w:color="FF0000"/>
              <w:right w:val="single" w:sz="4" w:space="0" w:color="auto"/>
            </w:tcBorders>
            <w:shd w:val="clear" w:color="000000" w:fill="548235"/>
            <w:noWrap/>
            <w:vAlign w:val="center"/>
            <w:hideMark/>
          </w:tcPr>
          <w:p w14:paraId="54A007BF"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 xml:space="preserve"> contenuto cella </w:t>
            </w:r>
          </w:p>
        </w:tc>
      </w:tr>
      <w:tr w:rsidR="002E46F0" w:rsidRPr="002E46F0" w14:paraId="77274C87"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6FCD83AC"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 xml:space="preserve"> Eventuale importo investito dal destinatario finale (RICHIEDENTE) </w:t>
            </w:r>
          </w:p>
        </w:tc>
        <w:tc>
          <w:tcPr>
            <w:tcW w:w="1900" w:type="dxa"/>
            <w:tcBorders>
              <w:top w:val="nil"/>
              <w:left w:val="nil"/>
              <w:bottom w:val="single" w:sz="12" w:space="0" w:color="FF0000"/>
              <w:right w:val="single" w:sz="4" w:space="0" w:color="auto"/>
            </w:tcBorders>
            <w:shd w:val="clear" w:color="000000" w:fill="548235"/>
            <w:noWrap/>
            <w:vAlign w:val="center"/>
            <w:hideMark/>
          </w:tcPr>
          <w:p w14:paraId="3A415359"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 xml:space="preserve"> contenuto cella </w:t>
            </w:r>
          </w:p>
        </w:tc>
      </w:tr>
      <w:tr w:rsidR="002E46F0" w:rsidRPr="002E46F0" w14:paraId="7AFBD2AA" w14:textId="77777777" w:rsidTr="00BC4912">
        <w:trPr>
          <w:trHeight w:val="330"/>
        </w:trPr>
        <w:tc>
          <w:tcPr>
            <w:tcW w:w="7225" w:type="dxa"/>
            <w:tcBorders>
              <w:top w:val="nil"/>
              <w:left w:val="single" w:sz="4" w:space="0" w:color="auto"/>
              <w:bottom w:val="single" w:sz="4" w:space="0" w:color="auto"/>
              <w:right w:val="single" w:sz="4" w:space="0" w:color="auto"/>
            </w:tcBorders>
            <w:shd w:val="clear" w:color="auto" w:fill="auto"/>
            <w:noWrap/>
            <w:hideMark/>
          </w:tcPr>
          <w:p w14:paraId="39AFD705"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DATA DELIBERA SOGGETTO EROGATORE (gg/mm/aaaa)</w:t>
            </w:r>
          </w:p>
        </w:tc>
        <w:tc>
          <w:tcPr>
            <w:tcW w:w="1900" w:type="dxa"/>
            <w:tcBorders>
              <w:top w:val="nil"/>
              <w:left w:val="nil"/>
              <w:bottom w:val="single" w:sz="12" w:space="0" w:color="FF0000"/>
              <w:right w:val="single" w:sz="12" w:space="0" w:color="FF0000"/>
            </w:tcBorders>
            <w:shd w:val="clear" w:color="000000" w:fill="548235"/>
            <w:noWrap/>
            <w:vAlign w:val="center"/>
            <w:hideMark/>
          </w:tcPr>
          <w:p w14:paraId="29D8BDF3" w14:textId="77777777" w:rsidR="002E46F0" w:rsidRPr="002E46F0" w:rsidRDefault="002E46F0" w:rsidP="002E46F0">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2E46F0" w:rsidRPr="002E46F0" w14:paraId="59DA957B" w14:textId="77777777" w:rsidTr="00BC4912">
        <w:trPr>
          <w:trHeight w:val="315"/>
        </w:trPr>
        <w:tc>
          <w:tcPr>
            <w:tcW w:w="7225" w:type="dxa"/>
            <w:tcBorders>
              <w:top w:val="nil"/>
              <w:left w:val="single" w:sz="4" w:space="0" w:color="auto"/>
              <w:bottom w:val="single" w:sz="4" w:space="0" w:color="auto"/>
              <w:right w:val="single" w:sz="4" w:space="0" w:color="auto"/>
            </w:tcBorders>
            <w:shd w:val="clear" w:color="auto" w:fill="auto"/>
            <w:noWrap/>
            <w:hideMark/>
          </w:tcPr>
          <w:p w14:paraId="29CDB739"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 xml:space="preserve"> DELIBERA ISTRUTTORIA  NUCLEO REGIONALE - TOTALE </w:t>
            </w:r>
          </w:p>
        </w:tc>
        <w:tc>
          <w:tcPr>
            <w:tcW w:w="1900" w:type="dxa"/>
            <w:tcBorders>
              <w:top w:val="single" w:sz="4" w:space="0" w:color="auto"/>
              <w:left w:val="nil"/>
              <w:bottom w:val="single" w:sz="4" w:space="0" w:color="auto"/>
              <w:right w:val="single" w:sz="4" w:space="0" w:color="auto"/>
            </w:tcBorders>
            <w:shd w:val="clear" w:color="000000" w:fill="FFFF00"/>
            <w:noWrap/>
            <w:vAlign w:val="center"/>
            <w:hideMark/>
          </w:tcPr>
          <w:p w14:paraId="53FADC19" w14:textId="77777777" w:rsidR="002E46F0" w:rsidRPr="002E46F0" w:rsidRDefault="002E46F0" w:rsidP="002E46F0">
            <w:pPr>
              <w:jc w:val="center"/>
              <w:rPr>
                <w:rFonts w:ascii="Calibri" w:hAnsi="Calibri" w:cs="Calibri"/>
                <w:b/>
                <w:bCs/>
                <w:sz w:val="22"/>
                <w:szCs w:val="22"/>
              </w:rPr>
            </w:pPr>
            <w:r w:rsidRPr="002E46F0">
              <w:rPr>
                <w:rFonts w:ascii="Calibri" w:hAnsi="Calibri" w:cs="Calibri"/>
                <w:b/>
                <w:bCs/>
                <w:sz w:val="22"/>
                <w:szCs w:val="22"/>
              </w:rPr>
              <w:t xml:space="preserve"> contenuto cella </w:t>
            </w:r>
          </w:p>
        </w:tc>
      </w:tr>
      <w:tr w:rsidR="002E46F0" w:rsidRPr="002E46F0" w14:paraId="46AF7105"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31A566D4"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 xml:space="preserve"> IMPORTO CONCESSO  NUCLEO REGIONALE - TOTALE </w:t>
            </w:r>
          </w:p>
        </w:tc>
        <w:tc>
          <w:tcPr>
            <w:tcW w:w="1900" w:type="dxa"/>
            <w:tcBorders>
              <w:top w:val="nil"/>
              <w:left w:val="nil"/>
              <w:bottom w:val="single" w:sz="4" w:space="0" w:color="auto"/>
              <w:right w:val="single" w:sz="4" w:space="0" w:color="auto"/>
            </w:tcBorders>
            <w:shd w:val="clear" w:color="000000" w:fill="FFFF00"/>
            <w:noWrap/>
            <w:vAlign w:val="center"/>
            <w:hideMark/>
          </w:tcPr>
          <w:p w14:paraId="31669002" w14:textId="77777777" w:rsidR="002E46F0" w:rsidRPr="002E46F0" w:rsidRDefault="002E46F0" w:rsidP="002E46F0">
            <w:pPr>
              <w:jc w:val="center"/>
              <w:rPr>
                <w:rFonts w:ascii="Calibri" w:hAnsi="Calibri" w:cs="Calibri"/>
                <w:b/>
                <w:bCs/>
                <w:color w:val="548235"/>
                <w:sz w:val="22"/>
                <w:szCs w:val="22"/>
              </w:rPr>
            </w:pPr>
            <w:r w:rsidRPr="002E46F0">
              <w:rPr>
                <w:rFonts w:ascii="Calibri" w:hAnsi="Calibri" w:cs="Calibri"/>
                <w:b/>
                <w:bCs/>
                <w:color w:val="548235"/>
                <w:sz w:val="22"/>
                <w:szCs w:val="22"/>
              </w:rPr>
              <w:t xml:space="preserve"> contenuto cella </w:t>
            </w:r>
          </w:p>
        </w:tc>
      </w:tr>
      <w:tr w:rsidR="002E46F0" w:rsidRPr="002E46F0" w14:paraId="5DAFA56D"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538FB3EB"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 xml:space="preserve"> IMPORTO CONCESSO NUCLEO REGIONALE - SPESE DI COSTITUZIONE </w:t>
            </w:r>
          </w:p>
        </w:tc>
        <w:tc>
          <w:tcPr>
            <w:tcW w:w="1900" w:type="dxa"/>
            <w:tcBorders>
              <w:top w:val="nil"/>
              <w:left w:val="nil"/>
              <w:bottom w:val="single" w:sz="4" w:space="0" w:color="auto"/>
              <w:right w:val="single" w:sz="4" w:space="0" w:color="auto"/>
            </w:tcBorders>
            <w:shd w:val="clear" w:color="000000" w:fill="FFFF00"/>
            <w:noWrap/>
            <w:vAlign w:val="center"/>
            <w:hideMark/>
          </w:tcPr>
          <w:p w14:paraId="4AF615D0" w14:textId="77777777" w:rsidR="002E46F0" w:rsidRPr="002E46F0" w:rsidRDefault="002E46F0" w:rsidP="002E46F0">
            <w:pPr>
              <w:jc w:val="center"/>
              <w:rPr>
                <w:rFonts w:ascii="Calibri" w:hAnsi="Calibri" w:cs="Calibri"/>
                <w:b/>
                <w:bCs/>
                <w:color w:val="548235"/>
                <w:sz w:val="22"/>
                <w:szCs w:val="22"/>
              </w:rPr>
            </w:pPr>
            <w:r w:rsidRPr="002E46F0">
              <w:rPr>
                <w:rFonts w:ascii="Calibri" w:hAnsi="Calibri" w:cs="Calibri"/>
                <w:b/>
                <w:bCs/>
                <w:color w:val="548235"/>
                <w:sz w:val="22"/>
                <w:szCs w:val="22"/>
              </w:rPr>
              <w:t xml:space="preserve"> contenuto cella </w:t>
            </w:r>
          </w:p>
        </w:tc>
      </w:tr>
      <w:tr w:rsidR="002E46F0" w:rsidRPr="002E46F0" w14:paraId="34A0E0FA"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366A30C6"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 xml:space="preserve"> IMPORTO CONCESSO NUCLEO REGIONALE - SPESE DI FUNZIONAMENTO </w:t>
            </w:r>
          </w:p>
        </w:tc>
        <w:tc>
          <w:tcPr>
            <w:tcW w:w="1900" w:type="dxa"/>
            <w:tcBorders>
              <w:top w:val="nil"/>
              <w:left w:val="nil"/>
              <w:bottom w:val="single" w:sz="4" w:space="0" w:color="auto"/>
              <w:right w:val="single" w:sz="4" w:space="0" w:color="auto"/>
            </w:tcBorders>
            <w:shd w:val="clear" w:color="000000" w:fill="FFFF00"/>
            <w:noWrap/>
            <w:vAlign w:val="center"/>
            <w:hideMark/>
          </w:tcPr>
          <w:p w14:paraId="22DDDE2B" w14:textId="77777777" w:rsidR="002E46F0" w:rsidRPr="002E46F0" w:rsidRDefault="002E46F0" w:rsidP="002E46F0">
            <w:pPr>
              <w:jc w:val="center"/>
              <w:rPr>
                <w:rFonts w:ascii="Calibri" w:hAnsi="Calibri" w:cs="Calibri"/>
                <w:b/>
                <w:bCs/>
                <w:color w:val="548235"/>
                <w:sz w:val="22"/>
                <w:szCs w:val="22"/>
              </w:rPr>
            </w:pPr>
            <w:r w:rsidRPr="002E46F0">
              <w:rPr>
                <w:rFonts w:ascii="Calibri" w:hAnsi="Calibri" w:cs="Calibri"/>
                <w:b/>
                <w:bCs/>
                <w:color w:val="548235"/>
                <w:sz w:val="22"/>
                <w:szCs w:val="22"/>
              </w:rPr>
              <w:t xml:space="preserve"> contenuto cella </w:t>
            </w:r>
          </w:p>
        </w:tc>
      </w:tr>
      <w:tr w:rsidR="002E46F0" w:rsidRPr="002E46F0" w14:paraId="50A3364C"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1AE3A9FE"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 xml:space="preserve"> IMPORTOCONCESSO NUCLEO REGIONALE - SPESE DI INVESTIMENTO </w:t>
            </w:r>
          </w:p>
        </w:tc>
        <w:tc>
          <w:tcPr>
            <w:tcW w:w="1900" w:type="dxa"/>
            <w:tcBorders>
              <w:top w:val="nil"/>
              <w:left w:val="nil"/>
              <w:bottom w:val="single" w:sz="4" w:space="0" w:color="auto"/>
              <w:right w:val="single" w:sz="4" w:space="0" w:color="auto"/>
            </w:tcBorders>
            <w:shd w:val="clear" w:color="000000" w:fill="FFFF00"/>
            <w:noWrap/>
            <w:vAlign w:val="center"/>
            <w:hideMark/>
          </w:tcPr>
          <w:p w14:paraId="2AFD4094" w14:textId="77777777" w:rsidR="002E46F0" w:rsidRPr="002E46F0" w:rsidRDefault="002E46F0" w:rsidP="002E46F0">
            <w:pPr>
              <w:jc w:val="center"/>
              <w:rPr>
                <w:rFonts w:ascii="Calibri" w:hAnsi="Calibri" w:cs="Calibri"/>
                <w:b/>
                <w:bCs/>
                <w:color w:val="548235"/>
                <w:sz w:val="22"/>
                <w:szCs w:val="22"/>
              </w:rPr>
            </w:pPr>
            <w:r w:rsidRPr="002E46F0">
              <w:rPr>
                <w:rFonts w:ascii="Calibri" w:hAnsi="Calibri" w:cs="Calibri"/>
                <w:b/>
                <w:bCs/>
                <w:color w:val="548235"/>
                <w:sz w:val="22"/>
                <w:szCs w:val="22"/>
              </w:rPr>
              <w:t xml:space="preserve"> contenuto cella </w:t>
            </w:r>
          </w:p>
        </w:tc>
      </w:tr>
      <w:tr w:rsidR="002E46F0" w:rsidRPr="002E46F0" w14:paraId="48335ACA"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2066D4DB"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 xml:space="preserve"> IMPORTO CONCESSO  NUCLEO REGIONALE - SPESE PERSONALE </w:t>
            </w:r>
          </w:p>
        </w:tc>
        <w:tc>
          <w:tcPr>
            <w:tcW w:w="1900" w:type="dxa"/>
            <w:tcBorders>
              <w:top w:val="nil"/>
              <w:left w:val="nil"/>
              <w:bottom w:val="single" w:sz="4" w:space="0" w:color="auto"/>
              <w:right w:val="single" w:sz="4" w:space="0" w:color="auto"/>
            </w:tcBorders>
            <w:shd w:val="clear" w:color="000000" w:fill="FFFF00"/>
            <w:noWrap/>
            <w:vAlign w:val="center"/>
            <w:hideMark/>
          </w:tcPr>
          <w:p w14:paraId="2400A7D5" w14:textId="77777777" w:rsidR="002E46F0" w:rsidRPr="002E46F0" w:rsidRDefault="002E46F0" w:rsidP="002E46F0">
            <w:pPr>
              <w:jc w:val="center"/>
              <w:rPr>
                <w:rFonts w:ascii="Calibri" w:hAnsi="Calibri" w:cs="Calibri"/>
                <w:b/>
                <w:bCs/>
                <w:color w:val="548235"/>
                <w:sz w:val="22"/>
                <w:szCs w:val="22"/>
              </w:rPr>
            </w:pPr>
            <w:r w:rsidRPr="002E46F0">
              <w:rPr>
                <w:rFonts w:ascii="Calibri" w:hAnsi="Calibri" w:cs="Calibri"/>
                <w:b/>
                <w:bCs/>
                <w:color w:val="548235"/>
                <w:sz w:val="22"/>
                <w:szCs w:val="22"/>
              </w:rPr>
              <w:t xml:space="preserve"> contenuto cella </w:t>
            </w:r>
          </w:p>
        </w:tc>
      </w:tr>
      <w:tr w:rsidR="002E46F0" w:rsidRPr="002E46F0" w14:paraId="5DC092C7"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752ECB00"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 xml:space="preserve"> VERIFICA (CORRETTO SE  = ZERO) </w:t>
            </w:r>
          </w:p>
        </w:tc>
        <w:tc>
          <w:tcPr>
            <w:tcW w:w="1900" w:type="dxa"/>
            <w:tcBorders>
              <w:top w:val="nil"/>
              <w:left w:val="nil"/>
              <w:bottom w:val="single" w:sz="4" w:space="0" w:color="auto"/>
              <w:right w:val="single" w:sz="4" w:space="0" w:color="auto"/>
            </w:tcBorders>
            <w:shd w:val="clear" w:color="000000" w:fill="92D050"/>
            <w:noWrap/>
            <w:vAlign w:val="center"/>
            <w:hideMark/>
          </w:tcPr>
          <w:p w14:paraId="1F2EB41E" w14:textId="77777777" w:rsidR="002E46F0" w:rsidRPr="002E46F0" w:rsidRDefault="002E46F0" w:rsidP="002E46F0">
            <w:pPr>
              <w:jc w:val="center"/>
              <w:rPr>
                <w:rFonts w:ascii="Calibri" w:hAnsi="Calibri" w:cs="Calibri"/>
                <w:b/>
                <w:bCs/>
                <w:color w:val="FF0000"/>
                <w:sz w:val="22"/>
                <w:szCs w:val="22"/>
              </w:rPr>
            </w:pPr>
            <w:r w:rsidRPr="002E46F0">
              <w:rPr>
                <w:rFonts w:ascii="Calibri" w:hAnsi="Calibri" w:cs="Calibri"/>
                <w:b/>
                <w:bCs/>
                <w:color w:val="FF0000"/>
                <w:sz w:val="22"/>
                <w:szCs w:val="22"/>
              </w:rPr>
              <w:t xml:space="preserve"> contenuto cella </w:t>
            </w:r>
          </w:p>
        </w:tc>
      </w:tr>
      <w:tr w:rsidR="002E46F0" w:rsidRPr="002E46F0" w14:paraId="733C21BD"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3FCBB8C1" w14:textId="77777777" w:rsidR="002E46F0" w:rsidRPr="002E46F0" w:rsidRDefault="002E46F0" w:rsidP="002E46F0">
            <w:pPr>
              <w:rPr>
                <w:rFonts w:ascii="Calibri" w:hAnsi="Calibri" w:cs="Calibri"/>
                <w:sz w:val="22"/>
                <w:szCs w:val="22"/>
              </w:rPr>
            </w:pPr>
            <w:r w:rsidRPr="002E46F0">
              <w:rPr>
                <w:rFonts w:ascii="Calibri" w:hAnsi="Calibri" w:cs="Calibri"/>
                <w:sz w:val="22"/>
                <w:szCs w:val="22"/>
              </w:rPr>
              <w:t xml:space="preserve"> Eventuale importo investito dal destinatario finale (RICHIEDENTE dopo istruttoria Nucleo Regionale) </w:t>
            </w:r>
          </w:p>
        </w:tc>
        <w:tc>
          <w:tcPr>
            <w:tcW w:w="1900" w:type="dxa"/>
            <w:tcBorders>
              <w:top w:val="nil"/>
              <w:left w:val="nil"/>
              <w:bottom w:val="single" w:sz="4" w:space="0" w:color="auto"/>
              <w:right w:val="single" w:sz="4" w:space="0" w:color="auto"/>
            </w:tcBorders>
            <w:shd w:val="clear" w:color="000000" w:fill="FFFF00"/>
            <w:noWrap/>
            <w:vAlign w:val="center"/>
            <w:hideMark/>
          </w:tcPr>
          <w:p w14:paraId="057BA380" w14:textId="77777777" w:rsidR="002E46F0" w:rsidRPr="002E46F0" w:rsidRDefault="002E46F0" w:rsidP="002E46F0">
            <w:pPr>
              <w:jc w:val="center"/>
              <w:rPr>
                <w:rFonts w:ascii="Calibri" w:hAnsi="Calibri" w:cs="Calibri"/>
                <w:b/>
                <w:bCs/>
                <w:color w:val="548235"/>
                <w:sz w:val="22"/>
                <w:szCs w:val="22"/>
              </w:rPr>
            </w:pPr>
            <w:r w:rsidRPr="002E46F0">
              <w:rPr>
                <w:rFonts w:ascii="Calibri" w:hAnsi="Calibri" w:cs="Calibri"/>
                <w:b/>
                <w:bCs/>
                <w:color w:val="548235"/>
                <w:sz w:val="22"/>
                <w:szCs w:val="22"/>
              </w:rPr>
              <w:t xml:space="preserve"> contenuto cella </w:t>
            </w:r>
          </w:p>
        </w:tc>
      </w:tr>
      <w:tr w:rsidR="001F60B5" w:rsidRPr="002E46F0" w14:paraId="35D57A8E" w14:textId="77777777" w:rsidTr="001F60B5">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51D53F77" w14:textId="77777777" w:rsidR="001F60B5" w:rsidRPr="002E46F0" w:rsidRDefault="001F60B5" w:rsidP="001F60B5">
            <w:pPr>
              <w:rPr>
                <w:rFonts w:ascii="Calibri" w:hAnsi="Calibri" w:cs="Calibri"/>
                <w:sz w:val="22"/>
                <w:szCs w:val="22"/>
              </w:rPr>
            </w:pPr>
            <w:r w:rsidRPr="002E46F0">
              <w:rPr>
                <w:rFonts w:ascii="Calibri" w:hAnsi="Calibri" w:cs="Calibri"/>
                <w:sz w:val="22"/>
                <w:szCs w:val="22"/>
              </w:rPr>
              <w:t xml:space="preserve"> IMPORTO DELL'AIUTO - ESL (INDICATO DA LAZIO INNOVA) </w:t>
            </w:r>
          </w:p>
        </w:tc>
        <w:tc>
          <w:tcPr>
            <w:tcW w:w="1900" w:type="dxa"/>
            <w:tcBorders>
              <w:top w:val="nil"/>
              <w:left w:val="nil"/>
              <w:bottom w:val="single" w:sz="4" w:space="0" w:color="auto"/>
              <w:right w:val="single" w:sz="4" w:space="0" w:color="auto"/>
            </w:tcBorders>
            <w:shd w:val="clear" w:color="000000" w:fill="002060"/>
            <w:noWrap/>
            <w:vAlign w:val="center"/>
            <w:hideMark/>
          </w:tcPr>
          <w:p w14:paraId="7CF09D75" w14:textId="77777777" w:rsidR="001F60B5" w:rsidRPr="002E46F0" w:rsidRDefault="001F60B5" w:rsidP="001F60B5">
            <w:pPr>
              <w:jc w:val="center"/>
              <w:rPr>
                <w:rFonts w:ascii="Calibri" w:hAnsi="Calibri" w:cs="Calibri"/>
                <w:b/>
                <w:bCs/>
                <w:color w:val="FFFFFF"/>
                <w:sz w:val="22"/>
                <w:szCs w:val="22"/>
              </w:rPr>
            </w:pPr>
            <w:r w:rsidRPr="002E46F0">
              <w:rPr>
                <w:rFonts w:ascii="Calibri" w:hAnsi="Calibri" w:cs="Calibri"/>
                <w:b/>
                <w:bCs/>
                <w:color w:val="FFFFFF"/>
                <w:sz w:val="22"/>
                <w:szCs w:val="22"/>
              </w:rPr>
              <w:t xml:space="preserve"> contenuto cella </w:t>
            </w:r>
          </w:p>
        </w:tc>
      </w:tr>
      <w:tr w:rsidR="001F60B5" w:rsidRPr="002E46F0" w14:paraId="3AE795EF" w14:textId="77777777" w:rsidTr="001F60B5">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3B52B28D" w14:textId="77777777" w:rsidR="001F60B5" w:rsidRPr="00BC4912" w:rsidRDefault="001F60B5" w:rsidP="001F60B5">
            <w:pPr>
              <w:rPr>
                <w:rFonts w:ascii="Calibri" w:hAnsi="Calibri" w:cs="Calibri"/>
                <w:b/>
                <w:sz w:val="22"/>
                <w:szCs w:val="22"/>
              </w:rPr>
            </w:pPr>
            <w:r w:rsidRPr="00BC4912">
              <w:rPr>
                <w:rFonts w:ascii="Calibri" w:hAnsi="Calibri" w:cs="Calibri"/>
                <w:b/>
                <w:sz w:val="22"/>
                <w:szCs w:val="22"/>
              </w:rPr>
              <w:t xml:space="preserve"> DATA PUBBLICAZIONE DETERMINA PROVVISORIA REGIONALE </w:t>
            </w:r>
          </w:p>
          <w:p w14:paraId="6E98A416" w14:textId="77777777" w:rsidR="001F60B5" w:rsidRPr="00BC4912" w:rsidRDefault="001F60B5" w:rsidP="001F60B5">
            <w:pPr>
              <w:rPr>
                <w:rFonts w:ascii="Calibri" w:hAnsi="Calibri" w:cs="Calibri"/>
                <w:b/>
                <w:sz w:val="22"/>
                <w:szCs w:val="22"/>
              </w:rPr>
            </w:pPr>
            <w:r w:rsidRPr="00BC4912">
              <w:rPr>
                <w:rFonts w:ascii="Calibri" w:hAnsi="Calibri" w:cs="Calibri"/>
                <w:b/>
                <w:sz w:val="22"/>
                <w:szCs w:val="22"/>
              </w:rPr>
              <w:t xml:space="preserve">IN CASO DI IMPRESE COSTITUENDE (gg/mm/aaaa) </w:t>
            </w:r>
          </w:p>
        </w:tc>
        <w:tc>
          <w:tcPr>
            <w:tcW w:w="1900" w:type="dxa"/>
            <w:tcBorders>
              <w:top w:val="nil"/>
              <w:left w:val="nil"/>
              <w:bottom w:val="single" w:sz="4" w:space="0" w:color="auto"/>
              <w:right w:val="single" w:sz="4" w:space="0" w:color="auto"/>
            </w:tcBorders>
            <w:shd w:val="clear" w:color="000000" w:fill="FFFF00"/>
            <w:noWrap/>
            <w:vAlign w:val="center"/>
            <w:hideMark/>
          </w:tcPr>
          <w:p w14:paraId="70DBCA2A" w14:textId="77777777" w:rsidR="001F60B5" w:rsidRPr="002E46F0" w:rsidRDefault="001F60B5" w:rsidP="001F60B5">
            <w:pPr>
              <w:jc w:val="center"/>
              <w:rPr>
                <w:rFonts w:ascii="Calibri" w:hAnsi="Calibri" w:cs="Calibri"/>
                <w:b/>
                <w:bCs/>
                <w:color w:val="548235"/>
                <w:sz w:val="22"/>
                <w:szCs w:val="22"/>
              </w:rPr>
            </w:pPr>
            <w:r w:rsidRPr="002E46F0">
              <w:rPr>
                <w:rFonts w:ascii="Calibri" w:hAnsi="Calibri" w:cs="Calibri"/>
                <w:b/>
                <w:bCs/>
                <w:color w:val="548235"/>
                <w:sz w:val="22"/>
                <w:szCs w:val="22"/>
              </w:rPr>
              <w:t xml:space="preserve"> contenuto cella </w:t>
            </w:r>
          </w:p>
        </w:tc>
      </w:tr>
      <w:tr w:rsidR="001F60B5" w:rsidRPr="002E46F0" w14:paraId="753E3C0A" w14:textId="77777777" w:rsidTr="001F60B5">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1EA0F9FF" w14:textId="5FB4E342" w:rsidR="001F60B5" w:rsidRPr="00BC4912" w:rsidRDefault="001F60B5" w:rsidP="001F60B5">
            <w:pPr>
              <w:rPr>
                <w:rFonts w:ascii="Calibri" w:hAnsi="Calibri" w:cs="Calibri"/>
                <w:b/>
                <w:sz w:val="22"/>
                <w:szCs w:val="22"/>
              </w:rPr>
            </w:pPr>
            <w:r w:rsidRPr="00BC4912">
              <w:rPr>
                <w:rFonts w:ascii="Calibri" w:hAnsi="Calibri" w:cs="Calibri"/>
                <w:b/>
                <w:sz w:val="22"/>
                <w:szCs w:val="22"/>
              </w:rPr>
              <w:t xml:space="preserve">NUMERO Determina PROVVISORIA regionale </w:t>
            </w:r>
          </w:p>
          <w:p w14:paraId="20A36B2E" w14:textId="2DF57172" w:rsidR="001F60B5" w:rsidRPr="00BC4912" w:rsidRDefault="001F60B5" w:rsidP="00BC4912">
            <w:pPr>
              <w:rPr>
                <w:rFonts w:ascii="Calibri" w:hAnsi="Calibri" w:cs="Calibri"/>
                <w:b/>
                <w:sz w:val="22"/>
                <w:szCs w:val="22"/>
              </w:rPr>
            </w:pPr>
            <w:r w:rsidRPr="00BC4912">
              <w:rPr>
                <w:rFonts w:ascii="Calibri" w:hAnsi="Calibri" w:cs="Calibri"/>
                <w:b/>
                <w:sz w:val="22"/>
                <w:szCs w:val="22"/>
              </w:rPr>
              <w:t xml:space="preserve">IN CASO DI IMPRESE COSTITUENDE </w:t>
            </w:r>
          </w:p>
        </w:tc>
        <w:tc>
          <w:tcPr>
            <w:tcW w:w="1900" w:type="dxa"/>
            <w:tcBorders>
              <w:top w:val="nil"/>
              <w:left w:val="nil"/>
              <w:bottom w:val="single" w:sz="4" w:space="0" w:color="auto"/>
              <w:right w:val="single" w:sz="4" w:space="0" w:color="auto"/>
            </w:tcBorders>
            <w:shd w:val="clear" w:color="000000" w:fill="FFFF00"/>
            <w:noWrap/>
            <w:vAlign w:val="center"/>
            <w:hideMark/>
          </w:tcPr>
          <w:p w14:paraId="38537863" w14:textId="77777777" w:rsidR="001F60B5" w:rsidRPr="002E46F0" w:rsidRDefault="001F60B5" w:rsidP="001F60B5">
            <w:pPr>
              <w:jc w:val="center"/>
              <w:rPr>
                <w:rFonts w:ascii="Calibri" w:hAnsi="Calibri" w:cs="Calibri"/>
                <w:b/>
                <w:bCs/>
                <w:color w:val="548235"/>
                <w:sz w:val="22"/>
                <w:szCs w:val="22"/>
              </w:rPr>
            </w:pPr>
            <w:r w:rsidRPr="002E46F0">
              <w:rPr>
                <w:rFonts w:ascii="Calibri" w:hAnsi="Calibri" w:cs="Calibri"/>
                <w:b/>
                <w:bCs/>
                <w:color w:val="548235"/>
                <w:sz w:val="22"/>
                <w:szCs w:val="22"/>
              </w:rPr>
              <w:t xml:space="preserve"> contenuto cella </w:t>
            </w:r>
          </w:p>
        </w:tc>
      </w:tr>
      <w:tr w:rsidR="007A77BA" w:rsidRPr="002E46F0" w14:paraId="2E3B5EA1" w14:textId="77777777" w:rsidTr="005D1FB9">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27D8D63B" w14:textId="603415BC" w:rsidR="007A77BA" w:rsidRPr="002E46F0" w:rsidRDefault="007A77BA" w:rsidP="005D1FB9">
            <w:pPr>
              <w:rPr>
                <w:rFonts w:ascii="Calibri" w:hAnsi="Calibri" w:cs="Calibri"/>
                <w:sz w:val="22"/>
                <w:szCs w:val="22"/>
              </w:rPr>
            </w:pPr>
            <w:r>
              <w:rPr>
                <w:rFonts w:ascii="Calibri" w:hAnsi="Calibri" w:cs="Calibri"/>
                <w:sz w:val="22"/>
                <w:szCs w:val="22"/>
              </w:rPr>
              <w:t>CODICE COR ASSEGNATO DAL RNA (INDICATO DALLA REGIONE)</w:t>
            </w:r>
          </w:p>
        </w:tc>
        <w:tc>
          <w:tcPr>
            <w:tcW w:w="1900" w:type="dxa"/>
            <w:tcBorders>
              <w:top w:val="nil"/>
              <w:left w:val="nil"/>
              <w:bottom w:val="single" w:sz="4" w:space="0" w:color="auto"/>
              <w:right w:val="single" w:sz="4" w:space="0" w:color="auto"/>
            </w:tcBorders>
            <w:shd w:val="clear" w:color="000000" w:fill="FFFF00"/>
            <w:noWrap/>
            <w:vAlign w:val="center"/>
            <w:hideMark/>
          </w:tcPr>
          <w:p w14:paraId="449F4C35" w14:textId="77777777" w:rsidR="007A77BA" w:rsidRPr="002E46F0" w:rsidRDefault="007A77BA" w:rsidP="005D1FB9">
            <w:pPr>
              <w:jc w:val="center"/>
              <w:rPr>
                <w:rFonts w:ascii="Calibri" w:hAnsi="Calibri" w:cs="Calibri"/>
                <w:b/>
                <w:bCs/>
                <w:color w:val="548235"/>
                <w:sz w:val="22"/>
                <w:szCs w:val="22"/>
              </w:rPr>
            </w:pPr>
            <w:r w:rsidRPr="002E46F0">
              <w:rPr>
                <w:rFonts w:ascii="Calibri" w:hAnsi="Calibri" w:cs="Calibri"/>
                <w:b/>
                <w:bCs/>
                <w:color w:val="548235"/>
                <w:sz w:val="22"/>
                <w:szCs w:val="22"/>
              </w:rPr>
              <w:t xml:space="preserve"> contenuto cella </w:t>
            </w:r>
          </w:p>
        </w:tc>
      </w:tr>
      <w:tr w:rsidR="001F60B5" w:rsidRPr="002E46F0" w14:paraId="5E5D704D" w14:textId="77777777" w:rsidTr="001F60B5">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03512156" w14:textId="5FBC58FB" w:rsidR="001F60B5" w:rsidRPr="002E46F0" w:rsidRDefault="001F60B5" w:rsidP="00BC4912">
            <w:pPr>
              <w:rPr>
                <w:rFonts w:ascii="Calibri" w:hAnsi="Calibri" w:cs="Calibri"/>
                <w:sz w:val="22"/>
                <w:szCs w:val="22"/>
              </w:rPr>
            </w:pPr>
            <w:r w:rsidRPr="002E46F0">
              <w:rPr>
                <w:rFonts w:ascii="Calibri" w:hAnsi="Calibri" w:cs="Calibri"/>
                <w:sz w:val="22"/>
                <w:szCs w:val="22"/>
              </w:rPr>
              <w:t xml:space="preserve"> DATA PUBBLICAZIONE DETERMINA REGIONALE (gg/mm/aaaa) </w:t>
            </w:r>
            <w:r w:rsidRPr="00BC4912">
              <w:rPr>
                <w:rFonts w:ascii="Calibri" w:hAnsi="Calibri" w:cs="Calibri"/>
                <w:b/>
                <w:sz w:val="22"/>
                <w:szCs w:val="22"/>
              </w:rPr>
              <w:t>DEFINITIVA</w:t>
            </w:r>
          </w:p>
        </w:tc>
        <w:tc>
          <w:tcPr>
            <w:tcW w:w="1900" w:type="dxa"/>
            <w:tcBorders>
              <w:top w:val="nil"/>
              <w:left w:val="nil"/>
              <w:bottom w:val="single" w:sz="4" w:space="0" w:color="auto"/>
              <w:right w:val="single" w:sz="4" w:space="0" w:color="auto"/>
            </w:tcBorders>
            <w:shd w:val="clear" w:color="000000" w:fill="FFFF00"/>
            <w:noWrap/>
            <w:vAlign w:val="center"/>
            <w:hideMark/>
          </w:tcPr>
          <w:p w14:paraId="5A7890F2" w14:textId="77777777" w:rsidR="001F60B5" w:rsidRPr="002E46F0" w:rsidRDefault="001F60B5" w:rsidP="001F60B5">
            <w:pPr>
              <w:jc w:val="center"/>
              <w:rPr>
                <w:rFonts w:ascii="Calibri" w:hAnsi="Calibri" w:cs="Calibri"/>
                <w:b/>
                <w:bCs/>
                <w:color w:val="548235"/>
                <w:sz w:val="22"/>
                <w:szCs w:val="22"/>
              </w:rPr>
            </w:pPr>
            <w:r w:rsidRPr="002E46F0">
              <w:rPr>
                <w:rFonts w:ascii="Calibri" w:hAnsi="Calibri" w:cs="Calibri"/>
                <w:b/>
                <w:bCs/>
                <w:color w:val="548235"/>
                <w:sz w:val="22"/>
                <w:szCs w:val="22"/>
              </w:rPr>
              <w:t xml:space="preserve"> contenuto cella </w:t>
            </w:r>
          </w:p>
        </w:tc>
      </w:tr>
      <w:tr w:rsidR="001F60B5" w:rsidRPr="002E46F0" w14:paraId="4C51F8D9"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39464AC3" w14:textId="77777777" w:rsidR="001F60B5" w:rsidRPr="002E46F0" w:rsidRDefault="001F60B5" w:rsidP="001F60B5">
            <w:pPr>
              <w:rPr>
                <w:rFonts w:ascii="Calibri" w:hAnsi="Calibri" w:cs="Calibri"/>
                <w:sz w:val="22"/>
                <w:szCs w:val="22"/>
              </w:rPr>
            </w:pPr>
            <w:r w:rsidRPr="002E46F0">
              <w:rPr>
                <w:rFonts w:ascii="Calibri" w:hAnsi="Calibri" w:cs="Calibri"/>
                <w:sz w:val="22"/>
                <w:szCs w:val="22"/>
              </w:rPr>
              <w:t xml:space="preserve"> NUMERO Determina regionale </w:t>
            </w:r>
          </w:p>
        </w:tc>
        <w:tc>
          <w:tcPr>
            <w:tcW w:w="1900" w:type="dxa"/>
            <w:tcBorders>
              <w:top w:val="nil"/>
              <w:left w:val="nil"/>
              <w:bottom w:val="single" w:sz="4" w:space="0" w:color="auto"/>
              <w:right w:val="single" w:sz="4" w:space="0" w:color="auto"/>
            </w:tcBorders>
            <w:shd w:val="clear" w:color="000000" w:fill="FFFF00"/>
            <w:noWrap/>
            <w:vAlign w:val="center"/>
            <w:hideMark/>
          </w:tcPr>
          <w:p w14:paraId="58AEFDF8" w14:textId="77777777" w:rsidR="001F60B5" w:rsidRPr="002E46F0" w:rsidRDefault="001F60B5" w:rsidP="001F60B5">
            <w:pPr>
              <w:jc w:val="center"/>
              <w:rPr>
                <w:rFonts w:ascii="Calibri" w:hAnsi="Calibri" w:cs="Calibri"/>
                <w:b/>
                <w:bCs/>
                <w:color w:val="548235"/>
                <w:sz w:val="22"/>
                <w:szCs w:val="22"/>
              </w:rPr>
            </w:pPr>
            <w:r w:rsidRPr="002E46F0">
              <w:rPr>
                <w:rFonts w:ascii="Calibri" w:hAnsi="Calibri" w:cs="Calibri"/>
                <w:b/>
                <w:bCs/>
                <w:color w:val="548235"/>
                <w:sz w:val="22"/>
                <w:szCs w:val="22"/>
              </w:rPr>
              <w:t xml:space="preserve"> contenuto cella </w:t>
            </w:r>
          </w:p>
        </w:tc>
      </w:tr>
      <w:tr w:rsidR="001F60B5" w:rsidRPr="002E46F0" w14:paraId="5E446482"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7FC469EE" w14:textId="77777777" w:rsidR="001F60B5" w:rsidRPr="002E46F0" w:rsidRDefault="001F60B5" w:rsidP="001F60B5">
            <w:pPr>
              <w:rPr>
                <w:rFonts w:ascii="Calibri" w:hAnsi="Calibri" w:cs="Calibri"/>
                <w:sz w:val="22"/>
                <w:szCs w:val="22"/>
              </w:rPr>
            </w:pPr>
            <w:r w:rsidRPr="002E46F0">
              <w:rPr>
                <w:rFonts w:ascii="Calibri" w:hAnsi="Calibri" w:cs="Calibri"/>
                <w:sz w:val="22"/>
                <w:szCs w:val="22"/>
              </w:rPr>
              <w:t xml:space="preserve"> NUMERO BURL </w:t>
            </w:r>
          </w:p>
        </w:tc>
        <w:tc>
          <w:tcPr>
            <w:tcW w:w="1900" w:type="dxa"/>
            <w:tcBorders>
              <w:top w:val="nil"/>
              <w:left w:val="nil"/>
              <w:bottom w:val="single" w:sz="4" w:space="0" w:color="auto"/>
              <w:right w:val="single" w:sz="4" w:space="0" w:color="auto"/>
            </w:tcBorders>
            <w:shd w:val="clear" w:color="000000" w:fill="FFFF00"/>
            <w:noWrap/>
            <w:vAlign w:val="center"/>
            <w:hideMark/>
          </w:tcPr>
          <w:p w14:paraId="2D20CC25" w14:textId="77777777" w:rsidR="001F60B5" w:rsidRPr="002E46F0" w:rsidRDefault="001F60B5" w:rsidP="001F60B5">
            <w:pPr>
              <w:jc w:val="center"/>
              <w:rPr>
                <w:rFonts w:ascii="Calibri" w:hAnsi="Calibri" w:cs="Calibri"/>
                <w:b/>
                <w:bCs/>
                <w:color w:val="548235"/>
                <w:sz w:val="22"/>
                <w:szCs w:val="22"/>
              </w:rPr>
            </w:pPr>
            <w:r w:rsidRPr="002E46F0">
              <w:rPr>
                <w:rFonts w:ascii="Calibri" w:hAnsi="Calibri" w:cs="Calibri"/>
                <w:b/>
                <w:bCs/>
                <w:color w:val="548235"/>
                <w:sz w:val="22"/>
                <w:szCs w:val="22"/>
              </w:rPr>
              <w:t xml:space="preserve"> contenuto cella </w:t>
            </w:r>
          </w:p>
        </w:tc>
      </w:tr>
      <w:tr w:rsidR="001F60B5" w:rsidRPr="002E46F0" w14:paraId="2E63B426"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00D0AA7E" w14:textId="77777777" w:rsidR="001F60B5" w:rsidRPr="002E46F0" w:rsidRDefault="001F60B5" w:rsidP="001F60B5">
            <w:pPr>
              <w:rPr>
                <w:rFonts w:ascii="Calibri" w:hAnsi="Calibri" w:cs="Calibri"/>
                <w:sz w:val="22"/>
                <w:szCs w:val="22"/>
              </w:rPr>
            </w:pPr>
            <w:r w:rsidRPr="002E46F0">
              <w:rPr>
                <w:rFonts w:ascii="Calibri" w:hAnsi="Calibri" w:cs="Calibri"/>
                <w:sz w:val="22"/>
                <w:szCs w:val="22"/>
              </w:rPr>
              <w:t xml:space="preserve"> DATA PUBBLICAZIONE BURL (gg/mm/aaaa) </w:t>
            </w:r>
          </w:p>
        </w:tc>
        <w:tc>
          <w:tcPr>
            <w:tcW w:w="1900" w:type="dxa"/>
            <w:tcBorders>
              <w:top w:val="nil"/>
              <w:left w:val="nil"/>
              <w:bottom w:val="single" w:sz="4" w:space="0" w:color="auto"/>
              <w:right w:val="single" w:sz="4" w:space="0" w:color="auto"/>
            </w:tcBorders>
            <w:shd w:val="clear" w:color="000000" w:fill="FFFF00"/>
            <w:noWrap/>
            <w:vAlign w:val="center"/>
            <w:hideMark/>
          </w:tcPr>
          <w:p w14:paraId="60296064" w14:textId="77777777" w:rsidR="001F60B5" w:rsidRPr="002E46F0" w:rsidRDefault="001F60B5" w:rsidP="001F60B5">
            <w:pPr>
              <w:jc w:val="center"/>
              <w:rPr>
                <w:rFonts w:ascii="Calibri" w:hAnsi="Calibri" w:cs="Calibri"/>
                <w:b/>
                <w:bCs/>
                <w:color w:val="548235"/>
                <w:sz w:val="22"/>
                <w:szCs w:val="22"/>
              </w:rPr>
            </w:pPr>
            <w:r w:rsidRPr="002E46F0">
              <w:rPr>
                <w:rFonts w:ascii="Calibri" w:hAnsi="Calibri" w:cs="Calibri"/>
                <w:b/>
                <w:bCs/>
                <w:color w:val="548235"/>
                <w:sz w:val="22"/>
                <w:szCs w:val="22"/>
              </w:rPr>
              <w:t xml:space="preserve"> contenuto cella </w:t>
            </w:r>
          </w:p>
        </w:tc>
      </w:tr>
      <w:tr w:rsidR="001F60B5" w:rsidRPr="002E46F0" w14:paraId="5CEB363C"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4202D040" w14:textId="5A1B8092" w:rsidR="001F60B5" w:rsidRPr="002E46F0" w:rsidRDefault="001F60B5" w:rsidP="00BC4912">
            <w:pPr>
              <w:rPr>
                <w:rFonts w:ascii="Calibri" w:hAnsi="Calibri" w:cs="Calibri"/>
                <w:sz w:val="22"/>
                <w:szCs w:val="22"/>
              </w:rPr>
            </w:pPr>
            <w:r w:rsidRPr="002E46F0">
              <w:rPr>
                <w:rFonts w:ascii="Calibri" w:hAnsi="Calibri" w:cs="Calibri"/>
                <w:sz w:val="22"/>
                <w:szCs w:val="22"/>
              </w:rPr>
              <w:t xml:space="preserve">REVOCA </w:t>
            </w:r>
            <w:r w:rsidR="007A77BA">
              <w:rPr>
                <w:rFonts w:ascii="Calibri" w:hAnsi="Calibri" w:cs="Calibri"/>
                <w:sz w:val="22"/>
                <w:szCs w:val="22"/>
              </w:rPr>
              <w:t>(gg/mm/aaaa)</w:t>
            </w:r>
          </w:p>
        </w:tc>
        <w:tc>
          <w:tcPr>
            <w:tcW w:w="1900" w:type="dxa"/>
            <w:tcBorders>
              <w:top w:val="nil"/>
              <w:left w:val="nil"/>
              <w:bottom w:val="single" w:sz="4" w:space="0" w:color="auto"/>
              <w:right w:val="single" w:sz="4" w:space="0" w:color="auto"/>
            </w:tcBorders>
            <w:shd w:val="clear" w:color="000000" w:fill="92D050"/>
            <w:noWrap/>
            <w:vAlign w:val="center"/>
            <w:hideMark/>
          </w:tcPr>
          <w:p w14:paraId="00FBF4CE" w14:textId="77777777" w:rsidR="001F60B5" w:rsidRPr="002E46F0" w:rsidRDefault="001F60B5" w:rsidP="001F60B5">
            <w:pPr>
              <w:jc w:val="center"/>
              <w:rPr>
                <w:rFonts w:ascii="Calibri" w:hAnsi="Calibri" w:cs="Calibri"/>
                <w:b/>
                <w:bCs/>
                <w:sz w:val="22"/>
                <w:szCs w:val="22"/>
              </w:rPr>
            </w:pPr>
            <w:r w:rsidRPr="002E46F0">
              <w:rPr>
                <w:rFonts w:ascii="Calibri" w:hAnsi="Calibri" w:cs="Calibri"/>
                <w:b/>
                <w:bCs/>
                <w:sz w:val="22"/>
                <w:szCs w:val="22"/>
              </w:rPr>
              <w:t>contenuto cella</w:t>
            </w:r>
          </w:p>
        </w:tc>
      </w:tr>
      <w:tr w:rsidR="007A77BA" w:rsidRPr="002E46F0" w14:paraId="714DB75B" w14:textId="77777777" w:rsidTr="002E46F0">
        <w:trPr>
          <w:trHeight w:val="300"/>
        </w:trPr>
        <w:tc>
          <w:tcPr>
            <w:tcW w:w="7225" w:type="dxa"/>
            <w:tcBorders>
              <w:top w:val="nil"/>
              <w:left w:val="single" w:sz="4" w:space="0" w:color="auto"/>
              <w:bottom w:val="single" w:sz="4" w:space="0" w:color="auto"/>
              <w:right w:val="single" w:sz="4" w:space="0" w:color="auto"/>
            </w:tcBorders>
            <w:shd w:val="clear" w:color="auto" w:fill="auto"/>
            <w:noWrap/>
          </w:tcPr>
          <w:p w14:paraId="0FEA7DBD" w14:textId="2660E7BB" w:rsidR="007A77BA" w:rsidRPr="002E46F0" w:rsidRDefault="007A77BA" w:rsidP="007A77BA">
            <w:pPr>
              <w:rPr>
                <w:rFonts w:ascii="Calibri" w:hAnsi="Calibri" w:cs="Calibri"/>
                <w:sz w:val="22"/>
                <w:szCs w:val="22"/>
              </w:rPr>
            </w:pPr>
            <w:r w:rsidRPr="002E46F0">
              <w:rPr>
                <w:rFonts w:ascii="Calibri" w:hAnsi="Calibri" w:cs="Calibri"/>
                <w:sz w:val="22"/>
                <w:szCs w:val="22"/>
              </w:rPr>
              <w:t>RINUNCIA</w:t>
            </w:r>
            <w:r>
              <w:rPr>
                <w:rFonts w:ascii="Calibri" w:hAnsi="Calibri" w:cs="Calibri"/>
                <w:sz w:val="22"/>
                <w:szCs w:val="22"/>
              </w:rPr>
              <w:t xml:space="preserve"> (gg/mm/aaaa)</w:t>
            </w:r>
          </w:p>
        </w:tc>
        <w:tc>
          <w:tcPr>
            <w:tcW w:w="1900" w:type="dxa"/>
            <w:tcBorders>
              <w:top w:val="nil"/>
              <w:left w:val="nil"/>
              <w:bottom w:val="single" w:sz="4" w:space="0" w:color="auto"/>
              <w:right w:val="single" w:sz="4" w:space="0" w:color="auto"/>
            </w:tcBorders>
            <w:shd w:val="clear" w:color="000000" w:fill="92D050"/>
            <w:noWrap/>
            <w:vAlign w:val="center"/>
          </w:tcPr>
          <w:p w14:paraId="31E6761B" w14:textId="53F076E9" w:rsidR="007A77BA" w:rsidRPr="002E46F0" w:rsidRDefault="007A77BA" w:rsidP="007A77BA">
            <w:pPr>
              <w:jc w:val="center"/>
              <w:rPr>
                <w:rFonts w:ascii="Calibri" w:hAnsi="Calibri" w:cs="Calibri"/>
                <w:b/>
                <w:bCs/>
                <w:sz w:val="22"/>
                <w:szCs w:val="22"/>
              </w:rPr>
            </w:pPr>
            <w:r w:rsidRPr="002E46F0">
              <w:rPr>
                <w:rFonts w:ascii="Calibri" w:hAnsi="Calibri" w:cs="Calibri"/>
                <w:b/>
                <w:bCs/>
                <w:sz w:val="22"/>
                <w:szCs w:val="22"/>
              </w:rPr>
              <w:t>contenuto cella</w:t>
            </w:r>
          </w:p>
        </w:tc>
      </w:tr>
      <w:tr w:rsidR="007A77BA" w:rsidRPr="002E46F0" w14:paraId="6B8F472C"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468C8CDD" w14:textId="77777777" w:rsidR="007A77BA" w:rsidRPr="002E46F0" w:rsidRDefault="007A77BA" w:rsidP="007A77BA">
            <w:pPr>
              <w:rPr>
                <w:rFonts w:ascii="Calibri" w:hAnsi="Calibri" w:cs="Calibri"/>
                <w:sz w:val="22"/>
                <w:szCs w:val="22"/>
              </w:rPr>
            </w:pPr>
            <w:r w:rsidRPr="002E46F0">
              <w:rPr>
                <w:rFonts w:ascii="Calibri" w:hAnsi="Calibri" w:cs="Calibri"/>
                <w:sz w:val="22"/>
                <w:szCs w:val="22"/>
              </w:rPr>
              <w:t xml:space="preserve"> IMPORTO EROGATO </w:t>
            </w:r>
          </w:p>
        </w:tc>
        <w:tc>
          <w:tcPr>
            <w:tcW w:w="1900" w:type="dxa"/>
            <w:tcBorders>
              <w:top w:val="nil"/>
              <w:left w:val="nil"/>
              <w:bottom w:val="single" w:sz="4" w:space="0" w:color="auto"/>
              <w:right w:val="single" w:sz="4" w:space="0" w:color="auto"/>
            </w:tcBorders>
            <w:shd w:val="clear" w:color="000000" w:fill="92D050"/>
            <w:noWrap/>
            <w:vAlign w:val="center"/>
            <w:hideMark/>
          </w:tcPr>
          <w:p w14:paraId="1904E343" w14:textId="77777777" w:rsidR="007A77BA" w:rsidRPr="002E46F0" w:rsidRDefault="007A77BA" w:rsidP="007A77BA">
            <w:pPr>
              <w:jc w:val="center"/>
              <w:rPr>
                <w:rFonts w:ascii="Calibri" w:hAnsi="Calibri" w:cs="Calibri"/>
                <w:b/>
                <w:bCs/>
                <w:color w:val="FFFFFF"/>
                <w:sz w:val="22"/>
                <w:szCs w:val="22"/>
              </w:rPr>
            </w:pPr>
            <w:r w:rsidRPr="002E46F0">
              <w:rPr>
                <w:rFonts w:ascii="Calibri" w:hAnsi="Calibri" w:cs="Calibri"/>
                <w:b/>
                <w:bCs/>
                <w:color w:val="FFFFFF"/>
                <w:sz w:val="22"/>
                <w:szCs w:val="22"/>
              </w:rPr>
              <w:t xml:space="preserve"> contenuto cella </w:t>
            </w:r>
          </w:p>
        </w:tc>
      </w:tr>
      <w:tr w:rsidR="007A77BA" w:rsidRPr="002E46F0" w14:paraId="4D8B2D4E"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6154D9B4" w14:textId="77777777" w:rsidR="007A77BA" w:rsidRDefault="007A77BA" w:rsidP="00BC4912">
            <w:pPr>
              <w:rPr>
                <w:rFonts w:ascii="Calibri" w:hAnsi="Calibri" w:cs="Calibri"/>
                <w:sz w:val="22"/>
                <w:szCs w:val="22"/>
              </w:rPr>
            </w:pPr>
            <w:r w:rsidRPr="002E46F0">
              <w:rPr>
                <w:rFonts w:ascii="Calibri" w:hAnsi="Calibri" w:cs="Calibri"/>
                <w:sz w:val="22"/>
                <w:szCs w:val="22"/>
              </w:rPr>
              <w:t xml:space="preserve"> Eventuale importo investito dal destinatario finale (RICHIEDENTE) </w:t>
            </w:r>
          </w:p>
          <w:p w14:paraId="72AA47E9" w14:textId="11625991" w:rsidR="007A77BA" w:rsidRPr="00BC4912" w:rsidRDefault="007A77BA" w:rsidP="00BC4912">
            <w:pPr>
              <w:rPr>
                <w:rFonts w:ascii="Calibri" w:hAnsi="Calibri" w:cs="Calibri"/>
                <w:b/>
                <w:sz w:val="22"/>
                <w:szCs w:val="22"/>
              </w:rPr>
            </w:pPr>
            <w:r w:rsidRPr="00BC4912">
              <w:rPr>
                <w:rFonts w:ascii="Calibri" w:hAnsi="Calibri" w:cs="Calibri"/>
                <w:b/>
                <w:sz w:val="22"/>
                <w:szCs w:val="22"/>
              </w:rPr>
              <w:t>(IMPORTO DEL PROGETTO NON FINANZIATO DA FONDO FUTURO)</w:t>
            </w:r>
          </w:p>
        </w:tc>
        <w:tc>
          <w:tcPr>
            <w:tcW w:w="1900" w:type="dxa"/>
            <w:tcBorders>
              <w:top w:val="nil"/>
              <w:left w:val="nil"/>
              <w:bottom w:val="single" w:sz="4" w:space="0" w:color="auto"/>
              <w:right w:val="single" w:sz="4" w:space="0" w:color="auto"/>
            </w:tcBorders>
            <w:shd w:val="clear" w:color="000000" w:fill="92D050"/>
            <w:noWrap/>
            <w:vAlign w:val="center"/>
            <w:hideMark/>
          </w:tcPr>
          <w:p w14:paraId="0995A943" w14:textId="77777777" w:rsidR="007A77BA" w:rsidRPr="002E46F0" w:rsidRDefault="007A77BA" w:rsidP="007A77BA">
            <w:pPr>
              <w:jc w:val="center"/>
              <w:rPr>
                <w:rFonts w:ascii="Calibri" w:hAnsi="Calibri" w:cs="Calibri"/>
                <w:b/>
                <w:bCs/>
                <w:color w:val="FFFFFF"/>
                <w:sz w:val="22"/>
                <w:szCs w:val="22"/>
              </w:rPr>
            </w:pPr>
            <w:r w:rsidRPr="002E46F0">
              <w:rPr>
                <w:rFonts w:ascii="Calibri" w:hAnsi="Calibri" w:cs="Calibri"/>
                <w:b/>
                <w:bCs/>
                <w:color w:val="FFFFFF"/>
                <w:sz w:val="22"/>
                <w:szCs w:val="22"/>
              </w:rPr>
              <w:t xml:space="preserve"> contenuto cella </w:t>
            </w:r>
          </w:p>
        </w:tc>
      </w:tr>
      <w:tr w:rsidR="007A77BA" w:rsidRPr="002E46F0" w14:paraId="59170E25"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6F55EB7D" w14:textId="77777777" w:rsidR="007A77BA" w:rsidRPr="002E46F0" w:rsidRDefault="007A77BA" w:rsidP="007A77BA">
            <w:pPr>
              <w:rPr>
                <w:rFonts w:ascii="Calibri" w:hAnsi="Calibri" w:cs="Calibri"/>
                <w:sz w:val="22"/>
                <w:szCs w:val="22"/>
              </w:rPr>
            </w:pPr>
            <w:r w:rsidRPr="002E46F0">
              <w:rPr>
                <w:rFonts w:ascii="Calibri" w:hAnsi="Calibri" w:cs="Calibri"/>
                <w:sz w:val="22"/>
                <w:szCs w:val="22"/>
              </w:rPr>
              <w:t>DATA stipula con il destinatario finale - RICHIEDENTE) (gg/mm/aaaa)</w:t>
            </w:r>
          </w:p>
        </w:tc>
        <w:tc>
          <w:tcPr>
            <w:tcW w:w="1900" w:type="dxa"/>
            <w:tcBorders>
              <w:top w:val="nil"/>
              <w:left w:val="nil"/>
              <w:bottom w:val="single" w:sz="4" w:space="0" w:color="auto"/>
              <w:right w:val="single" w:sz="4" w:space="0" w:color="auto"/>
            </w:tcBorders>
            <w:shd w:val="clear" w:color="000000" w:fill="92D050"/>
            <w:noWrap/>
            <w:vAlign w:val="center"/>
            <w:hideMark/>
          </w:tcPr>
          <w:p w14:paraId="4E3818AA" w14:textId="77777777" w:rsidR="007A77BA" w:rsidRPr="002E46F0" w:rsidRDefault="007A77BA" w:rsidP="007A77BA">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7A77BA" w:rsidRPr="002E46F0" w14:paraId="3FEDA47C"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648679DB" w14:textId="77777777" w:rsidR="007A77BA" w:rsidRPr="002E46F0" w:rsidRDefault="007A77BA" w:rsidP="007A77BA">
            <w:pPr>
              <w:rPr>
                <w:rFonts w:ascii="Calibri" w:hAnsi="Calibri" w:cs="Calibri"/>
                <w:sz w:val="22"/>
                <w:szCs w:val="22"/>
              </w:rPr>
            </w:pPr>
            <w:r w:rsidRPr="002E46F0">
              <w:rPr>
                <w:rFonts w:ascii="Calibri" w:hAnsi="Calibri" w:cs="Calibri"/>
                <w:sz w:val="22"/>
                <w:szCs w:val="22"/>
              </w:rPr>
              <w:t>DATA EROGAZIONE  (DATA VALUTA) (gg/mm/aaaa)</w:t>
            </w:r>
          </w:p>
        </w:tc>
        <w:tc>
          <w:tcPr>
            <w:tcW w:w="1900" w:type="dxa"/>
            <w:tcBorders>
              <w:top w:val="nil"/>
              <w:left w:val="nil"/>
              <w:bottom w:val="single" w:sz="4" w:space="0" w:color="auto"/>
              <w:right w:val="single" w:sz="4" w:space="0" w:color="auto"/>
            </w:tcBorders>
            <w:shd w:val="clear" w:color="000000" w:fill="92D050"/>
            <w:noWrap/>
            <w:vAlign w:val="center"/>
            <w:hideMark/>
          </w:tcPr>
          <w:p w14:paraId="15FDAD4A" w14:textId="77777777" w:rsidR="007A77BA" w:rsidRPr="002E46F0" w:rsidRDefault="007A77BA" w:rsidP="007A77BA">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7A77BA" w:rsidRPr="002E46F0" w14:paraId="63BDFF70"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1ACBF028" w14:textId="77777777" w:rsidR="007A77BA" w:rsidRPr="002E46F0" w:rsidRDefault="007A77BA" w:rsidP="007A77BA">
            <w:pPr>
              <w:rPr>
                <w:rFonts w:ascii="Calibri" w:hAnsi="Calibri" w:cs="Calibri"/>
                <w:sz w:val="22"/>
                <w:szCs w:val="22"/>
              </w:rPr>
            </w:pPr>
            <w:r w:rsidRPr="002E46F0">
              <w:rPr>
                <w:rFonts w:ascii="Calibri" w:hAnsi="Calibri" w:cs="Calibri"/>
                <w:sz w:val="22"/>
                <w:szCs w:val="22"/>
              </w:rPr>
              <w:t xml:space="preserve">DURATA PRESTITO N. MESI - </w:t>
            </w:r>
            <w:r w:rsidRPr="002E46F0">
              <w:rPr>
                <w:rFonts w:ascii="Calibri" w:hAnsi="Calibri" w:cs="Calibri"/>
                <w:sz w:val="22"/>
                <w:szCs w:val="22"/>
                <w:u w:val="single"/>
              </w:rPr>
              <w:t xml:space="preserve">ESCLUSO </w:t>
            </w:r>
            <w:r w:rsidRPr="002E46F0">
              <w:rPr>
                <w:rFonts w:ascii="Calibri" w:hAnsi="Calibri" w:cs="Calibri"/>
                <w:sz w:val="22"/>
                <w:szCs w:val="22"/>
              </w:rPr>
              <w:t>PREAMMORTAMENTO</w:t>
            </w:r>
          </w:p>
        </w:tc>
        <w:tc>
          <w:tcPr>
            <w:tcW w:w="1900" w:type="dxa"/>
            <w:tcBorders>
              <w:top w:val="nil"/>
              <w:left w:val="nil"/>
              <w:bottom w:val="single" w:sz="4" w:space="0" w:color="auto"/>
              <w:right w:val="single" w:sz="4" w:space="0" w:color="auto"/>
            </w:tcBorders>
            <w:shd w:val="clear" w:color="000000" w:fill="92D050"/>
            <w:noWrap/>
            <w:vAlign w:val="center"/>
            <w:hideMark/>
          </w:tcPr>
          <w:p w14:paraId="1CC8F078" w14:textId="77777777" w:rsidR="007A77BA" w:rsidRPr="002E46F0" w:rsidRDefault="007A77BA" w:rsidP="007A77BA">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7A77BA" w:rsidRPr="002E46F0" w14:paraId="63C5FE8C"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0AFD4F58" w14:textId="77777777" w:rsidR="007A77BA" w:rsidRPr="002E46F0" w:rsidRDefault="007A77BA" w:rsidP="007A77BA">
            <w:pPr>
              <w:rPr>
                <w:rFonts w:ascii="Calibri" w:hAnsi="Calibri" w:cs="Calibri"/>
                <w:sz w:val="22"/>
                <w:szCs w:val="22"/>
              </w:rPr>
            </w:pPr>
            <w:r w:rsidRPr="002E46F0">
              <w:rPr>
                <w:rFonts w:ascii="Calibri" w:hAnsi="Calibri" w:cs="Calibri"/>
                <w:sz w:val="22"/>
                <w:szCs w:val="22"/>
              </w:rPr>
              <w:lastRenderedPageBreak/>
              <w:t xml:space="preserve">DURATA PREAMMORTAMENTO N. MESI </w:t>
            </w:r>
          </w:p>
        </w:tc>
        <w:tc>
          <w:tcPr>
            <w:tcW w:w="1900" w:type="dxa"/>
            <w:tcBorders>
              <w:top w:val="nil"/>
              <w:left w:val="nil"/>
              <w:bottom w:val="single" w:sz="4" w:space="0" w:color="auto"/>
              <w:right w:val="single" w:sz="4" w:space="0" w:color="auto"/>
            </w:tcBorders>
            <w:shd w:val="clear" w:color="000000" w:fill="92D050"/>
            <w:noWrap/>
            <w:vAlign w:val="center"/>
            <w:hideMark/>
          </w:tcPr>
          <w:p w14:paraId="32D9ACC6" w14:textId="77777777" w:rsidR="007A77BA" w:rsidRPr="002E46F0" w:rsidRDefault="007A77BA" w:rsidP="007A77BA">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7A77BA" w:rsidRPr="002E46F0" w14:paraId="1DFAB3BB"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3DC319CD" w14:textId="77777777" w:rsidR="007A77BA" w:rsidRPr="002E46F0" w:rsidRDefault="007A77BA" w:rsidP="007A77BA">
            <w:pPr>
              <w:rPr>
                <w:rFonts w:ascii="Calibri" w:hAnsi="Calibri" w:cs="Calibri"/>
                <w:sz w:val="22"/>
                <w:szCs w:val="22"/>
              </w:rPr>
            </w:pPr>
            <w:r w:rsidRPr="002E46F0">
              <w:rPr>
                <w:rFonts w:ascii="Calibri" w:hAnsi="Calibri" w:cs="Calibri"/>
                <w:sz w:val="22"/>
                <w:szCs w:val="22"/>
              </w:rPr>
              <w:t xml:space="preserve"> ESL (INDICATA DA LAZIO INNOVA) </w:t>
            </w:r>
          </w:p>
        </w:tc>
        <w:tc>
          <w:tcPr>
            <w:tcW w:w="1900" w:type="dxa"/>
            <w:tcBorders>
              <w:top w:val="nil"/>
              <w:left w:val="nil"/>
              <w:bottom w:val="single" w:sz="4" w:space="0" w:color="auto"/>
              <w:right w:val="single" w:sz="4" w:space="0" w:color="auto"/>
            </w:tcBorders>
            <w:shd w:val="clear" w:color="000000" w:fill="92D050"/>
            <w:noWrap/>
            <w:vAlign w:val="center"/>
            <w:hideMark/>
          </w:tcPr>
          <w:p w14:paraId="00C19841" w14:textId="77777777" w:rsidR="007A77BA" w:rsidRPr="002E46F0" w:rsidRDefault="007A77BA" w:rsidP="007A77BA">
            <w:pPr>
              <w:jc w:val="center"/>
              <w:rPr>
                <w:rFonts w:ascii="Calibri" w:hAnsi="Calibri" w:cs="Calibri"/>
                <w:b/>
                <w:bCs/>
                <w:color w:val="FFFFFF"/>
                <w:sz w:val="22"/>
                <w:szCs w:val="22"/>
              </w:rPr>
            </w:pPr>
            <w:r w:rsidRPr="002E46F0">
              <w:rPr>
                <w:rFonts w:ascii="Calibri" w:hAnsi="Calibri" w:cs="Calibri"/>
                <w:b/>
                <w:bCs/>
                <w:color w:val="FFFFFF"/>
                <w:sz w:val="22"/>
                <w:szCs w:val="22"/>
              </w:rPr>
              <w:t xml:space="preserve"> contenuto cella </w:t>
            </w:r>
          </w:p>
        </w:tc>
      </w:tr>
      <w:tr w:rsidR="007A77BA" w:rsidRPr="002E46F0" w14:paraId="082F3A08"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35CDD6AA" w14:textId="77777777" w:rsidR="007A77BA" w:rsidRPr="002E46F0" w:rsidRDefault="007A77BA" w:rsidP="007A77BA">
            <w:pPr>
              <w:rPr>
                <w:rFonts w:ascii="Calibri" w:hAnsi="Calibri" w:cs="Calibri"/>
                <w:sz w:val="22"/>
                <w:szCs w:val="22"/>
              </w:rPr>
            </w:pPr>
            <w:r w:rsidRPr="002E46F0">
              <w:rPr>
                <w:rFonts w:ascii="Calibri" w:hAnsi="Calibri" w:cs="Calibri"/>
                <w:sz w:val="22"/>
                <w:szCs w:val="22"/>
              </w:rPr>
              <w:t>STATO EROGAZIONE (selezionare dal menù a tendina)</w:t>
            </w:r>
          </w:p>
        </w:tc>
        <w:tc>
          <w:tcPr>
            <w:tcW w:w="1900" w:type="dxa"/>
            <w:tcBorders>
              <w:top w:val="nil"/>
              <w:left w:val="nil"/>
              <w:bottom w:val="single" w:sz="4" w:space="0" w:color="auto"/>
              <w:right w:val="single" w:sz="4" w:space="0" w:color="auto"/>
            </w:tcBorders>
            <w:shd w:val="clear" w:color="000000" w:fill="92D050"/>
            <w:noWrap/>
            <w:vAlign w:val="center"/>
            <w:hideMark/>
          </w:tcPr>
          <w:p w14:paraId="34B112E9" w14:textId="77777777" w:rsidR="007A77BA" w:rsidRPr="002E46F0" w:rsidRDefault="007A77BA" w:rsidP="007A77BA">
            <w:pPr>
              <w:jc w:val="center"/>
              <w:rPr>
                <w:rFonts w:ascii="Calibri" w:hAnsi="Calibri" w:cs="Calibri"/>
                <w:b/>
                <w:bCs/>
                <w:sz w:val="22"/>
                <w:szCs w:val="22"/>
              </w:rPr>
            </w:pPr>
            <w:r w:rsidRPr="002E46F0">
              <w:rPr>
                <w:rFonts w:ascii="Calibri" w:hAnsi="Calibri" w:cs="Calibri"/>
                <w:b/>
                <w:bCs/>
                <w:sz w:val="22"/>
                <w:szCs w:val="22"/>
              </w:rPr>
              <w:t>contenuto cella</w:t>
            </w:r>
          </w:p>
        </w:tc>
      </w:tr>
      <w:tr w:rsidR="007A77BA" w:rsidRPr="002E46F0" w14:paraId="703D1CAA"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16D20007" w14:textId="77777777" w:rsidR="007A77BA" w:rsidRPr="002E46F0" w:rsidRDefault="007A77BA" w:rsidP="007A77BA">
            <w:pPr>
              <w:rPr>
                <w:rFonts w:ascii="Calibri" w:hAnsi="Calibri" w:cs="Calibri"/>
                <w:sz w:val="22"/>
                <w:szCs w:val="22"/>
              </w:rPr>
            </w:pPr>
            <w:r w:rsidRPr="002E46F0">
              <w:rPr>
                <w:rFonts w:ascii="Calibri" w:hAnsi="Calibri" w:cs="Calibri"/>
                <w:sz w:val="22"/>
                <w:szCs w:val="22"/>
              </w:rPr>
              <w:t xml:space="preserve"> IMPORTO RIMBORSI (rate pagate) FONDO FUTURO </w:t>
            </w:r>
          </w:p>
        </w:tc>
        <w:tc>
          <w:tcPr>
            <w:tcW w:w="1900" w:type="dxa"/>
            <w:tcBorders>
              <w:top w:val="nil"/>
              <w:left w:val="nil"/>
              <w:bottom w:val="single" w:sz="4" w:space="0" w:color="auto"/>
              <w:right w:val="single" w:sz="4" w:space="0" w:color="auto"/>
            </w:tcBorders>
            <w:shd w:val="clear" w:color="000000" w:fill="92D050"/>
            <w:noWrap/>
            <w:vAlign w:val="center"/>
            <w:hideMark/>
          </w:tcPr>
          <w:p w14:paraId="1157CC16" w14:textId="77777777" w:rsidR="007A77BA" w:rsidRPr="002E46F0" w:rsidRDefault="007A77BA" w:rsidP="007A77BA">
            <w:pPr>
              <w:jc w:val="center"/>
              <w:rPr>
                <w:rFonts w:ascii="Calibri" w:hAnsi="Calibri" w:cs="Calibri"/>
                <w:b/>
                <w:bCs/>
                <w:color w:val="FFFFFF"/>
                <w:sz w:val="22"/>
                <w:szCs w:val="22"/>
              </w:rPr>
            </w:pPr>
            <w:r w:rsidRPr="002E46F0">
              <w:rPr>
                <w:rFonts w:ascii="Calibri" w:hAnsi="Calibri" w:cs="Calibri"/>
                <w:b/>
                <w:bCs/>
                <w:color w:val="FFFFFF"/>
                <w:sz w:val="22"/>
                <w:szCs w:val="22"/>
              </w:rPr>
              <w:t xml:space="preserve"> contenuto cella </w:t>
            </w:r>
          </w:p>
        </w:tc>
      </w:tr>
      <w:tr w:rsidR="007A77BA" w:rsidRPr="002E46F0" w14:paraId="3D874801"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73819A32" w14:textId="77777777" w:rsidR="007A77BA" w:rsidRPr="002E46F0" w:rsidRDefault="007A77BA" w:rsidP="007A77BA">
            <w:pPr>
              <w:rPr>
                <w:rFonts w:ascii="Calibri" w:hAnsi="Calibri" w:cs="Calibri"/>
                <w:sz w:val="22"/>
                <w:szCs w:val="22"/>
              </w:rPr>
            </w:pPr>
            <w:r w:rsidRPr="002E46F0">
              <w:rPr>
                <w:rFonts w:ascii="Calibri" w:hAnsi="Calibri" w:cs="Calibri"/>
                <w:sz w:val="22"/>
                <w:szCs w:val="22"/>
              </w:rPr>
              <w:t xml:space="preserve"> QUOTA CAPITALE  </w:t>
            </w:r>
          </w:p>
        </w:tc>
        <w:tc>
          <w:tcPr>
            <w:tcW w:w="1900" w:type="dxa"/>
            <w:tcBorders>
              <w:top w:val="nil"/>
              <w:left w:val="nil"/>
              <w:bottom w:val="single" w:sz="4" w:space="0" w:color="auto"/>
              <w:right w:val="single" w:sz="4" w:space="0" w:color="auto"/>
            </w:tcBorders>
            <w:shd w:val="clear" w:color="000000" w:fill="92D050"/>
            <w:noWrap/>
            <w:vAlign w:val="center"/>
            <w:hideMark/>
          </w:tcPr>
          <w:p w14:paraId="4E05547E" w14:textId="77777777" w:rsidR="007A77BA" w:rsidRPr="002E46F0" w:rsidRDefault="007A77BA" w:rsidP="007A77BA">
            <w:pPr>
              <w:jc w:val="center"/>
              <w:rPr>
                <w:rFonts w:ascii="Calibri" w:hAnsi="Calibri" w:cs="Calibri"/>
                <w:b/>
                <w:bCs/>
                <w:color w:val="FFFFFF"/>
                <w:sz w:val="22"/>
                <w:szCs w:val="22"/>
              </w:rPr>
            </w:pPr>
            <w:r w:rsidRPr="002E46F0">
              <w:rPr>
                <w:rFonts w:ascii="Calibri" w:hAnsi="Calibri" w:cs="Calibri"/>
                <w:b/>
                <w:bCs/>
                <w:color w:val="FFFFFF"/>
                <w:sz w:val="22"/>
                <w:szCs w:val="22"/>
              </w:rPr>
              <w:t xml:space="preserve"> contenuto cella </w:t>
            </w:r>
          </w:p>
        </w:tc>
      </w:tr>
      <w:tr w:rsidR="007A77BA" w:rsidRPr="002E46F0" w14:paraId="6F4E3860"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09E22D3A" w14:textId="77777777" w:rsidR="007A77BA" w:rsidRPr="002E46F0" w:rsidRDefault="007A77BA" w:rsidP="007A77BA">
            <w:pPr>
              <w:rPr>
                <w:rFonts w:ascii="Calibri" w:hAnsi="Calibri" w:cs="Calibri"/>
                <w:sz w:val="22"/>
                <w:szCs w:val="22"/>
              </w:rPr>
            </w:pPr>
            <w:r w:rsidRPr="002E46F0">
              <w:rPr>
                <w:rFonts w:ascii="Calibri" w:hAnsi="Calibri" w:cs="Calibri"/>
                <w:sz w:val="22"/>
                <w:szCs w:val="22"/>
              </w:rPr>
              <w:t xml:space="preserve"> QUOTA INTERESSI </w:t>
            </w:r>
          </w:p>
        </w:tc>
        <w:tc>
          <w:tcPr>
            <w:tcW w:w="1900" w:type="dxa"/>
            <w:tcBorders>
              <w:top w:val="nil"/>
              <w:left w:val="nil"/>
              <w:bottom w:val="single" w:sz="4" w:space="0" w:color="auto"/>
              <w:right w:val="single" w:sz="4" w:space="0" w:color="auto"/>
            </w:tcBorders>
            <w:shd w:val="clear" w:color="000000" w:fill="92D050"/>
            <w:noWrap/>
            <w:vAlign w:val="center"/>
            <w:hideMark/>
          </w:tcPr>
          <w:p w14:paraId="44EDBBE6" w14:textId="77777777" w:rsidR="007A77BA" w:rsidRPr="002E46F0" w:rsidRDefault="007A77BA" w:rsidP="007A77BA">
            <w:pPr>
              <w:jc w:val="center"/>
              <w:rPr>
                <w:rFonts w:ascii="Calibri" w:hAnsi="Calibri" w:cs="Calibri"/>
                <w:b/>
                <w:bCs/>
                <w:color w:val="FFFFFF"/>
                <w:sz w:val="22"/>
                <w:szCs w:val="22"/>
              </w:rPr>
            </w:pPr>
            <w:r w:rsidRPr="002E46F0">
              <w:rPr>
                <w:rFonts w:ascii="Calibri" w:hAnsi="Calibri" w:cs="Calibri"/>
                <w:b/>
                <w:bCs/>
                <w:color w:val="FFFFFF"/>
                <w:sz w:val="22"/>
                <w:szCs w:val="22"/>
              </w:rPr>
              <w:t xml:space="preserve"> contenuto cella </w:t>
            </w:r>
          </w:p>
        </w:tc>
      </w:tr>
      <w:tr w:rsidR="007A77BA" w:rsidRPr="002E46F0" w14:paraId="135FBFC0"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26D5A234" w14:textId="77777777" w:rsidR="007A77BA" w:rsidRPr="002E46F0" w:rsidRDefault="007A77BA" w:rsidP="007A77BA">
            <w:pPr>
              <w:rPr>
                <w:rFonts w:ascii="Calibri" w:hAnsi="Calibri" w:cs="Calibri"/>
                <w:sz w:val="22"/>
                <w:szCs w:val="22"/>
              </w:rPr>
            </w:pPr>
            <w:r w:rsidRPr="002E46F0">
              <w:rPr>
                <w:rFonts w:ascii="Calibri" w:hAnsi="Calibri" w:cs="Calibri"/>
                <w:sz w:val="22"/>
                <w:szCs w:val="22"/>
              </w:rPr>
              <w:t xml:space="preserve"> cella di VERIFICA (CORRETTO SE = zero) </w:t>
            </w:r>
          </w:p>
        </w:tc>
        <w:tc>
          <w:tcPr>
            <w:tcW w:w="1900" w:type="dxa"/>
            <w:tcBorders>
              <w:top w:val="nil"/>
              <w:left w:val="nil"/>
              <w:bottom w:val="single" w:sz="4" w:space="0" w:color="auto"/>
              <w:right w:val="single" w:sz="4" w:space="0" w:color="auto"/>
            </w:tcBorders>
            <w:shd w:val="clear" w:color="000000" w:fill="92D050"/>
            <w:noWrap/>
            <w:vAlign w:val="center"/>
            <w:hideMark/>
          </w:tcPr>
          <w:p w14:paraId="6CBC6AF2" w14:textId="77777777" w:rsidR="007A77BA" w:rsidRPr="002E46F0" w:rsidRDefault="007A77BA" w:rsidP="007A77BA">
            <w:pPr>
              <w:jc w:val="center"/>
              <w:rPr>
                <w:rFonts w:ascii="Calibri" w:hAnsi="Calibri" w:cs="Calibri"/>
                <w:b/>
                <w:bCs/>
                <w:color w:val="FF0000"/>
                <w:sz w:val="22"/>
                <w:szCs w:val="22"/>
              </w:rPr>
            </w:pPr>
            <w:r w:rsidRPr="002E46F0">
              <w:rPr>
                <w:rFonts w:ascii="Calibri" w:hAnsi="Calibri" w:cs="Calibri"/>
                <w:b/>
                <w:bCs/>
                <w:color w:val="FF0000"/>
                <w:sz w:val="22"/>
                <w:szCs w:val="22"/>
              </w:rPr>
              <w:t xml:space="preserve"> contenuto cella </w:t>
            </w:r>
          </w:p>
        </w:tc>
      </w:tr>
      <w:tr w:rsidR="007A77BA" w:rsidRPr="002E46F0" w14:paraId="00C3BCBD"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5B4BE9B6" w14:textId="77777777" w:rsidR="007A77BA" w:rsidRPr="002E46F0" w:rsidRDefault="007A77BA" w:rsidP="007A77BA">
            <w:pPr>
              <w:rPr>
                <w:rFonts w:ascii="Calibri" w:hAnsi="Calibri" w:cs="Calibri"/>
                <w:sz w:val="22"/>
                <w:szCs w:val="22"/>
              </w:rPr>
            </w:pPr>
            <w:r w:rsidRPr="002E46F0">
              <w:rPr>
                <w:rFonts w:ascii="Calibri" w:hAnsi="Calibri" w:cs="Calibri"/>
                <w:sz w:val="22"/>
                <w:szCs w:val="22"/>
              </w:rPr>
              <w:t>STATO del FINANZIAMENTO (menù a tendina)</w:t>
            </w:r>
          </w:p>
        </w:tc>
        <w:tc>
          <w:tcPr>
            <w:tcW w:w="1900" w:type="dxa"/>
            <w:tcBorders>
              <w:top w:val="nil"/>
              <w:left w:val="nil"/>
              <w:bottom w:val="single" w:sz="4" w:space="0" w:color="auto"/>
              <w:right w:val="single" w:sz="4" w:space="0" w:color="auto"/>
            </w:tcBorders>
            <w:shd w:val="clear" w:color="000000" w:fill="92D050"/>
            <w:noWrap/>
            <w:vAlign w:val="center"/>
            <w:hideMark/>
          </w:tcPr>
          <w:p w14:paraId="0A51D778" w14:textId="77777777" w:rsidR="007A77BA" w:rsidRPr="002E46F0" w:rsidRDefault="007A77BA" w:rsidP="007A77BA">
            <w:pPr>
              <w:jc w:val="center"/>
              <w:rPr>
                <w:rFonts w:ascii="Calibri" w:hAnsi="Calibri" w:cs="Calibri"/>
                <w:b/>
                <w:bCs/>
                <w:sz w:val="22"/>
                <w:szCs w:val="22"/>
              </w:rPr>
            </w:pPr>
            <w:r w:rsidRPr="002E46F0">
              <w:rPr>
                <w:rFonts w:ascii="Calibri" w:hAnsi="Calibri" w:cs="Calibri"/>
                <w:b/>
                <w:bCs/>
                <w:sz w:val="22"/>
                <w:szCs w:val="22"/>
              </w:rPr>
              <w:t>contenuto cella</w:t>
            </w:r>
          </w:p>
        </w:tc>
      </w:tr>
      <w:tr w:rsidR="007A77BA" w:rsidRPr="002E46F0" w14:paraId="69A48579"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702C3D3A" w14:textId="77777777" w:rsidR="007A77BA" w:rsidRPr="002E46F0" w:rsidRDefault="007A77BA" w:rsidP="007A77BA">
            <w:pPr>
              <w:rPr>
                <w:rFonts w:ascii="Calibri" w:hAnsi="Calibri" w:cs="Calibri"/>
                <w:sz w:val="22"/>
                <w:szCs w:val="22"/>
              </w:rPr>
            </w:pPr>
            <w:r w:rsidRPr="002E46F0">
              <w:rPr>
                <w:rFonts w:ascii="Calibri" w:hAnsi="Calibri" w:cs="Calibri"/>
                <w:sz w:val="22"/>
                <w:szCs w:val="22"/>
              </w:rPr>
              <w:t xml:space="preserve"> IMPORTO INADEMPIMENTI </w:t>
            </w:r>
          </w:p>
        </w:tc>
        <w:tc>
          <w:tcPr>
            <w:tcW w:w="1900" w:type="dxa"/>
            <w:tcBorders>
              <w:top w:val="nil"/>
              <w:left w:val="nil"/>
              <w:bottom w:val="single" w:sz="4" w:space="0" w:color="auto"/>
              <w:right w:val="single" w:sz="4" w:space="0" w:color="auto"/>
            </w:tcBorders>
            <w:shd w:val="clear" w:color="000000" w:fill="92D050"/>
            <w:noWrap/>
            <w:vAlign w:val="center"/>
            <w:hideMark/>
          </w:tcPr>
          <w:p w14:paraId="6C35DE78" w14:textId="77777777" w:rsidR="007A77BA" w:rsidRPr="002E46F0" w:rsidRDefault="007A77BA" w:rsidP="007A77BA">
            <w:pPr>
              <w:jc w:val="center"/>
              <w:rPr>
                <w:rFonts w:ascii="Calibri" w:hAnsi="Calibri" w:cs="Calibri"/>
                <w:b/>
                <w:bCs/>
                <w:color w:val="FFFFFF"/>
                <w:sz w:val="22"/>
                <w:szCs w:val="22"/>
              </w:rPr>
            </w:pPr>
            <w:r w:rsidRPr="002E46F0">
              <w:rPr>
                <w:rFonts w:ascii="Calibri" w:hAnsi="Calibri" w:cs="Calibri"/>
                <w:b/>
                <w:bCs/>
                <w:color w:val="FFFFFF"/>
                <w:sz w:val="22"/>
                <w:szCs w:val="22"/>
              </w:rPr>
              <w:t xml:space="preserve"> contenuto cella </w:t>
            </w:r>
          </w:p>
        </w:tc>
      </w:tr>
      <w:tr w:rsidR="007A77BA" w:rsidRPr="002E46F0" w14:paraId="7F87C1D3"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67A151BD" w14:textId="77777777" w:rsidR="007A77BA" w:rsidRPr="002E46F0" w:rsidRDefault="007A77BA" w:rsidP="007A77BA">
            <w:pPr>
              <w:rPr>
                <w:rFonts w:ascii="Calibri" w:hAnsi="Calibri" w:cs="Calibri"/>
                <w:sz w:val="22"/>
                <w:szCs w:val="22"/>
              </w:rPr>
            </w:pPr>
            <w:r w:rsidRPr="002E46F0">
              <w:rPr>
                <w:rFonts w:ascii="Calibri" w:hAnsi="Calibri" w:cs="Calibri"/>
                <w:sz w:val="22"/>
                <w:szCs w:val="22"/>
              </w:rPr>
              <w:t xml:space="preserve"> INADEMPIMENTI QUOTA CAPITALE  </w:t>
            </w:r>
          </w:p>
        </w:tc>
        <w:tc>
          <w:tcPr>
            <w:tcW w:w="1900" w:type="dxa"/>
            <w:tcBorders>
              <w:top w:val="nil"/>
              <w:left w:val="nil"/>
              <w:bottom w:val="single" w:sz="4" w:space="0" w:color="auto"/>
              <w:right w:val="single" w:sz="4" w:space="0" w:color="auto"/>
            </w:tcBorders>
            <w:shd w:val="clear" w:color="000000" w:fill="92D050"/>
            <w:noWrap/>
            <w:vAlign w:val="center"/>
            <w:hideMark/>
          </w:tcPr>
          <w:p w14:paraId="32C9B73F" w14:textId="77777777" w:rsidR="007A77BA" w:rsidRPr="002E46F0" w:rsidRDefault="007A77BA" w:rsidP="007A77BA">
            <w:pPr>
              <w:jc w:val="center"/>
              <w:rPr>
                <w:rFonts w:ascii="Calibri" w:hAnsi="Calibri" w:cs="Calibri"/>
                <w:b/>
                <w:bCs/>
                <w:color w:val="FFFFFF"/>
                <w:sz w:val="22"/>
                <w:szCs w:val="22"/>
              </w:rPr>
            </w:pPr>
            <w:r w:rsidRPr="002E46F0">
              <w:rPr>
                <w:rFonts w:ascii="Calibri" w:hAnsi="Calibri" w:cs="Calibri"/>
                <w:b/>
                <w:bCs/>
                <w:color w:val="FFFFFF"/>
                <w:sz w:val="22"/>
                <w:szCs w:val="22"/>
              </w:rPr>
              <w:t xml:space="preserve"> contenuto cella </w:t>
            </w:r>
          </w:p>
        </w:tc>
      </w:tr>
      <w:tr w:rsidR="007A77BA" w:rsidRPr="002E46F0" w14:paraId="6B20DD6E"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1623C8F8" w14:textId="77777777" w:rsidR="007A77BA" w:rsidRPr="002E46F0" w:rsidRDefault="007A77BA" w:rsidP="007A77BA">
            <w:pPr>
              <w:rPr>
                <w:rFonts w:ascii="Calibri" w:hAnsi="Calibri" w:cs="Calibri"/>
                <w:sz w:val="22"/>
                <w:szCs w:val="22"/>
              </w:rPr>
            </w:pPr>
            <w:r w:rsidRPr="002E46F0">
              <w:rPr>
                <w:rFonts w:ascii="Calibri" w:hAnsi="Calibri" w:cs="Calibri"/>
                <w:sz w:val="22"/>
                <w:szCs w:val="22"/>
              </w:rPr>
              <w:t xml:space="preserve"> INADEMPIMENTI QUOTA INTERESSI </w:t>
            </w:r>
          </w:p>
        </w:tc>
        <w:tc>
          <w:tcPr>
            <w:tcW w:w="1900" w:type="dxa"/>
            <w:tcBorders>
              <w:top w:val="nil"/>
              <w:left w:val="nil"/>
              <w:bottom w:val="single" w:sz="4" w:space="0" w:color="auto"/>
              <w:right w:val="single" w:sz="4" w:space="0" w:color="auto"/>
            </w:tcBorders>
            <w:shd w:val="clear" w:color="000000" w:fill="92D050"/>
            <w:noWrap/>
            <w:vAlign w:val="center"/>
            <w:hideMark/>
          </w:tcPr>
          <w:p w14:paraId="75E19BBF" w14:textId="77777777" w:rsidR="007A77BA" w:rsidRPr="002E46F0" w:rsidRDefault="007A77BA" w:rsidP="007A77BA">
            <w:pPr>
              <w:jc w:val="center"/>
              <w:rPr>
                <w:rFonts w:ascii="Calibri" w:hAnsi="Calibri" w:cs="Calibri"/>
                <w:b/>
                <w:bCs/>
                <w:color w:val="FFFFFF"/>
                <w:sz w:val="22"/>
                <w:szCs w:val="22"/>
              </w:rPr>
            </w:pPr>
            <w:r w:rsidRPr="002E46F0">
              <w:rPr>
                <w:rFonts w:ascii="Calibri" w:hAnsi="Calibri" w:cs="Calibri"/>
                <w:b/>
                <w:bCs/>
                <w:color w:val="FFFFFF"/>
                <w:sz w:val="22"/>
                <w:szCs w:val="22"/>
              </w:rPr>
              <w:t xml:space="preserve"> contenuto cella </w:t>
            </w:r>
          </w:p>
        </w:tc>
      </w:tr>
      <w:tr w:rsidR="007A77BA" w:rsidRPr="002E46F0" w14:paraId="4BF8D1C4"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66DBA64A" w14:textId="77777777" w:rsidR="007A77BA" w:rsidRPr="002E46F0" w:rsidRDefault="007A77BA" w:rsidP="007A77BA">
            <w:pPr>
              <w:rPr>
                <w:rFonts w:ascii="Calibri" w:hAnsi="Calibri" w:cs="Calibri"/>
                <w:sz w:val="22"/>
                <w:szCs w:val="22"/>
              </w:rPr>
            </w:pPr>
            <w:r w:rsidRPr="002E46F0">
              <w:rPr>
                <w:rFonts w:ascii="Calibri" w:hAnsi="Calibri" w:cs="Calibri"/>
                <w:sz w:val="22"/>
                <w:szCs w:val="22"/>
              </w:rPr>
              <w:t xml:space="preserve"> cella di  VERIFICA  (CORRETTO SE = zero) </w:t>
            </w:r>
          </w:p>
        </w:tc>
        <w:tc>
          <w:tcPr>
            <w:tcW w:w="1900" w:type="dxa"/>
            <w:tcBorders>
              <w:top w:val="nil"/>
              <w:left w:val="nil"/>
              <w:bottom w:val="single" w:sz="4" w:space="0" w:color="auto"/>
              <w:right w:val="single" w:sz="4" w:space="0" w:color="auto"/>
            </w:tcBorders>
            <w:shd w:val="clear" w:color="000000" w:fill="92D050"/>
            <w:noWrap/>
            <w:vAlign w:val="center"/>
            <w:hideMark/>
          </w:tcPr>
          <w:p w14:paraId="1387634A" w14:textId="77777777" w:rsidR="007A77BA" w:rsidRPr="002E46F0" w:rsidRDefault="007A77BA" w:rsidP="007A77BA">
            <w:pPr>
              <w:jc w:val="center"/>
              <w:rPr>
                <w:rFonts w:ascii="Calibri" w:hAnsi="Calibri" w:cs="Calibri"/>
                <w:b/>
                <w:bCs/>
                <w:color w:val="FF0000"/>
                <w:sz w:val="22"/>
                <w:szCs w:val="22"/>
              </w:rPr>
            </w:pPr>
            <w:r w:rsidRPr="002E46F0">
              <w:rPr>
                <w:rFonts w:ascii="Calibri" w:hAnsi="Calibri" w:cs="Calibri"/>
                <w:b/>
                <w:bCs/>
                <w:color w:val="FF0000"/>
                <w:sz w:val="22"/>
                <w:szCs w:val="22"/>
              </w:rPr>
              <w:t xml:space="preserve"> contenuto cella </w:t>
            </w:r>
          </w:p>
        </w:tc>
      </w:tr>
      <w:tr w:rsidR="007A77BA" w:rsidRPr="002E46F0" w14:paraId="2A357ECE"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23943BC6" w14:textId="77777777" w:rsidR="007A77BA" w:rsidRPr="002E46F0" w:rsidRDefault="007A77BA" w:rsidP="007A77BA">
            <w:pPr>
              <w:rPr>
                <w:rFonts w:ascii="Calibri" w:hAnsi="Calibri" w:cs="Calibri"/>
                <w:sz w:val="22"/>
                <w:szCs w:val="22"/>
              </w:rPr>
            </w:pPr>
            <w:r w:rsidRPr="002E46F0">
              <w:rPr>
                <w:rFonts w:ascii="Calibri" w:hAnsi="Calibri" w:cs="Calibri"/>
                <w:sz w:val="22"/>
                <w:szCs w:val="22"/>
              </w:rPr>
              <w:t>PRATICA SEGNALATA A LAZIO INNOVA PER INADEMPIENZA (selezionare dal menù a tendina)</w:t>
            </w:r>
          </w:p>
        </w:tc>
        <w:tc>
          <w:tcPr>
            <w:tcW w:w="1900" w:type="dxa"/>
            <w:tcBorders>
              <w:top w:val="nil"/>
              <w:left w:val="nil"/>
              <w:bottom w:val="single" w:sz="4" w:space="0" w:color="auto"/>
              <w:right w:val="single" w:sz="4" w:space="0" w:color="auto"/>
            </w:tcBorders>
            <w:shd w:val="clear" w:color="000000" w:fill="92D050"/>
            <w:noWrap/>
            <w:vAlign w:val="center"/>
            <w:hideMark/>
          </w:tcPr>
          <w:p w14:paraId="08C5E02B" w14:textId="77777777" w:rsidR="007A77BA" w:rsidRPr="002E46F0" w:rsidRDefault="007A77BA" w:rsidP="007A77BA">
            <w:pPr>
              <w:jc w:val="center"/>
              <w:rPr>
                <w:rFonts w:ascii="Calibri" w:hAnsi="Calibri" w:cs="Calibri"/>
                <w:b/>
                <w:bCs/>
                <w:sz w:val="22"/>
                <w:szCs w:val="22"/>
              </w:rPr>
            </w:pPr>
            <w:r w:rsidRPr="002E46F0">
              <w:rPr>
                <w:rFonts w:ascii="Calibri" w:hAnsi="Calibri" w:cs="Calibri"/>
                <w:b/>
                <w:bCs/>
                <w:sz w:val="22"/>
                <w:szCs w:val="22"/>
              </w:rPr>
              <w:t>contenuto cella</w:t>
            </w:r>
          </w:p>
        </w:tc>
      </w:tr>
      <w:tr w:rsidR="007A77BA" w:rsidRPr="002E46F0" w14:paraId="43C50C0E"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614E6C9E" w14:textId="77777777" w:rsidR="007A77BA" w:rsidRPr="002E46F0" w:rsidRDefault="007A77BA" w:rsidP="007A77BA">
            <w:pPr>
              <w:rPr>
                <w:rFonts w:ascii="Calibri" w:hAnsi="Calibri" w:cs="Calibri"/>
                <w:sz w:val="22"/>
                <w:szCs w:val="22"/>
              </w:rPr>
            </w:pPr>
            <w:r w:rsidRPr="002E46F0">
              <w:rPr>
                <w:rFonts w:ascii="Calibri" w:hAnsi="Calibri" w:cs="Calibri"/>
                <w:sz w:val="22"/>
                <w:szCs w:val="22"/>
              </w:rPr>
              <w:t>DATA SEGNALAZIONE A LAZIO INNOVA (gg/mm/aaaa)</w:t>
            </w:r>
          </w:p>
        </w:tc>
        <w:tc>
          <w:tcPr>
            <w:tcW w:w="1900" w:type="dxa"/>
            <w:tcBorders>
              <w:top w:val="nil"/>
              <w:left w:val="nil"/>
              <w:bottom w:val="single" w:sz="4" w:space="0" w:color="auto"/>
              <w:right w:val="single" w:sz="4" w:space="0" w:color="auto"/>
            </w:tcBorders>
            <w:shd w:val="clear" w:color="000000" w:fill="92D050"/>
            <w:noWrap/>
            <w:vAlign w:val="center"/>
            <w:hideMark/>
          </w:tcPr>
          <w:p w14:paraId="18A9C3B1" w14:textId="77777777" w:rsidR="007A77BA" w:rsidRPr="002E46F0" w:rsidRDefault="007A77BA" w:rsidP="007A77BA">
            <w:pPr>
              <w:jc w:val="center"/>
              <w:rPr>
                <w:rFonts w:ascii="Calibri" w:hAnsi="Calibri" w:cs="Calibri"/>
                <w:b/>
                <w:bCs/>
                <w:color w:val="FFFFFF"/>
                <w:sz w:val="22"/>
                <w:szCs w:val="22"/>
              </w:rPr>
            </w:pPr>
            <w:r w:rsidRPr="002E46F0">
              <w:rPr>
                <w:rFonts w:ascii="Calibri" w:hAnsi="Calibri" w:cs="Calibri"/>
                <w:b/>
                <w:bCs/>
                <w:color w:val="FFFFFF"/>
                <w:sz w:val="22"/>
                <w:szCs w:val="22"/>
              </w:rPr>
              <w:t>contenuto cella</w:t>
            </w:r>
          </w:p>
        </w:tc>
      </w:tr>
      <w:tr w:rsidR="007A77BA" w:rsidRPr="002E46F0" w14:paraId="765F4ADC" w14:textId="77777777" w:rsidTr="00BC4912">
        <w:trPr>
          <w:trHeight w:val="300"/>
        </w:trPr>
        <w:tc>
          <w:tcPr>
            <w:tcW w:w="7225" w:type="dxa"/>
            <w:tcBorders>
              <w:top w:val="nil"/>
              <w:left w:val="single" w:sz="4" w:space="0" w:color="auto"/>
              <w:bottom w:val="single" w:sz="4" w:space="0" w:color="auto"/>
              <w:right w:val="single" w:sz="4" w:space="0" w:color="auto"/>
            </w:tcBorders>
            <w:shd w:val="clear" w:color="auto" w:fill="auto"/>
            <w:noWrap/>
            <w:hideMark/>
          </w:tcPr>
          <w:p w14:paraId="796C5C1C" w14:textId="77777777" w:rsidR="007A77BA" w:rsidRPr="002E46F0" w:rsidRDefault="007A77BA" w:rsidP="007A77BA">
            <w:pPr>
              <w:rPr>
                <w:rFonts w:ascii="Calibri" w:hAnsi="Calibri" w:cs="Calibri"/>
                <w:sz w:val="22"/>
                <w:szCs w:val="22"/>
              </w:rPr>
            </w:pPr>
            <w:r w:rsidRPr="002E46F0">
              <w:rPr>
                <w:rFonts w:ascii="Calibri" w:hAnsi="Calibri" w:cs="Calibri"/>
                <w:sz w:val="22"/>
                <w:szCs w:val="22"/>
              </w:rPr>
              <w:t>OPERAZIONE CONCLUSA (INTEGRALMENTE RIMBORSATA)</w:t>
            </w:r>
          </w:p>
        </w:tc>
        <w:tc>
          <w:tcPr>
            <w:tcW w:w="1900" w:type="dxa"/>
            <w:tcBorders>
              <w:top w:val="nil"/>
              <w:left w:val="nil"/>
              <w:bottom w:val="single" w:sz="4" w:space="0" w:color="auto"/>
              <w:right w:val="single" w:sz="4" w:space="0" w:color="auto"/>
            </w:tcBorders>
            <w:shd w:val="clear" w:color="000000" w:fill="92D050"/>
            <w:noWrap/>
            <w:vAlign w:val="center"/>
            <w:hideMark/>
          </w:tcPr>
          <w:p w14:paraId="4D169502" w14:textId="77777777" w:rsidR="007A77BA" w:rsidRPr="002E46F0" w:rsidRDefault="007A77BA" w:rsidP="007A77BA">
            <w:pPr>
              <w:jc w:val="center"/>
              <w:rPr>
                <w:rFonts w:ascii="Calibri" w:hAnsi="Calibri" w:cs="Calibri"/>
                <w:b/>
                <w:bCs/>
                <w:sz w:val="22"/>
                <w:szCs w:val="22"/>
              </w:rPr>
            </w:pPr>
            <w:r w:rsidRPr="002E46F0">
              <w:rPr>
                <w:rFonts w:ascii="Calibri" w:hAnsi="Calibri" w:cs="Calibri"/>
                <w:b/>
                <w:bCs/>
                <w:sz w:val="22"/>
                <w:szCs w:val="22"/>
              </w:rPr>
              <w:t>contenuto cella</w:t>
            </w:r>
          </w:p>
        </w:tc>
      </w:tr>
    </w:tbl>
    <w:p w14:paraId="74EE5D96" w14:textId="2B556CB3" w:rsidR="00C9715F" w:rsidRDefault="00C9715F" w:rsidP="00C9715F">
      <w:pPr>
        <w:spacing w:after="50"/>
        <w:jc w:val="both"/>
        <w:rPr>
          <w:rFonts w:ascii="Gill Sans MT" w:hAnsi="Gill Sans MT"/>
          <w:i/>
        </w:rPr>
      </w:pPr>
    </w:p>
    <w:p w14:paraId="1462CBFB" w14:textId="5A9DB0A0" w:rsidR="00497DC8" w:rsidRDefault="00497DC8" w:rsidP="00465E70">
      <w:pPr>
        <w:widowControl w:val="0"/>
        <w:spacing w:before="120" w:after="120" w:line="300" w:lineRule="exact"/>
        <w:jc w:val="both"/>
        <w:outlineLvl w:val="0"/>
        <w:rPr>
          <w:rFonts w:ascii="Gill Sans MT" w:eastAsiaTheme="majorEastAsia" w:hAnsi="Gill Sans MT"/>
          <w:b/>
          <w:bCs/>
          <w:color w:val="2F5496" w:themeColor="accent5" w:themeShade="BF"/>
          <w:sz w:val="24"/>
          <w:szCs w:val="24"/>
        </w:rPr>
      </w:pPr>
      <w:r>
        <w:rPr>
          <w:rFonts w:ascii="Gill Sans MT" w:eastAsiaTheme="majorEastAsia" w:hAnsi="Gill Sans MT"/>
          <w:b/>
          <w:bCs/>
          <w:color w:val="2F5496" w:themeColor="accent5" w:themeShade="BF"/>
          <w:sz w:val="24"/>
          <w:szCs w:val="24"/>
        </w:rPr>
        <w:br w:type="page"/>
      </w:r>
    </w:p>
    <w:p w14:paraId="6E8DCCA7" w14:textId="77777777" w:rsidR="00465E70" w:rsidRDefault="00465E70" w:rsidP="00465E70">
      <w:pPr>
        <w:widowControl w:val="0"/>
        <w:spacing w:before="120" w:after="120" w:line="300" w:lineRule="exact"/>
        <w:jc w:val="both"/>
        <w:outlineLvl w:val="0"/>
        <w:rPr>
          <w:rFonts w:ascii="Gill Sans MT" w:eastAsiaTheme="majorEastAsia" w:hAnsi="Gill Sans MT"/>
          <w:b/>
          <w:bCs/>
          <w:color w:val="2F5496" w:themeColor="accent5" w:themeShade="BF"/>
          <w:sz w:val="24"/>
          <w:szCs w:val="24"/>
        </w:rPr>
      </w:pPr>
    </w:p>
    <w:p w14:paraId="6BA2BFE2" w14:textId="7F1CF152" w:rsidR="00465E70" w:rsidRPr="0045308B" w:rsidRDefault="00465E70" w:rsidP="00465E70">
      <w:pPr>
        <w:widowControl w:val="0"/>
        <w:spacing w:before="120" w:after="120" w:line="300" w:lineRule="exact"/>
        <w:jc w:val="both"/>
        <w:outlineLvl w:val="0"/>
        <w:rPr>
          <w:rFonts w:ascii="Gill Sans MT" w:eastAsiaTheme="majorEastAsia" w:hAnsi="Gill Sans MT"/>
          <w:b/>
          <w:bCs/>
          <w:color w:val="2F5496" w:themeColor="accent5" w:themeShade="BF"/>
          <w:sz w:val="24"/>
          <w:szCs w:val="24"/>
        </w:rPr>
      </w:pPr>
      <w:r w:rsidRPr="0045308B">
        <w:rPr>
          <w:rFonts w:ascii="Gill Sans MT" w:eastAsiaTheme="majorEastAsia" w:hAnsi="Gill Sans MT"/>
          <w:b/>
          <w:bCs/>
          <w:color w:val="2F5496" w:themeColor="accent5" w:themeShade="BF"/>
          <w:sz w:val="24"/>
          <w:szCs w:val="24"/>
        </w:rPr>
        <w:t>Reportistica</w:t>
      </w:r>
      <w:r>
        <w:rPr>
          <w:rFonts w:ascii="Gill Sans MT" w:eastAsiaTheme="majorEastAsia" w:hAnsi="Gill Sans MT"/>
          <w:b/>
          <w:bCs/>
          <w:color w:val="2F5496" w:themeColor="accent5" w:themeShade="BF"/>
          <w:sz w:val="24"/>
          <w:szCs w:val="24"/>
        </w:rPr>
        <w:t xml:space="preserve"> Plafond</w:t>
      </w:r>
      <w:r w:rsidRPr="0045308B">
        <w:rPr>
          <w:rFonts w:ascii="Gill Sans MT" w:eastAsiaTheme="majorEastAsia" w:hAnsi="Gill Sans MT"/>
          <w:b/>
          <w:bCs/>
          <w:color w:val="2F5496" w:themeColor="accent5" w:themeShade="BF"/>
          <w:sz w:val="24"/>
          <w:szCs w:val="24"/>
        </w:rPr>
        <w:t xml:space="preserve"> </w:t>
      </w:r>
      <w:r>
        <w:rPr>
          <w:rFonts w:ascii="Gill Sans MT" w:eastAsiaTheme="majorEastAsia" w:hAnsi="Gill Sans MT"/>
          <w:b/>
          <w:bCs/>
          <w:color w:val="2F5496" w:themeColor="accent5" w:themeShade="BF"/>
          <w:sz w:val="24"/>
          <w:szCs w:val="24"/>
        </w:rPr>
        <w:t>S</w:t>
      </w:r>
      <w:r w:rsidRPr="0045308B">
        <w:rPr>
          <w:rFonts w:ascii="Gill Sans MT" w:eastAsiaTheme="majorEastAsia" w:hAnsi="Gill Sans MT"/>
          <w:b/>
          <w:bCs/>
          <w:color w:val="2F5496" w:themeColor="accent5" w:themeShade="BF"/>
          <w:sz w:val="24"/>
          <w:szCs w:val="24"/>
        </w:rPr>
        <w:t>oggetti erogatori</w:t>
      </w:r>
    </w:p>
    <w:p w14:paraId="5DA829A0" w14:textId="77777777" w:rsidR="00465E70" w:rsidRPr="005A6F99" w:rsidRDefault="00465E70" w:rsidP="00465E70">
      <w:pPr>
        <w:widowControl w:val="0"/>
        <w:spacing w:before="120" w:after="120" w:line="300" w:lineRule="exact"/>
        <w:jc w:val="both"/>
        <w:outlineLvl w:val="0"/>
        <w:rPr>
          <w:rFonts w:ascii="Gill Sans MT" w:eastAsiaTheme="majorEastAsia" w:hAnsi="Gill Sans MT"/>
          <w:b/>
          <w:bCs/>
          <w:color w:val="2F5496" w:themeColor="accent5" w:themeShade="BF"/>
        </w:rPr>
      </w:pPr>
      <w:r w:rsidRPr="005A6F99">
        <w:rPr>
          <w:rFonts w:ascii="Gill Sans MT" w:hAnsi="Gill Sans MT"/>
        </w:rPr>
        <w:t>Reportistica da produrre bimestralmente</w:t>
      </w:r>
    </w:p>
    <w:tbl>
      <w:tblPr>
        <w:tblW w:w="5000" w:type="pct"/>
        <w:tblLayout w:type="fixed"/>
        <w:tblCellMar>
          <w:left w:w="70" w:type="dxa"/>
          <w:right w:w="70" w:type="dxa"/>
        </w:tblCellMar>
        <w:tblLook w:val="04A0" w:firstRow="1" w:lastRow="0" w:firstColumn="1" w:lastColumn="0" w:noHBand="0" w:noVBand="1"/>
      </w:tblPr>
      <w:tblGrid>
        <w:gridCol w:w="7755"/>
        <w:gridCol w:w="1883"/>
      </w:tblGrid>
      <w:tr w:rsidR="00465E70" w:rsidRPr="005A6F99" w14:paraId="74D8DBF0" w14:textId="77777777" w:rsidTr="005D1FB9">
        <w:trPr>
          <w:trHeight w:val="321"/>
        </w:trPr>
        <w:tc>
          <w:tcPr>
            <w:tcW w:w="4023" w:type="pct"/>
            <w:tcBorders>
              <w:bottom w:val="single" w:sz="12" w:space="0" w:color="FFFFFF" w:themeColor="background1"/>
              <w:right w:val="single" w:sz="12" w:space="0" w:color="FFFFFF" w:themeColor="background1"/>
            </w:tcBorders>
            <w:shd w:val="clear" w:color="auto" w:fill="FFC000"/>
            <w:noWrap/>
            <w:vAlign w:val="center"/>
            <w:hideMark/>
          </w:tcPr>
          <w:p w14:paraId="1751C7F4" w14:textId="77777777" w:rsidR="00465E70" w:rsidRPr="005A6F99" w:rsidRDefault="00465E70" w:rsidP="005D1FB9">
            <w:pPr>
              <w:rPr>
                <w:rFonts w:ascii="Gill Sans MT" w:hAnsi="Gill Sans MT"/>
                <w:b/>
                <w:bCs/>
                <w:sz w:val="18"/>
                <w:szCs w:val="18"/>
              </w:rPr>
            </w:pPr>
          </w:p>
        </w:tc>
        <w:tc>
          <w:tcPr>
            <w:tcW w:w="977" w:type="pct"/>
            <w:tcBorders>
              <w:left w:val="single" w:sz="12" w:space="0" w:color="FFFFFF" w:themeColor="background1"/>
              <w:bottom w:val="single" w:sz="12" w:space="0" w:color="FFFFFF" w:themeColor="background1"/>
              <w:right w:val="nil"/>
            </w:tcBorders>
            <w:shd w:val="clear" w:color="auto" w:fill="FFC000"/>
            <w:noWrap/>
            <w:vAlign w:val="center"/>
            <w:hideMark/>
          </w:tcPr>
          <w:p w14:paraId="3770938A" w14:textId="77777777" w:rsidR="00465E70" w:rsidRPr="005A6F99" w:rsidRDefault="00465E70" w:rsidP="005D1FB9">
            <w:pPr>
              <w:jc w:val="center"/>
              <w:rPr>
                <w:rFonts w:ascii="Gill Sans MT" w:hAnsi="Gill Sans MT"/>
                <w:b/>
                <w:bCs/>
                <w:sz w:val="18"/>
                <w:szCs w:val="18"/>
              </w:rPr>
            </w:pPr>
            <w:r w:rsidRPr="005A6F99">
              <w:rPr>
                <w:rFonts w:ascii="Gill Sans MT" w:hAnsi="Gill Sans MT"/>
                <w:b/>
                <w:bCs/>
                <w:sz w:val="18"/>
                <w:szCs w:val="18"/>
              </w:rPr>
              <w:t>Valore</w:t>
            </w:r>
          </w:p>
        </w:tc>
      </w:tr>
      <w:tr w:rsidR="00465E70" w:rsidRPr="005A6F99" w14:paraId="769FDAF5" w14:textId="77777777" w:rsidTr="005D1FB9">
        <w:trPr>
          <w:trHeight w:val="80"/>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bottom"/>
            <w:hideMark/>
          </w:tcPr>
          <w:p w14:paraId="3E7A78FA" w14:textId="77777777" w:rsidR="00465E70" w:rsidRPr="005A6F99" w:rsidRDefault="00465E70" w:rsidP="005D1FB9">
            <w:pPr>
              <w:rPr>
                <w:rFonts w:ascii="Gill Sans MT" w:hAnsi="Gill Sans MT"/>
                <w:b/>
                <w:color w:val="000000"/>
                <w:sz w:val="18"/>
                <w:szCs w:val="18"/>
              </w:rPr>
            </w:pPr>
            <w:r w:rsidRPr="005A6F99">
              <w:rPr>
                <w:rFonts w:ascii="Gill Sans MT" w:hAnsi="Gill Sans MT"/>
                <w:b/>
                <w:color w:val="000000"/>
                <w:sz w:val="18"/>
                <w:szCs w:val="18"/>
              </w:rPr>
              <w:t>Contributi Fondo Futuro</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hideMark/>
          </w:tcPr>
          <w:p w14:paraId="7B7FF325" w14:textId="77777777" w:rsidR="00465E70" w:rsidRPr="005A6F99" w:rsidRDefault="00465E70" w:rsidP="005D1FB9">
            <w:pPr>
              <w:jc w:val="center"/>
              <w:rPr>
                <w:rFonts w:ascii="Gill Sans MT" w:hAnsi="Gill Sans MT"/>
                <w:color w:val="000000"/>
                <w:sz w:val="18"/>
                <w:szCs w:val="18"/>
              </w:rPr>
            </w:pPr>
          </w:p>
        </w:tc>
      </w:tr>
      <w:tr w:rsidR="00465E70" w:rsidRPr="005A6F99" w14:paraId="2882BB0F" w14:textId="77777777" w:rsidTr="005D1FB9">
        <w:trPr>
          <w:trHeight w:val="165"/>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bottom"/>
          </w:tcPr>
          <w:p w14:paraId="6D9FE768" w14:textId="77777777" w:rsidR="00465E70" w:rsidRPr="005A6F99" w:rsidRDefault="00465E70" w:rsidP="005D1FB9">
            <w:pPr>
              <w:rPr>
                <w:rFonts w:ascii="Gill Sans MT" w:hAnsi="Gill Sans MT"/>
                <w:color w:val="000000"/>
                <w:sz w:val="18"/>
                <w:szCs w:val="18"/>
              </w:rPr>
            </w:pPr>
            <w:r w:rsidRPr="005A6F99">
              <w:rPr>
                <w:rFonts w:ascii="Gill Sans MT" w:hAnsi="Gill Sans MT"/>
                <w:b/>
                <w:bCs/>
                <w:color w:val="000000"/>
                <w:sz w:val="18"/>
                <w:szCs w:val="18"/>
              </w:rPr>
              <w:t>Giacenze finanziarie</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2A7D6B1B" w14:textId="77777777" w:rsidR="00465E70" w:rsidRPr="005A6F99" w:rsidRDefault="00465E70" w:rsidP="005D1FB9">
            <w:pPr>
              <w:jc w:val="center"/>
              <w:rPr>
                <w:rFonts w:ascii="Gill Sans MT" w:hAnsi="Gill Sans MT"/>
                <w:b/>
                <w:color w:val="000000"/>
                <w:sz w:val="18"/>
                <w:szCs w:val="18"/>
              </w:rPr>
            </w:pPr>
          </w:p>
        </w:tc>
      </w:tr>
      <w:tr w:rsidR="00465E70" w:rsidRPr="005A6F99" w14:paraId="0106A8E4" w14:textId="77777777" w:rsidTr="005D1FB9">
        <w:trPr>
          <w:trHeight w:val="165"/>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bottom"/>
          </w:tcPr>
          <w:p w14:paraId="3A4EF688" w14:textId="77777777" w:rsidR="00465E70" w:rsidRPr="005A6F99" w:rsidRDefault="00465E70" w:rsidP="005D1FB9">
            <w:pPr>
              <w:rPr>
                <w:rFonts w:ascii="Gill Sans MT" w:hAnsi="Gill Sans MT"/>
                <w:b/>
                <w:color w:val="000000"/>
                <w:sz w:val="18"/>
                <w:szCs w:val="18"/>
              </w:rPr>
            </w:pPr>
            <w:r w:rsidRPr="005A6F99">
              <w:rPr>
                <w:rFonts w:ascii="Gill Sans MT" w:hAnsi="Gill Sans MT"/>
                <w:b/>
                <w:color w:val="000000"/>
                <w:sz w:val="18"/>
                <w:szCs w:val="18"/>
              </w:rPr>
              <w:t>Prestiti sottoscritti con i destinatari finali</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02548F35" w14:textId="77777777" w:rsidR="00465E70" w:rsidRPr="005A6F99" w:rsidRDefault="00465E70" w:rsidP="005D1FB9">
            <w:pPr>
              <w:jc w:val="center"/>
              <w:rPr>
                <w:rFonts w:ascii="Gill Sans MT" w:hAnsi="Gill Sans MT"/>
                <w:b/>
                <w:color w:val="000000"/>
                <w:sz w:val="18"/>
                <w:szCs w:val="18"/>
              </w:rPr>
            </w:pPr>
          </w:p>
        </w:tc>
      </w:tr>
      <w:tr w:rsidR="00465E70" w:rsidRPr="005A6F99" w14:paraId="4BAF4783" w14:textId="77777777" w:rsidTr="005D1FB9">
        <w:trPr>
          <w:trHeight w:val="165"/>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center"/>
          </w:tcPr>
          <w:p w14:paraId="7789F4FD" w14:textId="77777777" w:rsidR="00465E70" w:rsidRPr="005A6F99" w:rsidRDefault="00465E70" w:rsidP="005D1FB9">
            <w:pPr>
              <w:ind w:firstLineChars="100" w:firstLine="180"/>
              <w:rPr>
                <w:rFonts w:ascii="Gill Sans MT" w:hAnsi="Gill Sans MT"/>
                <w:i/>
                <w:iCs/>
                <w:color w:val="000000"/>
                <w:sz w:val="18"/>
                <w:szCs w:val="18"/>
              </w:rPr>
            </w:pPr>
            <w:r w:rsidRPr="005A6F99">
              <w:rPr>
                <w:rFonts w:ascii="Gill Sans MT" w:hAnsi="Gill Sans MT"/>
                <w:i/>
                <w:iCs/>
                <w:color w:val="000000"/>
                <w:sz w:val="18"/>
                <w:szCs w:val="18"/>
              </w:rPr>
              <w:t>Numero</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02888DA9" w14:textId="77777777" w:rsidR="00465E70" w:rsidRPr="005A6F99" w:rsidRDefault="00465E70" w:rsidP="005D1FB9">
            <w:pPr>
              <w:jc w:val="center"/>
              <w:rPr>
                <w:rFonts w:ascii="Gill Sans MT" w:hAnsi="Gill Sans MT"/>
                <w:b/>
                <w:color w:val="000000"/>
                <w:sz w:val="18"/>
                <w:szCs w:val="18"/>
              </w:rPr>
            </w:pPr>
          </w:p>
        </w:tc>
      </w:tr>
      <w:tr w:rsidR="00465E70" w:rsidRPr="005A6F99" w14:paraId="27271FF0" w14:textId="77777777" w:rsidTr="005D1FB9">
        <w:trPr>
          <w:trHeight w:val="165"/>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center"/>
          </w:tcPr>
          <w:p w14:paraId="1E57527F" w14:textId="77777777" w:rsidR="00465E70" w:rsidRPr="005A6F99" w:rsidRDefault="00465E70" w:rsidP="005D1FB9">
            <w:pPr>
              <w:ind w:firstLineChars="100" w:firstLine="180"/>
              <w:rPr>
                <w:rFonts w:ascii="Gill Sans MT" w:hAnsi="Gill Sans MT"/>
                <w:color w:val="000000"/>
                <w:sz w:val="18"/>
                <w:szCs w:val="18"/>
              </w:rPr>
            </w:pPr>
            <w:r w:rsidRPr="005A6F99">
              <w:rPr>
                <w:rFonts w:ascii="Gill Sans MT" w:hAnsi="Gill Sans MT"/>
                <w:i/>
                <w:iCs/>
                <w:color w:val="000000"/>
                <w:sz w:val="18"/>
                <w:szCs w:val="18"/>
              </w:rPr>
              <w:t>Importo (euro)</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17049DD1" w14:textId="77777777" w:rsidR="00465E70" w:rsidRPr="005A6F99" w:rsidRDefault="00465E70" w:rsidP="005D1FB9">
            <w:pPr>
              <w:jc w:val="center"/>
              <w:rPr>
                <w:rFonts w:ascii="Gill Sans MT" w:hAnsi="Gill Sans MT"/>
                <w:b/>
                <w:color w:val="000000"/>
                <w:sz w:val="18"/>
                <w:szCs w:val="18"/>
              </w:rPr>
            </w:pPr>
          </w:p>
        </w:tc>
      </w:tr>
      <w:tr w:rsidR="00465E70" w:rsidRPr="005A6F99" w14:paraId="53D74B0F" w14:textId="77777777" w:rsidTr="005D1FB9">
        <w:trPr>
          <w:trHeight w:val="165"/>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bottom"/>
          </w:tcPr>
          <w:p w14:paraId="2300F8D4" w14:textId="77777777" w:rsidR="00465E70" w:rsidRPr="005A6F99" w:rsidRDefault="00465E70" w:rsidP="005D1FB9">
            <w:pPr>
              <w:rPr>
                <w:rFonts w:ascii="Gill Sans MT" w:hAnsi="Gill Sans MT"/>
                <w:b/>
                <w:i/>
                <w:color w:val="000000"/>
                <w:sz w:val="18"/>
                <w:szCs w:val="18"/>
              </w:rPr>
            </w:pPr>
            <w:r w:rsidRPr="005A6F99">
              <w:rPr>
                <w:rFonts w:ascii="Gill Sans MT" w:hAnsi="Gill Sans MT"/>
                <w:b/>
                <w:color w:val="000000"/>
                <w:sz w:val="18"/>
                <w:szCs w:val="18"/>
              </w:rPr>
              <w:t>Prestiti versati ai destinatari finali</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7756B128" w14:textId="77777777" w:rsidR="00465E70" w:rsidRPr="005A6F99" w:rsidRDefault="00465E70" w:rsidP="005D1FB9">
            <w:pPr>
              <w:jc w:val="center"/>
              <w:rPr>
                <w:rFonts w:ascii="Gill Sans MT" w:hAnsi="Gill Sans MT"/>
                <w:b/>
                <w:color w:val="000000"/>
                <w:sz w:val="18"/>
                <w:szCs w:val="18"/>
              </w:rPr>
            </w:pPr>
          </w:p>
        </w:tc>
      </w:tr>
      <w:tr w:rsidR="00465E70" w:rsidRPr="005A6F99" w14:paraId="275E983B" w14:textId="77777777" w:rsidTr="005D1FB9">
        <w:trPr>
          <w:trHeight w:val="165"/>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center"/>
          </w:tcPr>
          <w:p w14:paraId="05675E49" w14:textId="77777777" w:rsidR="00465E70" w:rsidRPr="005A6F99" w:rsidRDefault="00465E70" w:rsidP="005D1FB9">
            <w:pPr>
              <w:ind w:firstLineChars="100" w:firstLine="180"/>
              <w:rPr>
                <w:rFonts w:ascii="Gill Sans MT" w:hAnsi="Gill Sans MT"/>
                <w:i/>
                <w:iCs/>
                <w:color w:val="000000"/>
                <w:sz w:val="18"/>
                <w:szCs w:val="18"/>
              </w:rPr>
            </w:pPr>
            <w:r w:rsidRPr="005A6F99">
              <w:rPr>
                <w:rFonts w:ascii="Gill Sans MT" w:hAnsi="Gill Sans MT"/>
                <w:i/>
                <w:iCs/>
                <w:color w:val="000000"/>
                <w:sz w:val="18"/>
                <w:szCs w:val="18"/>
              </w:rPr>
              <w:t>Numero</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6998D635" w14:textId="77777777" w:rsidR="00465E70" w:rsidRPr="005A6F99" w:rsidRDefault="00465E70" w:rsidP="005D1FB9">
            <w:pPr>
              <w:jc w:val="center"/>
              <w:rPr>
                <w:rFonts w:ascii="Gill Sans MT" w:hAnsi="Gill Sans MT"/>
                <w:b/>
                <w:color w:val="000000"/>
                <w:sz w:val="18"/>
                <w:szCs w:val="18"/>
              </w:rPr>
            </w:pPr>
          </w:p>
        </w:tc>
      </w:tr>
      <w:tr w:rsidR="00465E70" w:rsidRPr="005A6F99" w14:paraId="2F1FF21B" w14:textId="77777777" w:rsidTr="005D1FB9">
        <w:trPr>
          <w:trHeight w:val="165"/>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center"/>
          </w:tcPr>
          <w:p w14:paraId="7302D544" w14:textId="77777777" w:rsidR="00465E70" w:rsidRPr="005A6F99" w:rsidRDefault="00465E70" w:rsidP="005D1FB9">
            <w:pPr>
              <w:ind w:firstLineChars="100" w:firstLine="180"/>
              <w:rPr>
                <w:rFonts w:ascii="Gill Sans MT" w:hAnsi="Gill Sans MT"/>
                <w:color w:val="000000"/>
                <w:sz w:val="18"/>
                <w:szCs w:val="18"/>
              </w:rPr>
            </w:pPr>
            <w:r w:rsidRPr="005A6F99">
              <w:rPr>
                <w:rFonts w:ascii="Gill Sans MT" w:hAnsi="Gill Sans MT"/>
                <w:i/>
                <w:iCs/>
                <w:color w:val="000000"/>
                <w:sz w:val="18"/>
                <w:szCs w:val="18"/>
              </w:rPr>
              <w:t>Importo (euro)</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4EBC76A2" w14:textId="77777777" w:rsidR="00465E70" w:rsidRPr="005A6F99" w:rsidRDefault="00465E70" w:rsidP="005D1FB9">
            <w:pPr>
              <w:jc w:val="center"/>
              <w:rPr>
                <w:rFonts w:ascii="Gill Sans MT" w:hAnsi="Gill Sans MT"/>
                <w:b/>
                <w:color w:val="000000"/>
                <w:sz w:val="18"/>
                <w:szCs w:val="18"/>
              </w:rPr>
            </w:pPr>
          </w:p>
        </w:tc>
      </w:tr>
      <w:tr w:rsidR="00465E70" w:rsidRPr="005A6F99" w14:paraId="4E95DB11" w14:textId="77777777" w:rsidTr="005D1FB9">
        <w:trPr>
          <w:trHeight w:val="165"/>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bottom"/>
          </w:tcPr>
          <w:p w14:paraId="7797B3B2" w14:textId="77777777" w:rsidR="00465E70" w:rsidRPr="005A6F99" w:rsidRDefault="00465E70" w:rsidP="005D1FB9">
            <w:pPr>
              <w:rPr>
                <w:rFonts w:ascii="Gill Sans MT" w:hAnsi="Gill Sans MT"/>
                <w:b/>
                <w:color w:val="000000"/>
                <w:sz w:val="18"/>
                <w:szCs w:val="18"/>
              </w:rPr>
            </w:pPr>
            <w:r w:rsidRPr="005A6F99">
              <w:rPr>
                <w:rFonts w:ascii="Gill Sans MT" w:hAnsi="Gill Sans MT"/>
                <w:b/>
                <w:color w:val="000000"/>
                <w:sz w:val="18"/>
                <w:szCs w:val="18"/>
              </w:rPr>
              <w:t>Rimborsi di capitale</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11D5B538" w14:textId="77777777" w:rsidR="00465E70" w:rsidRPr="005A6F99" w:rsidRDefault="00465E70" w:rsidP="005D1FB9">
            <w:pPr>
              <w:jc w:val="center"/>
              <w:rPr>
                <w:rFonts w:ascii="Gill Sans MT" w:hAnsi="Gill Sans MT"/>
                <w:b/>
                <w:color w:val="000000"/>
                <w:sz w:val="18"/>
                <w:szCs w:val="18"/>
              </w:rPr>
            </w:pPr>
          </w:p>
        </w:tc>
      </w:tr>
      <w:tr w:rsidR="00465E70" w:rsidRPr="005A6F99" w14:paraId="6085EDC8" w14:textId="77777777" w:rsidTr="005D1FB9">
        <w:trPr>
          <w:trHeight w:val="165"/>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bottom"/>
          </w:tcPr>
          <w:p w14:paraId="6601FE14" w14:textId="77777777" w:rsidR="00465E70" w:rsidRPr="005A6F99" w:rsidRDefault="00465E70" w:rsidP="005D1FB9">
            <w:pPr>
              <w:rPr>
                <w:rFonts w:ascii="Gill Sans MT" w:hAnsi="Gill Sans MT"/>
                <w:color w:val="000000"/>
                <w:sz w:val="18"/>
                <w:szCs w:val="18"/>
              </w:rPr>
            </w:pPr>
            <w:r w:rsidRPr="005A6F99">
              <w:rPr>
                <w:rFonts w:ascii="Gill Sans MT" w:hAnsi="Gill Sans MT"/>
                <w:i/>
                <w:iCs/>
                <w:color w:val="000000"/>
                <w:sz w:val="18"/>
                <w:szCs w:val="18"/>
              </w:rPr>
              <w:t>di cui chiusi</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757D3C79" w14:textId="77777777" w:rsidR="00465E70" w:rsidRPr="005A6F99" w:rsidRDefault="00465E70" w:rsidP="005D1FB9">
            <w:pPr>
              <w:jc w:val="center"/>
              <w:rPr>
                <w:rFonts w:ascii="Gill Sans MT" w:hAnsi="Gill Sans MT"/>
                <w:b/>
                <w:color w:val="000000"/>
                <w:sz w:val="18"/>
                <w:szCs w:val="18"/>
              </w:rPr>
            </w:pPr>
          </w:p>
        </w:tc>
      </w:tr>
      <w:tr w:rsidR="00465E70" w:rsidRPr="005A6F99" w14:paraId="5EB52D2B" w14:textId="77777777" w:rsidTr="005D1FB9">
        <w:trPr>
          <w:trHeight w:val="165"/>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bottom"/>
          </w:tcPr>
          <w:p w14:paraId="0D000D5E" w14:textId="77777777" w:rsidR="00465E70" w:rsidRPr="005A6F99" w:rsidRDefault="00465E70" w:rsidP="005D1FB9">
            <w:pPr>
              <w:rPr>
                <w:rFonts w:ascii="Gill Sans MT" w:hAnsi="Gill Sans MT"/>
                <w:b/>
                <w:bCs/>
                <w:color w:val="000000"/>
                <w:sz w:val="18"/>
                <w:szCs w:val="18"/>
              </w:rPr>
            </w:pPr>
            <w:r w:rsidRPr="005A6F99">
              <w:rPr>
                <w:rFonts w:ascii="Gill Sans MT" w:hAnsi="Gill Sans MT"/>
                <w:b/>
                <w:color w:val="000000"/>
                <w:sz w:val="18"/>
                <w:szCs w:val="18"/>
              </w:rPr>
              <w:t>Interessi su prestiti incassati</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560D7E5A" w14:textId="77777777" w:rsidR="00465E70" w:rsidRPr="005A6F99" w:rsidRDefault="00465E70" w:rsidP="005D1FB9">
            <w:pPr>
              <w:jc w:val="center"/>
              <w:rPr>
                <w:rFonts w:ascii="Gill Sans MT" w:hAnsi="Gill Sans MT"/>
                <w:b/>
                <w:color w:val="000000"/>
                <w:sz w:val="18"/>
                <w:szCs w:val="18"/>
              </w:rPr>
            </w:pPr>
          </w:p>
        </w:tc>
      </w:tr>
      <w:tr w:rsidR="00465E70" w:rsidRPr="005A6F99" w14:paraId="7B1A5F49" w14:textId="77777777" w:rsidTr="005D1FB9">
        <w:trPr>
          <w:trHeight w:val="165"/>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bottom"/>
          </w:tcPr>
          <w:p w14:paraId="6792A8BB" w14:textId="77777777" w:rsidR="00465E70" w:rsidRPr="005A6F99" w:rsidRDefault="00465E70" w:rsidP="005D1FB9">
            <w:pPr>
              <w:rPr>
                <w:rFonts w:ascii="Gill Sans MT" w:hAnsi="Gill Sans MT"/>
                <w:i/>
                <w:color w:val="000000"/>
                <w:sz w:val="18"/>
                <w:szCs w:val="18"/>
              </w:rPr>
            </w:pPr>
            <w:r w:rsidRPr="005A6F99">
              <w:rPr>
                <w:rFonts w:ascii="Gill Sans MT" w:hAnsi="Gill Sans MT"/>
                <w:b/>
                <w:color w:val="000000"/>
                <w:sz w:val="18"/>
                <w:szCs w:val="18"/>
              </w:rPr>
              <w:t>Posizioni classificate o riclassificate a rischio</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005FED2C" w14:textId="77777777" w:rsidR="00465E70" w:rsidRPr="005A6F99" w:rsidRDefault="00465E70" w:rsidP="005D1FB9">
            <w:pPr>
              <w:jc w:val="center"/>
              <w:rPr>
                <w:rFonts w:ascii="Gill Sans MT" w:hAnsi="Gill Sans MT"/>
                <w:b/>
                <w:color w:val="000000"/>
                <w:sz w:val="18"/>
                <w:szCs w:val="18"/>
              </w:rPr>
            </w:pPr>
          </w:p>
        </w:tc>
      </w:tr>
      <w:tr w:rsidR="00465E70" w:rsidRPr="005A6F99" w14:paraId="50088AF4" w14:textId="77777777" w:rsidTr="005D1FB9">
        <w:trPr>
          <w:trHeight w:val="165"/>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center"/>
          </w:tcPr>
          <w:p w14:paraId="3DC67D77" w14:textId="77777777" w:rsidR="00465E70" w:rsidRPr="005A6F99" w:rsidRDefault="00465E70" w:rsidP="005D1FB9">
            <w:pPr>
              <w:ind w:firstLineChars="100" w:firstLine="180"/>
              <w:rPr>
                <w:rFonts w:ascii="Gill Sans MT" w:hAnsi="Gill Sans MT"/>
                <w:i/>
                <w:iCs/>
                <w:color w:val="000000"/>
                <w:sz w:val="18"/>
                <w:szCs w:val="18"/>
              </w:rPr>
            </w:pPr>
            <w:r w:rsidRPr="005A6F99">
              <w:rPr>
                <w:rFonts w:ascii="Gill Sans MT" w:hAnsi="Gill Sans MT"/>
                <w:i/>
                <w:iCs/>
                <w:color w:val="000000"/>
                <w:sz w:val="18"/>
                <w:szCs w:val="18"/>
              </w:rPr>
              <w:t>Numero</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02C80F88" w14:textId="77777777" w:rsidR="00465E70" w:rsidRPr="005A6F99" w:rsidRDefault="00465E70" w:rsidP="005D1FB9">
            <w:pPr>
              <w:jc w:val="center"/>
              <w:rPr>
                <w:rFonts w:ascii="Gill Sans MT" w:hAnsi="Gill Sans MT"/>
                <w:b/>
                <w:color w:val="000000"/>
                <w:sz w:val="18"/>
                <w:szCs w:val="18"/>
              </w:rPr>
            </w:pPr>
          </w:p>
        </w:tc>
      </w:tr>
      <w:tr w:rsidR="00465E70" w:rsidRPr="005A6F99" w14:paraId="3271C3B3" w14:textId="77777777" w:rsidTr="005D1FB9">
        <w:trPr>
          <w:trHeight w:val="165"/>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center"/>
          </w:tcPr>
          <w:p w14:paraId="72C79578" w14:textId="77777777" w:rsidR="00465E70" w:rsidRPr="005A6F99" w:rsidRDefault="00465E70" w:rsidP="005D1FB9">
            <w:pPr>
              <w:ind w:firstLineChars="100" w:firstLine="180"/>
              <w:rPr>
                <w:rFonts w:ascii="Gill Sans MT" w:hAnsi="Gill Sans MT"/>
                <w:color w:val="000000"/>
                <w:sz w:val="18"/>
                <w:szCs w:val="18"/>
              </w:rPr>
            </w:pPr>
            <w:r w:rsidRPr="005A6F99">
              <w:rPr>
                <w:rFonts w:ascii="Gill Sans MT" w:hAnsi="Gill Sans MT"/>
                <w:i/>
                <w:iCs/>
                <w:color w:val="000000"/>
                <w:sz w:val="18"/>
                <w:szCs w:val="18"/>
              </w:rPr>
              <w:t>Importo (euro)</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6DBE23D6" w14:textId="77777777" w:rsidR="00465E70" w:rsidRPr="005A6F99" w:rsidRDefault="00465E70" w:rsidP="005D1FB9">
            <w:pPr>
              <w:jc w:val="center"/>
              <w:rPr>
                <w:rFonts w:ascii="Gill Sans MT" w:hAnsi="Gill Sans MT"/>
                <w:b/>
                <w:color w:val="000000"/>
                <w:sz w:val="18"/>
                <w:szCs w:val="18"/>
              </w:rPr>
            </w:pPr>
          </w:p>
        </w:tc>
      </w:tr>
      <w:tr w:rsidR="00465E70" w:rsidRPr="005A6F99" w14:paraId="3641B406" w14:textId="77777777" w:rsidTr="005D1FB9">
        <w:trPr>
          <w:trHeight w:val="165"/>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bottom"/>
          </w:tcPr>
          <w:p w14:paraId="516D86B7" w14:textId="77777777" w:rsidR="00465E70" w:rsidRPr="005A6F99" w:rsidRDefault="00465E70" w:rsidP="005D1FB9">
            <w:pPr>
              <w:rPr>
                <w:rFonts w:ascii="Gill Sans MT" w:hAnsi="Gill Sans MT"/>
                <w:b/>
                <w:i/>
                <w:color w:val="000000"/>
                <w:sz w:val="18"/>
                <w:szCs w:val="18"/>
              </w:rPr>
            </w:pPr>
            <w:r w:rsidRPr="005A6F99">
              <w:rPr>
                <w:rFonts w:ascii="Gill Sans MT" w:hAnsi="Gill Sans MT"/>
                <w:b/>
                <w:color w:val="000000"/>
                <w:sz w:val="18"/>
                <w:szCs w:val="18"/>
              </w:rPr>
              <w:t>Posizioni portate a perdita</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71D5E867" w14:textId="77777777" w:rsidR="00465E70" w:rsidRPr="005A6F99" w:rsidRDefault="00465E70" w:rsidP="005D1FB9">
            <w:pPr>
              <w:jc w:val="center"/>
              <w:rPr>
                <w:rFonts w:ascii="Gill Sans MT" w:hAnsi="Gill Sans MT"/>
                <w:b/>
                <w:color w:val="000000"/>
                <w:sz w:val="18"/>
                <w:szCs w:val="18"/>
              </w:rPr>
            </w:pPr>
          </w:p>
        </w:tc>
      </w:tr>
      <w:tr w:rsidR="00465E70" w:rsidRPr="005A6F99" w14:paraId="58EE69DD" w14:textId="77777777" w:rsidTr="005D1FB9">
        <w:trPr>
          <w:trHeight w:val="165"/>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center"/>
          </w:tcPr>
          <w:p w14:paraId="11A426B8" w14:textId="77777777" w:rsidR="00465E70" w:rsidRPr="005A6F99" w:rsidRDefault="00465E70" w:rsidP="005D1FB9">
            <w:pPr>
              <w:ind w:firstLineChars="100" w:firstLine="180"/>
              <w:rPr>
                <w:rFonts w:ascii="Gill Sans MT" w:hAnsi="Gill Sans MT"/>
                <w:i/>
                <w:iCs/>
                <w:color w:val="000000"/>
                <w:sz w:val="18"/>
                <w:szCs w:val="18"/>
              </w:rPr>
            </w:pPr>
            <w:r w:rsidRPr="005A6F99">
              <w:rPr>
                <w:rFonts w:ascii="Gill Sans MT" w:hAnsi="Gill Sans MT"/>
                <w:i/>
                <w:iCs/>
                <w:color w:val="000000"/>
                <w:sz w:val="18"/>
                <w:szCs w:val="18"/>
              </w:rPr>
              <w:t>Numero</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616E20D5" w14:textId="77777777" w:rsidR="00465E70" w:rsidRPr="005A6F99" w:rsidRDefault="00465E70" w:rsidP="005D1FB9">
            <w:pPr>
              <w:jc w:val="center"/>
              <w:rPr>
                <w:rFonts w:ascii="Gill Sans MT" w:hAnsi="Gill Sans MT"/>
                <w:b/>
                <w:color w:val="000000"/>
                <w:sz w:val="18"/>
                <w:szCs w:val="18"/>
              </w:rPr>
            </w:pPr>
          </w:p>
        </w:tc>
      </w:tr>
      <w:tr w:rsidR="00465E70" w:rsidRPr="005A6F99" w14:paraId="2B8C6244" w14:textId="77777777" w:rsidTr="005D1FB9">
        <w:trPr>
          <w:trHeight w:val="165"/>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center"/>
          </w:tcPr>
          <w:p w14:paraId="4D601EFF" w14:textId="77777777" w:rsidR="00465E70" w:rsidRPr="005A6F99" w:rsidRDefault="00465E70" w:rsidP="005D1FB9">
            <w:pPr>
              <w:ind w:firstLineChars="100" w:firstLine="180"/>
              <w:rPr>
                <w:rFonts w:ascii="Gill Sans MT" w:hAnsi="Gill Sans MT"/>
                <w:color w:val="000000"/>
                <w:sz w:val="18"/>
                <w:szCs w:val="18"/>
              </w:rPr>
            </w:pPr>
            <w:r w:rsidRPr="005A6F99">
              <w:rPr>
                <w:rFonts w:ascii="Gill Sans MT" w:hAnsi="Gill Sans MT"/>
                <w:i/>
                <w:iCs/>
                <w:color w:val="000000"/>
                <w:sz w:val="18"/>
                <w:szCs w:val="18"/>
              </w:rPr>
              <w:t>Importo (euro)</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7B92030F" w14:textId="77777777" w:rsidR="00465E70" w:rsidRPr="005A6F99" w:rsidRDefault="00465E70" w:rsidP="005D1FB9">
            <w:pPr>
              <w:jc w:val="center"/>
              <w:rPr>
                <w:rFonts w:ascii="Gill Sans MT" w:hAnsi="Gill Sans MT"/>
                <w:b/>
                <w:color w:val="000000"/>
                <w:sz w:val="18"/>
                <w:szCs w:val="18"/>
              </w:rPr>
            </w:pPr>
          </w:p>
        </w:tc>
      </w:tr>
      <w:tr w:rsidR="00465E70" w:rsidRPr="005A6F99" w14:paraId="6F03C812" w14:textId="77777777" w:rsidTr="005D1FB9">
        <w:trPr>
          <w:trHeight w:val="80"/>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bottom"/>
          </w:tcPr>
          <w:p w14:paraId="43A2A272" w14:textId="77777777" w:rsidR="00465E70" w:rsidRPr="005A6F99" w:rsidRDefault="00465E70" w:rsidP="005D1FB9">
            <w:pPr>
              <w:rPr>
                <w:rFonts w:ascii="Gill Sans MT" w:hAnsi="Gill Sans MT"/>
                <w:b/>
                <w:color w:val="000000"/>
                <w:sz w:val="18"/>
                <w:szCs w:val="18"/>
              </w:rPr>
            </w:pPr>
            <w:r w:rsidRPr="005A6F99">
              <w:rPr>
                <w:rFonts w:ascii="Gill Sans MT" w:hAnsi="Gill Sans MT"/>
                <w:b/>
                <w:color w:val="000000"/>
                <w:sz w:val="18"/>
                <w:szCs w:val="18"/>
              </w:rPr>
              <w:t>Commissioni</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513EBDCA" w14:textId="77777777" w:rsidR="00465E70" w:rsidRPr="005A6F99" w:rsidRDefault="00465E70" w:rsidP="005D1FB9">
            <w:pPr>
              <w:jc w:val="center"/>
              <w:rPr>
                <w:rFonts w:ascii="Gill Sans MT" w:hAnsi="Gill Sans MT"/>
                <w:b/>
                <w:color w:val="000000"/>
                <w:sz w:val="18"/>
                <w:szCs w:val="18"/>
              </w:rPr>
            </w:pPr>
          </w:p>
        </w:tc>
      </w:tr>
      <w:tr w:rsidR="00465E70" w:rsidRPr="005A6F99" w14:paraId="220F0C63" w14:textId="77777777" w:rsidTr="005D1FB9">
        <w:trPr>
          <w:trHeight w:val="80"/>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center"/>
          </w:tcPr>
          <w:p w14:paraId="7F1F44A2" w14:textId="77777777" w:rsidR="00465E70" w:rsidRPr="005A6F99" w:rsidRDefault="00465E70" w:rsidP="005D1FB9">
            <w:pPr>
              <w:rPr>
                <w:rFonts w:ascii="Gill Sans MT" w:hAnsi="Gill Sans MT"/>
                <w:i/>
                <w:color w:val="000000"/>
                <w:sz w:val="18"/>
                <w:szCs w:val="18"/>
              </w:rPr>
            </w:pPr>
            <w:r w:rsidRPr="005A6F99">
              <w:rPr>
                <w:rFonts w:ascii="Gill Sans MT" w:hAnsi="Gill Sans MT"/>
                <w:i/>
                <w:color w:val="000000"/>
                <w:sz w:val="18"/>
                <w:szCs w:val="18"/>
              </w:rPr>
              <w:t xml:space="preserve">   Commissioni (Ammontare della quota del 2,5% dell’erogato)</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6D9902D8" w14:textId="77777777" w:rsidR="00465E70" w:rsidRPr="005A6F99" w:rsidRDefault="00465E70" w:rsidP="005D1FB9">
            <w:pPr>
              <w:jc w:val="center"/>
              <w:rPr>
                <w:rFonts w:ascii="Gill Sans MT" w:hAnsi="Gill Sans MT"/>
                <w:b/>
                <w:color w:val="000000"/>
                <w:sz w:val="18"/>
                <w:szCs w:val="18"/>
              </w:rPr>
            </w:pPr>
          </w:p>
        </w:tc>
      </w:tr>
      <w:tr w:rsidR="00465E70" w:rsidRPr="005A6F99" w14:paraId="02E61F9A" w14:textId="77777777" w:rsidTr="005D1FB9">
        <w:trPr>
          <w:trHeight w:val="80"/>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center"/>
          </w:tcPr>
          <w:p w14:paraId="365AE571" w14:textId="77777777" w:rsidR="00465E70" w:rsidRPr="005A6F99" w:rsidRDefault="00465E70" w:rsidP="005D1FB9">
            <w:pPr>
              <w:rPr>
                <w:rFonts w:ascii="Gill Sans MT" w:hAnsi="Gill Sans MT"/>
                <w:i/>
                <w:iCs/>
                <w:color w:val="000000"/>
                <w:sz w:val="18"/>
                <w:szCs w:val="18"/>
              </w:rPr>
            </w:pPr>
            <w:r w:rsidRPr="005A6F99">
              <w:rPr>
                <w:rFonts w:ascii="Gill Sans MT" w:hAnsi="Gill Sans MT"/>
                <w:i/>
                <w:color w:val="000000"/>
                <w:sz w:val="18"/>
                <w:szCs w:val="18"/>
              </w:rPr>
              <w:t xml:space="preserve">   Commissioni (Ammontare della quota dell’1,0% annuo dell’erogato</w:t>
            </w:r>
            <w:r>
              <w:rPr>
                <w:rFonts w:ascii="Gill Sans MT" w:hAnsi="Gill Sans MT"/>
                <w:i/>
                <w:color w:val="000000"/>
                <w:sz w:val="18"/>
                <w:szCs w:val="18"/>
              </w:rPr>
              <w:t xml:space="preserve"> outstanding tempo per tempo</w:t>
            </w:r>
            <w:r w:rsidRPr="005A6F99">
              <w:rPr>
                <w:rFonts w:ascii="Gill Sans MT" w:hAnsi="Gill Sans MT"/>
                <w:i/>
                <w:color w:val="000000"/>
                <w:sz w:val="18"/>
                <w:szCs w:val="18"/>
              </w:rPr>
              <w:t>)</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5820F1B9" w14:textId="77777777" w:rsidR="00465E70" w:rsidRPr="005A6F99" w:rsidRDefault="00465E70" w:rsidP="005D1FB9">
            <w:pPr>
              <w:jc w:val="center"/>
              <w:rPr>
                <w:rFonts w:ascii="Gill Sans MT" w:hAnsi="Gill Sans MT"/>
                <w:b/>
                <w:color w:val="000000"/>
                <w:sz w:val="18"/>
                <w:szCs w:val="18"/>
              </w:rPr>
            </w:pPr>
          </w:p>
        </w:tc>
      </w:tr>
      <w:tr w:rsidR="00465E70" w:rsidRPr="005A6F99" w14:paraId="13CF71A0" w14:textId="77777777" w:rsidTr="005D1FB9">
        <w:trPr>
          <w:trHeight w:val="80"/>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bottom"/>
          </w:tcPr>
          <w:p w14:paraId="5156FECE" w14:textId="77777777" w:rsidR="00465E70" w:rsidRPr="005A6F99" w:rsidRDefault="00465E70" w:rsidP="005D1FB9">
            <w:pPr>
              <w:rPr>
                <w:rFonts w:ascii="Gill Sans MT" w:hAnsi="Gill Sans MT"/>
                <w:b/>
                <w:color w:val="000000"/>
                <w:sz w:val="18"/>
                <w:szCs w:val="18"/>
              </w:rPr>
            </w:pPr>
            <w:r w:rsidRPr="005A6F99">
              <w:rPr>
                <w:rFonts w:ascii="Gill Sans MT" w:hAnsi="Gill Sans MT"/>
                <w:b/>
                <w:color w:val="000000"/>
                <w:sz w:val="18"/>
                <w:szCs w:val="18"/>
              </w:rPr>
              <w:t>Altri oneri e commissioni</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117A16F5" w14:textId="77777777" w:rsidR="00465E70" w:rsidRPr="005A6F99" w:rsidRDefault="00465E70" w:rsidP="005D1FB9">
            <w:pPr>
              <w:jc w:val="center"/>
              <w:rPr>
                <w:rFonts w:ascii="Gill Sans MT" w:hAnsi="Gill Sans MT"/>
                <w:b/>
                <w:color w:val="000000"/>
                <w:sz w:val="18"/>
                <w:szCs w:val="18"/>
              </w:rPr>
            </w:pPr>
          </w:p>
        </w:tc>
      </w:tr>
      <w:tr w:rsidR="00465E70" w:rsidRPr="005A6F99" w14:paraId="369996BE" w14:textId="77777777" w:rsidTr="005D1FB9">
        <w:trPr>
          <w:trHeight w:val="80"/>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bottom"/>
          </w:tcPr>
          <w:p w14:paraId="1846B895" w14:textId="77777777" w:rsidR="00465E70" w:rsidRPr="005A6F99" w:rsidRDefault="00465E70" w:rsidP="005D1FB9">
            <w:pPr>
              <w:rPr>
                <w:rFonts w:ascii="Gill Sans MT" w:hAnsi="Gill Sans MT"/>
                <w:b/>
                <w:bCs/>
                <w:color w:val="000000"/>
                <w:sz w:val="18"/>
                <w:szCs w:val="18"/>
              </w:rPr>
            </w:pPr>
            <w:r w:rsidRPr="005A6F99">
              <w:rPr>
                <w:rFonts w:ascii="Gill Sans MT" w:hAnsi="Gill Sans MT"/>
                <w:b/>
                <w:color w:val="000000"/>
                <w:sz w:val="18"/>
                <w:szCs w:val="18"/>
              </w:rPr>
              <w:t>Tasse ed imposte</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6C23DB1B" w14:textId="77777777" w:rsidR="00465E70" w:rsidRPr="005A6F99" w:rsidRDefault="00465E70" w:rsidP="005D1FB9">
            <w:pPr>
              <w:jc w:val="center"/>
              <w:rPr>
                <w:rFonts w:ascii="Gill Sans MT" w:hAnsi="Gill Sans MT"/>
                <w:b/>
                <w:color w:val="000000"/>
                <w:sz w:val="18"/>
                <w:szCs w:val="18"/>
              </w:rPr>
            </w:pPr>
          </w:p>
        </w:tc>
      </w:tr>
      <w:tr w:rsidR="00465E70" w:rsidRPr="005A6F99" w14:paraId="704F92E1" w14:textId="77777777" w:rsidTr="005D1FB9">
        <w:trPr>
          <w:trHeight w:val="80"/>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bottom"/>
          </w:tcPr>
          <w:p w14:paraId="3D38BB49" w14:textId="77777777" w:rsidR="00465E70" w:rsidRPr="005A6F99" w:rsidRDefault="00465E70" w:rsidP="005D1FB9">
            <w:pPr>
              <w:rPr>
                <w:rFonts w:ascii="Gill Sans MT" w:hAnsi="Gill Sans MT"/>
                <w:b/>
                <w:bCs/>
                <w:color w:val="000000"/>
                <w:sz w:val="18"/>
                <w:szCs w:val="18"/>
              </w:rPr>
            </w:pPr>
            <w:r w:rsidRPr="005A6F99">
              <w:rPr>
                <w:rFonts w:ascii="Gill Sans MT" w:hAnsi="Gill Sans MT"/>
                <w:b/>
                <w:color w:val="000000"/>
                <w:sz w:val="18"/>
                <w:szCs w:val="18"/>
              </w:rPr>
              <w:t>Interessi e proventi incassati su giacenze finanziarie</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4475A534" w14:textId="77777777" w:rsidR="00465E70" w:rsidRPr="005A6F99" w:rsidRDefault="00465E70" w:rsidP="005D1FB9">
            <w:pPr>
              <w:jc w:val="center"/>
              <w:rPr>
                <w:rFonts w:ascii="Gill Sans MT" w:hAnsi="Gill Sans MT"/>
                <w:b/>
                <w:color w:val="000000"/>
                <w:sz w:val="18"/>
                <w:szCs w:val="18"/>
              </w:rPr>
            </w:pPr>
          </w:p>
        </w:tc>
      </w:tr>
      <w:tr w:rsidR="00465E70" w:rsidRPr="005A6F99" w14:paraId="6482588C" w14:textId="77777777" w:rsidTr="005D1FB9">
        <w:trPr>
          <w:trHeight w:val="80"/>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bottom"/>
          </w:tcPr>
          <w:p w14:paraId="37C2BD85" w14:textId="77777777" w:rsidR="00465E70" w:rsidRPr="005A6F99" w:rsidRDefault="00465E70" w:rsidP="005D1FB9">
            <w:pPr>
              <w:rPr>
                <w:rFonts w:ascii="Gill Sans MT" w:hAnsi="Gill Sans MT"/>
                <w:b/>
                <w:color w:val="000000"/>
                <w:sz w:val="18"/>
                <w:szCs w:val="18"/>
              </w:rPr>
            </w:pPr>
            <w:r w:rsidRPr="005A6F99">
              <w:rPr>
                <w:rFonts w:ascii="Gill Sans MT" w:hAnsi="Gill Sans MT"/>
                <w:b/>
                <w:color w:val="000000"/>
                <w:sz w:val="18"/>
                <w:szCs w:val="18"/>
              </w:rPr>
              <w:t>Risorse rimborsate a Lazio Innova</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44ED73DA" w14:textId="77777777" w:rsidR="00465E70" w:rsidRPr="005A6F99" w:rsidRDefault="00465E70" w:rsidP="005D1FB9">
            <w:pPr>
              <w:jc w:val="center"/>
              <w:rPr>
                <w:rFonts w:ascii="Gill Sans MT" w:hAnsi="Gill Sans MT"/>
                <w:b/>
                <w:color w:val="000000"/>
                <w:sz w:val="18"/>
                <w:szCs w:val="18"/>
              </w:rPr>
            </w:pPr>
          </w:p>
        </w:tc>
      </w:tr>
      <w:tr w:rsidR="00465E70" w:rsidRPr="005A6F99" w14:paraId="565311A3" w14:textId="77777777" w:rsidTr="005D1FB9">
        <w:trPr>
          <w:trHeight w:val="80"/>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bottom"/>
          </w:tcPr>
          <w:p w14:paraId="778BD157" w14:textId="77777777" w:rsidR="00465E70" w:rsidRPr="005A6F99" w:rsidRDefault="00465E70" w:rsidP="005D1FB9">
            <w:pPr>
              <w:rPr>
                <w:rFonts w:ascii="Gill Sans MT" w:hAnsi="Gill Sans MT"/>
                <w:i/>
                <w:color w:val="000000"/>
                <w:sz w:val="18"/>
                <w:szCs w:val="18"/>
              </w:rPr>
            </w:pPr>
            <w:r w:rsidRPr="005A6F99">
              <w:rPr>
                <w:rFonts w:ascii="Gill Sans MT" w:hAnsi="Gill Sans MT"/>
                <w:i/>
                <w:color w:val="000000"/>
                <w:sz w:val="18"/>
                <w:szCs w:val="18"/>
              </w:rPr>
              <w:t xml:space="preserve">   Rimborsi di capitale</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49EAF8AE" w14:textId="77777777" w:rsidR="00465E70" w:rsidRPr="005A6F99" w:rsidRDefault="00465E70" w:rsidP="005D1FB9">
            <w:pPr>
              <w:jc w:val="center"/>
              <w:rPr>
                <w:rFonts w:ascii="Gill Sans MT" w:hAnsi="Gill Sans MT"/>
                <w:b/>
                <w:color w:val="000000"/>
                <w:sz w:val="18"/>
                <w:szCs w:val="18"/>
              </w:rPr>
            </w:pPr>
          </w:p>
        </w:tc>
      </w:tr>
      <w:tr w:rsidR="00465E70" w:rsidRPr="005A6F99" w14:paraId="518A1EEB" w14:textId="77777777" w:rsidTr="005D1FB9">
        <w:trPr>
          <w:trHeight w:val="80"/>
        </w:trPr>
        <w:tc>
          <w:tcPr>
            <w:tcW w:w="4023" w:type="pct"/>
            <w:tcBorders>
              <w:top w:val="single" w:sz="12" w:space="0" w:color="FFFFFF" w:themeColor="background1"/>
              <w:bottom w:val="single" w:sz="12" w:space="0" w:color="FFFFFF" w:themeColor="background1"/>
              <w:right w:val="single" w:sz="12" w:space="0" w:color="FFFFFF" w:themeColor="background1"/>
            </w:tcBorders>
            <w:shd w:val="clear" w:color="auto" w:fill="E7E6E6" w:themeFill="background2"/>
            <w:noWrap/>
            <w:vAlign w:val="bottom"/>
          </w:tcPr>
          <w:p w14:paraId="4BD87FAB" w14:textId="77777777" w:rsidR="00465E70" w:rsidRPr="005A6F99" w:rsidRDefault="00465E70" w:rsidP="005D1FB9">
            <w:pPr>
              <w:rPr>
                <w:rFonts w:ascii="Gill Sans MT" w:hAnsi="Gill Sans MT"/>
                <w:i/>
                <w:color w:val="000000"/>
                <w:sz w:val="18"/>
                <w:szCs w:val="18"/>
              </w:rPr>
            </w:pPr>
            <w:r w:rsidRPr="005A6F99">
              <w:rPr>
                <w:rFonts w:ascii="Gill Sans MT" w:hAnsi="Gill Sans MT"/>
                <w:i/>
                <w:color w:val="000000"/>
                <w:sz w:val="18"/>
                <w:szCs w:val="18"/>
              </w:rPr>
              <w:t xml:space="preserve">   Interessi e proventi incassati su giacenze finanziarie</w:t>
            </w:r>
          </w:p>
        </w:tc>
        <w:tc>
          <w:tcPr>
            <w:tcW w:w="977" w:type="pct"/>
            <w:tcBorders>
              <w:top w:val="single" w:sz="12" w:space="0" w:color="FFFFFF" w:themeColor="background1"/>
              <w:left w:val="single" w:sz="12" w:space="0" w:color="FFFFFF" w:themeColor="background1"/>
              <w:bottom w:val="single" w:sz="12" w:space="0" w:color="FFFFFF" w:themeColor="background1"/>
              <w:right w:val="nil"/>
            </w:tcBorders>
            <w:shd w:val="clear" w:color="auto" w:fill="E7E6E6" w:themeFill="background2"/>
            <w:noWrap/>
            <w:vAlign w:val="center"/>
          </w:tcPr>
          <w:p w14:paraId="4BA69AB6" w14:textId="77777777" w:rsidR="00465E70" w:rsidRPr="005A6F99" w:rsidRDefault="00465E70" w:rsidP="005D1FB9">
            <w:pPr>
              <w:jc w:val="center"/>
              <w:rPr>
                <w:rFonts w:ascii="Gill Sans MT" w:hAnsi="Gill Sans MT"/>
                <w:b/>
                <w:color w:val="000000"/>
                <w:sz w:val="18"/>
                <w:szCs w:val="18"/>
              </w:rPr>
            </w:pPr>
          </w:p>
        </w:tc>
      </w:tr>
      <w:tr w:rsidR="00465E70" w:rsidRPr="005A6F99" w14:paraId="4F683077" w14:textId="77777777" w:rsidTr="005D1FB9">
        <w:trPr>
          <w:trHeight w:val="70"/>
        </w:trPr>
        <w:tc>
          <w:tcPr>
            <w:tcW w:w="4023" w:type="pct"/>
            <w:tcBorders>
              <w:bottom w:val="single" w:sz="12" w:space="0" w:color="FFFFFF" w:themeColor="background1"/>
              <w:right w:val="single" w:sz="12" w:space="0" w:color="FFFFFF" w:themeColor="background1"/>
            </w:tcBorders>
            <w:shd w:val="clear" w:color="auto" w:fill="FFC000"/>
            <w:noWrap/>
            <w:vAlign w:val="center"/>
            <w:hideMark/>
          </w:tcPr>
          <w:p w14:paraId="3AD0FF4E" w14:textId="77777777" w:rsidR="00465E70" w:rsidRPr="005A6F99" w:rsidRDefault="00465E70" w:rsidP="005D1FB9">
            <w:pPr>
              <w:rPr>
                <w:rFonts w:ascii="Gill Sans MT" w:hAnsi="Gill Sans MT"/>
                <w:b/>
                <w:bCs/>
                <w:sz w:val="18"/>
                <w:szCs w:val="18"/>
              </w:rPr>
            </w:pPr>
            <w:r w:rsidRPr="005A6F99">
              <w:rPr>
                <w:rFonts w:ascii="Gill Sans MT" w:hAnsi="Gill Sans MT"/>
                <w:b/>
                <w:sz w:val="18"/>
                <w:szCs w:val="18"/>
              </w:rPr>
              <w:t>Dati necessari per stabilire l’ammontare delle Commissioni di Risultato che possono essere comprese in una domanda di pagamento alla Commissione ai sensi del Reg. (UE) 480/2014 art. 13, comma 2, lettere ii e iii.</w:t>
            </w:r>
          </w:p>
        </w:tc>
        <w:tc>
          <w:tcPr>
            <w:tcW w:w="977" w:type="pct"/>
            <w:tcBorders>
              <w:left w:val="single" w:sz="12" w:space="0" w:color="FFFFFF" w:themeColor="background1"/>
              <w:bottom w:val="single" w:sz="12" w:space="0" w:color="FFFFFF" w:themeColor="background1"/>
              <w:right w:val="nil"/>
            </w:tcBorders>
            <w:shd w:val="clear" w:color="auto" w:fill="FFC000"/>
            <w:noWrap/>
            <w:vAlign w:val="center"/>
          </w:tcPr>
          <w:p w14:paraId="7EDF1651" w14:textId="77777777" w:rsidR="00465E70" w:rsidRPr="005A6F99" w:rsidRDefault="00465E70" w:rsidP="005D1FB9">
            <w:pPr>
              <w:jc w:val="center"/>
              <w:rPr>
                <w:rFonts w:ascii="Gill Sans MT" w:hAnsi="Gill Sans MT"/>
                <w:b/>
                <w:bCs/>
                <w:sz w:val="18"/>
                <w:szCs w:val="18"/>
              </w:rPr>
            </w:pPr>
          </w:p>
        </w:tc>
      </w:tr>
      <w:tr w:rsidR="00465E70" w:rsidRPr="005A6F99" w14:paraId="7C7B1DC8" w14:textId="77777777" w:rsidTr="005D1FB9">
        <w:trPr>
          <w:trHeight w:val="537"/>
        </w:trPr>
        <w:tc>
          <w:tcPr>
            <w:tcW w:w="4023" w:type="pct"/>
            <w:tcBorders>
              <w:right w:val="single" w:sz="12" w:space="0" w:color="FFFFFF" w:themeColor="background1"/>
            </w:tcBorders>
            <w:shd w:val="clear" w:color="auto" w:fill="E7E6E6" w:themeFill="background2"/>
            <w:noWrap/>
            <w:vAlign w:val="center"/>
          </w:tcPr>
          <w:p w14:paraId="6B1815A0" w14:textId="77777777" w:rsidR="00465E70" w:rsidRPr="005A6F99" w:rsidRDefault="00465E70" w:rsidP="005D1FB9">
            <w:pPr>
              <w:rPr>
                <w:rFonts w:ascii="Gill Sans MT" w:hAnsi="Gill Sans MT"/>
                <w:bCs/>
                <w:color w:val="000000"/>
                <w:sz w:val="18"/>
                <w:szCs w:val="18"/>
              </w:rPr>
            </w:pPr>
            <w:r w:rsidRPr="005A6F99">
              <w:rPr>
                <w:rFonts w:ascii="Gill Sans MT" w:hAnsi="Gill Sans MT"/>
                <w:bCs/>
                <w:color w:val="000000"/>
                <w:sz w:val="18"/>
                <w:szCs w:val="18"/>
              </w:rPr>
              <w:t xml:space="preserve">Outstanding giornaliero spese ex </w:t>
            </w:r>
            <w:r w:rsidRPr="005A6F99">
              <w:rPr>
                <w:rFonts w:ascii="Gill Sans MT" w:hAnsi="Gill Sans MT"/>
                <w:sz w:val="18"/>
                <w:szCs w:val="18"/>
              </w:rPr>
              <w:t>art. 42, comma 2, lettere a) e b) e d)</w:t>
            </w:r>
            <w:r w:rsidRPr="005A6F99">
              <w:rPr>
                <w:rFonts w:ascii="Gill Sans MT" w:hAnsi="Gill Sans MT"/>
                <w:bCs/>
                <w:color w:val="000000"/>
                <w:sz w:val="18"/>
                <w:szCs w:val="18"/>
                <w:vertAlign w:val="superscript"/>
              </w:rPr>
              <w:footnoteReference w:id="1"/>
            </w:r>
            <w:r w:rsidRPr="005A6F99">
              <w:rPr>
                <w:rFonts w:ascii="Gill Sans MT" w:hAnsi="Gill Sans MT"/>
                <w:bCs/>
                <w:color w:val="000000"/>
                <w:sz w:val="18"/>
                <w:szCs w:val="18"/>
              </w:rPr>
              <w:t> </w:t>
            </w:r>
          </w:p>
        </w:tc>
        <w:tc>
          <w:tcPr>
            <w:tcW w:w="976" w:type="pct"/>
            <w:tcBorders>
              <w:left w:val="single" w:sz="12" w:space="0" w:color="FFFFFF" w:themeColor="background1"/>
              <w:right w:val="nil"/>
            </w:tcBorders>
            <w:shd w:val="clear" w:color="auto" w:fill="E7E6E6" w:themeFill="background2"/>
            <w:noWrap/>
            <w:vAlign w:val="center"/>
          </w:tcPr>
          <w:p w14:paraId="16029782" w14:textId="77777777" w:rsidR="00465E70" w:rsidRPr="005A6F99" w:rsidRDefault="00465E70" w:rsidP="005D1FB9">
            <w:pPr>
              <w:jc w:val="center"/>
              <w:rPr>
                <w:rFonts w:ascii="Gill Sans MT" w:hAnsi="Gill Sans MT"/>
                <w:b/>
                <w:bCs/>
                <w:color w:val="000000"/>
                <w:sz w:val="18"/>
                <w:szCs w:val="18"/>
              </w:rPr>
            </w:pPr>
          </w:p>
        </w:tc>
      </w:tr>
    </w:tbl>
    <w:p w14:paraId="0CFC90D7" w14:textId="77777777" w:rsidR="002E46F0" w:rsidRPr="00B5283A" w:rsidRDefault="002E46F0" w:rsidP="00BC4912">
      <w:pPr>
        <w:spacing w:line="276" w:lineRule="auto"/>
        <w:jc w:val="both"/>
        <w:rPr>
          <w:rFonts w:ascii="Gill Sans MT" w:hAnsi="Gill Sans MT"/>
          <w:sz w:val="22"/>
          <w:szCs w:val="22"/>
        </w:rPr>
      </w:pPr>
    </w:p>
    <w:sectPr w:rsidR="002E46F0" w:rsidRPr="00B5283A" w:rsidSect="00B5283A">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0D95B" w14:textId="77777777" w:rsidR="006041F6" w:rsidRDefault="006041F6">
      <w:r>
        <w:separator/>
      </w:r>
    </w:p>
  </w:endnote>
  <w:endnote w:type="continuationSeparator" w:id="0">
    <w:p w14:paraId="47850A16" w14:textId="77777777" w:rsidR="006041F6" w:rsidRDefault="0060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0000"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412851938"/>
      <w:docPartObj>
        <w:docPartGallery w:val="Page Numbers (Bottom of Page)"/>
        <w:docPartUnique/>
      </w:docPartObj>
    </w:sdtPr>
    <w:sdtEndPr/>
    <w:sdtContent>
      <w:p w14:paraId="44DEFF7E" w14:textId="77777777" w:rsidR="006041F6" w:rsidRDefault="006041F6" w:rsidP="00273507">
        <w:pPr>
          <w:pStyle w:val="Intestazione"/>
        </w:pPr>
      </w:p>
      <w:p w14:paraId="32E9B898" w14:textId="6DFC81FA" w:rsidR="006041F6" w:rsidRPr="0070295A" w:rsidRDefault="006041F6" w:rsidP="00273507">
        <w:pPr>
          <w:pStyle w:val="Pidipagina"/>
          <w:rPr>
            <w:rFonts w:ascii="Gill Sans MT" w:hAnsi="Gill Sans MT"/>
            <w:sz w:val="20"/>
            <w:szCs w:val="22"/>
          </w:rPr>
        </w:pPr>
        <w:r>
          <w:rPr>
            <w:rFonts w:ascii="Gill Sans MT" w:hAnsi="Gill Sans MT"/>
            <w:sz w:val="20"/>
            <w:szCs w:val="22"/>
          </w:rPr>
          <w:t>REV. 2</w:t>
        </w:r>
        <w:r w:rsidR="003F6DD5">
          <w:rPr>
            <w:rFonts w:ascii="Gill Sans MT" w:hAnsi="Gill Sans MT"/>
            <w:sz w:val="20"/>
            <w:szCs w:val="22"/>
          </w:rPr>
          <w:t>8</w:t>
        </w:r>
        <w:r>
          <w:rPr>
            <w:rFonts w:ascii="Gill Sans MT" w:hAnsi="Gill Sans MT"/>
            <w:sz w:val="20"/>
            <w:szCs w:val="22"/>
          </w:rPr>
          <w:t>.06.2019</w:t>
        </w:r>
      </w:p>
      <w:p w14:paraId="6D0BA698" w14:textId="4231CDA1" w:rsidR="006041F6" w:rsidRDefault="006041F6">
        <w:pPr>
          <w:pStyle w:val="Pidipagina"/>
          <w:jc w:val="right"/>
        </w:pPr>
        <w:r>
          <w:fldChar w:fldCharType="begin"/>
        </w:r>
        <w:r>
          <w:instrText>PAGE   \* MERGEFORMAT</w:instrText>
        </w:r>
        <w:r>
          <w:fldChar w:fldCharType="separate"/>
        </w:r>
        <w:r w:rsidR="003F6DD5">
          <w:rPr>
            <w:noProof/>
          </w:rPr>
          <w:t>2</w:t>
        </w:r>
        <w:r>
          <w:fldChar w:fldCharType="end"/>
        </w:r>
      </w:p>
    </w:sdtContent>
  </w:sdt>
  <w:p w14:paraId="1C796125" w14:textId="62B8F7EA" w:rsidR="006041F6" w:rsidRPr="0070295A" w:rsidRDefault="006041F6" w:rsidP="0070295A">
    <w:pPr>
      <w:pStyle w:val="Pidipagina"/>
      <w:rPr>
        <w:rFonts w:ascii="Gill Sans MT" w:hAnsi="Gill Sans MT"/>
        <w:sz w:val="2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04BE8" w14:textId="77777777" w:rsidR="006041F6" w:rsidRDefault="006041F6">
      <w:r>
        <w:separator/>
      </w:r>
    </w:p>
  </w:footnote>
  <w:footnote w:type="continuationSeparator" w:id="0">
    <w:p w14:paraId="66359A84" w14:textId="77777777" w:rsidR="006041F6" w:rsidRDefault="006041F6">
      <w:r>
        <w:continuationSeparator/>
      </w:r>
    </w:p>
  </w:footnote>
  <w:footnote w:id="1">
    <w:p w14:paraId="1B9BEA0D" w14:textId="77777777" w:rsidR="006041F6" w:rsidRPr="003D4D59" w:rsidRDefault="006041F6" w:rsidP="00465E70">
      <w:pPr>
        <w:pStyle w:val="Testonotaapidipagina"/>
        <w:rPr>
          <w:rFonts w:ascii="Gill Sans MT" w:hAnsi="Gill Sans MT"/>
          <w:sz w:val="18"/>
          <w:szCs w:val="18"/>
        </w:rPr>
      </w:pPr>
      <w:r w:rsidRPr="003D4D59">
        <w:rPr>
          <w:rStyle w:val="Rimandonotaapidipagina"/>
          <w:rFonts w:ascii="Gill Sans MT" w:hAnsi="Gill Sans MT"/>
          <w:sz w:val="18"/>
          <w:szCs w:val="18"/>
        </w:rPr>
        <w:footnoteRef/>
      </w:r>
      <w:r w:rsidRPr="003D4D59">
        <w:rPr>
          <w:rFonts w:ascii="Gill Sans MT" w:hAnsi="Gill Sans MT"/>
          <w:sz w:val="18"/>
          <w:szCs w:val="18"/>
        </w:rPr>
        <w:t xml:space="preserve"> Si tratta di un estratto conto che riporta il progressivo delle somme erogate ai destinatari </w:t>
      </w:r>
      <w:r>
        <w:rPr>
          <w:rFonts w:ascii="Gill Sans MT" w:hAnsi="Gill Sans MT"/>
          <w:sz w:val="18"/>
          <w:szCs w:val="18"/>
        </w:rPr>
        <w:t>finali</w:t>
      </w:r>
      <w:r w:rsidRPr="003D4D59">
        <w:rPr>
          <w:rFonts w:ascii="Gill Sans MT" w:hAnsi="Gill Sans MT"/>
          <w:sz w:val="18"/>
          <w:szCs w:val="18"/>
        </w:rPr>
        <w:t xml:space="preserve">, al netto dei relativi rientri.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DE3C9" w14:textId="77777777" w:rsidR="006041F6" w:rsidRPr="000B0A32" w:rsidRDefault="006041F6" w:rsidP="00CB5046">
    <w:pPr>
      <w:pStyle w:val="Intestazione"/>
      <w:tabs>
        <w:tab w:val="clear" w:pos="9638"/>
        <w:tab w:val="right" w:pos="9498"/>
      </w:tabs>
      <w:rPr>
        <w:b/>
      </w:rPr>
    </w:pPr>
    <w:r w:rsidRPr="000B0A32">
      <w:tab/>
    </w:r>
  </w:p>
  <w:p w14:paraId="2ED85A81" w14:textId="77777777" w:rsidR="006041F6" w:rsidRPr="000B0A32" w:rsidRDefault="006041F6" w:rsidP="00CB5046">
    <w:pPr>
      <w:pStyle w:val="Intestazione"/>
      <w:tabs>
        <w:tab w:val="clear" w:pos="9638"/>
        <w:tab w:val="right" w:pos="9498"/>
      </w:tabs>
      <w:jc w:val="center"/>
      <w:rPr>
        <w:b/>
      </w:rPr>
    </w:pPr>
  </w:p>
  <w:p w14:paraId="3D14E174" w14:textId="77777777" w:rsidR="006041F6" w:rsidRPr="000B0A32" w:rsidRDefault="006041F6" w:rsidP="00CB5046">
    <w:pPr>
      <w:pStyle w:val="Intestazione"/>
      <w:rPr>
        <w:b/>
      </w:rPr>
    </w:pPr>
  </w:p>
  <w:p w14:paraId="6519E9C4" w14:textId="77777777" w:rsidR="006041F6" w:rsidRDefault="006041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282"/>
    <w:multiLevelType w:val="hybridMultilevel"/>
    <w:tmpl w:val="846A35EE"/>
    <w:lvl w:ilvl="0" w:tplc="FED0FC06">
      <w:start w:val="1"/>
      <w:numFmt w:val="bullet"/>
      <w:lvlText w:val="-"/>
      <w:lvlJc w:val="left"/>
      <w:pPr>
        <w:ind w:left="1222" w:hanging="360"/>
      </w:pPr>
      <w:rPr>
        <w:rFonts w:ascii="Courier New" w:hAnsi="Courier New" w:hint="default"/>
      </w:rPr>
    </w:lvl>
    <w:lvl w:ilvl="1" w:tplc="04100003" w:tentative="1">
      <w:start w:val="1"/>
      <w:numFmt w:val="bullet"/>
      <w:lvlText w:val="o"/>
      <w:lvlJc w:val="left"/>
      <w:pPr>
        <w:ind w:left="1942" w:hanging="360"/>
      </w:pPr>
      <w:rPr>
        <w:rFonts w:ascii="Courier New" w:hAnsi="Courier New" w:cs="Courier New" w:hint="default"/>
      </w:rPr>
    </w:lvl>
    <w:lvl w:ilvl="2" w:tplc="FED0FC06">
      <w:start w:val="1"/>
      <w:numFmt w:val="bullet"/>
      <w:lvlText w:val="-"/>
      <w:lvlJc w:val="left"/>
      <w:pPr>
        <w:ind w:left="2662" w:hanging="360"/>
      </w:pPr>
      <w:rPr>
        <w:rFonts w:ascii="Courier New" w:hAnsi="Courier New"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 w15:restartNumberingAfterBreak="0">
    <w:nsid w:val="02151836"/>
    <w:multiLevelType w:val="hybridMultilevel"/>
    <w:tmpl w:val="EBFCC82A"/>
    <w:lvl w:ilvl="0" w:tplc="04100001">
      <w:start w:val="1"/>
      <w:numFmt w:val="bullet"/>
      <w:lvlText w:val=""/>
      <w:lvlJc w:val="left"/>
      <w:pPr>
        <w:ind w:left="2280" w:hanging="360"/>
      </w:pPr>
      <w:rPr>
        <w:rFonts w:ascii="Symbol" w:hAnsi="Symbol" w:hint="default"/>
        <w:b/>
        <w:i w:val="0"/>
        <w:color w:val="auto"/>
        <w:sz w:val="18"/>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2" w15:restartNumberingAfterBreak="0">
    <w:nsid w:val="04FC60C9"/>
    <w:multiLevelType w:val="hybridMultilevel"/>
    <w:tmpl w:val="9E28EA40"/>
    <w:lvl w:ilvl="0" w:tplc="4DC02CC6">
      <w:numFmt w:val="bullet"/>
      <w:lvlText w:val="-"/>
      <w:lvlJc w:val="left"/>
      <w:pPr>
        <w:ind w:left="720" w:hanging="360"/>
      </w:pPr>
      <w:rPr>
        <w:rFonts w:ascii="Simplified Arabic" w:hAnsi="Simplified Arabic" w:hint="default"/>
        <w:b/>
        <w:i w:val="0"/>
        <w:color w:val="auto"/>
        <w:sz w:val="18"/>
      </w:rPr>
    </w:lvl>
    <w:lvl w:ilvl="1" w:tplc="04100003" w:tentative="1">
      <w:start w:val="1"/>
      <w:numFmt w:val="bullet"/>
      <w:lvlText w:val="o"/>
      <w:lvlJc w:val="left"/>
      <w:pPr>
        <w:ind w:left="1440" w:hanging="360"/>
      </w:pPr>
      <w:rPr>
        <w:rFonts w:ascii="Courier New" w:hAnsi="Courier New" w:cs="Courier New" w:hint="default"/>
      </w:rPr>
    </w:lvl>
    <w:lvl w:ilvl="2" w:tplc="04100001">
      <w:start w:val="1"/>
      <w:numFmt w:val="bullet"/>
      <w:lvlText w:val=""/>
      <w:lvlJc w:val="left"/>
      <w:pPr>
        <w:ind w:left="2160" w:hanging="360"/>
      </w:pPr>
      <w:rPr>
        <w:rFonts w:ascii="Symbol" w:hAnsi="Symbol" w:hint="default"/>
        <w:b/>
        <w:i w:val="0"/>
        <w:color w:val="auto"/>
        <w:sz w:val="18"/>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2A04C2"/>
    <w:multiLevelType w:val="hybridMultilevel"/>
    <w:tmpl w:val="4C166EF2"/>
    <w:lvl w:ilvl="0" w:tplc="FED0FC06">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446AF2"/>
    <w:multiLevelType w:val="hybridMultilevel"/>
    <w:tmpl w:val="4BF44FA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5" w15:restartNumberingAfterBreak="0">
    <w:nsid w:val="099A152D"/>
    <w:multiLevelType w:val="multilevel"/>
    <w:tmpl w:val="48D0B7D6"/>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EA46BB8"/>
    <w:multiLevelType w:val="hybridMultilevel"/>
    <w:tmpl w:val="73D642C8"/>
    <w:lvl w:ilvl="0" w:tplc="E012A4EA">
      <w:start w:val="1"/>
      <w:numFmt w:val="lowerLetter"/>
      <w:lvlText w:val="%1)"/>
      <w:lvlJc w:val="left"/>
      <w:pPr>
        <w:ind w:left="872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EC275E"/>
    <w:multiLevelType w:val="hybridMultilevel"/>
    <w:tmpl w:val="F850D060"/>
    <w:lvl w:ilvl="0" w:tplc="3F088D4E">
      <w:start w:val="1"/>
      <w:numFmt w:val="lowerRoman"/>
      <w:lvlText w:val="(%1)"/>
      <w:lvlJc w:val="right"/>
      <w:pPr>
        <w:ind w:left="4572" w:hanging="360"/>
      </w:pPr>
      <w:rPr>
        <w:rFonts w:hint="default"/>
        <w:b w:val="0"/>
        <w:i w:val="0"/>
      </w:rPr>
    </w:lvl>
    <w:lvl w:ilvl="1" w:tplc="04100019">
      <w:start w:val="1"/>
      <w:numFmt w:val="lowerLetter"/>
      <w:lvlText w:val="%2."/>
      <w:lvlJc w:val="left"/>
      <w:pPr>
        <w:ind w:left="5292" w:hanging="360"/>
      </w:pPr>
    </w:lvl>
    <w:lvl w:ilvl="2" w:tplc="0410001B" w:tentative="1">
      <w:start w:val="1"/>
      <w:numFmt w:val="lowerRoman"/>
      <w:lvlText w:val="%3."/>
      <w:lvlJc w:val="right"/>
      <w:pPr>
        <w:ind w:left="6012" w:hanging="180"/>
      </w:pPr>
    </w:lvl>
    <w:lvl w:ilvl="3" w:tplc="0410000F" w:tentative="1">
      <w:start w:val="1"/>
      <w:numFmt w:val="decimal"/>
      <w:lvlText w:val="%4."/>
      <w:lvlJc w:val="left"/>
      <w:pPr>
        <w:ind w:left="6732" w:hanging="360"/>
      </w:pPr>
    </w:lvl>
    <w:lvl w:ilvl="4" w:tplc="04100019" w:tentative="1">
      <w:start w:val="1"/>
      <w:numFmt w:val="lowerLetter"/>
      <w:lvlText w:val="%5."/>
      <w:lvlJc w:val="left"/>
      <w:pPr>
        <w:ind w:left="7452" w:hanging="360"/>
      </w:pPr>
    </w:lvl>
    <w:lvl w:ilvl="5" w:tplc="0410001B" w:tentative="1">
      <w:start w:val="1"/>
      <w:numFmt w:val="lowerRoman"/>
      <w:lvlText w:val="%6."/>
      <w:lvlJc w:val="right"/>
      <w:pPr>
        <w:ind w:left="8172" w:hanging="180"/>
      </w:pPr>
    </w:lvl>
    <w:lvl w:ilvl="6" w:tplc="0410000F" w:tentative="1">
      <w:start w:val="1"/>
      <w:numFmt w:val="decimal"/>
      <w:lvlText w:val="%7."/>
      <w:lvlJc w:val="left"/>
      <w:pPr>
        <w:ind w:left="8892" w:hanging="360"/>
      </w:pPr>
    </w:lvl>
    <w:lvl w:ilvl="7" w:tplc="04100019" w:tentative="1">
      <w:start w:val="1"/>
      <w:numFmt w:val="lowerLetter"/>
      <w:lvlText w:val="%8."/>
      <w:lvlJc w:val="left"/>
      <w:pPr>
        <w:ind w:left="9612" w:hanging="360"/>
      </w:pPr>
    </w:lvl>
    <w:lvl w:ilvl="8" w:tplc="0410001B" w:tentative="1">
      <w:start w:val="1"/>
      <w:numFmt w:val="lowerRoman"/>
      <w:lvlText w:val="%9."/>
      <w:lvlJc w:val="right"/>
      <w:pPr>
        <w:ind w:left="10332" w:hanging="180"/>
      </w:pPr>
    </w:lvl>
  </w:abstractNum>
  <w:abstractNum w:abstractNumId="8" w15:restartNumberingAfterBreak="0">
    <w:nsid w:val="107B6885"/>
    <w:multiLevelType w:val="hybridMultilevel"/>
    <w:tmpl w:val="537E99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064CAE"/>
    <w:multiLevelType w:val="hybridMultilevel"/>
    <w:tmpl w:val="FFC24928"/>
    <w:lvl w:ilvl="0" w:tplc="04100001">
      <w:start w:val="1"/>
      <w:numFmt w:val="bullet"/>
      <w:lvlText w:val=""/>
      <w:lvlJc w:val="left"/>
      <w:pPr>
        <w:ind w:left="2910" w:hanging="360"/>
      </w:pPr>
      <w:rPr>
        <w:rFonts w:ascii="Symbol" w:hAnsi="Symbol" w:hint="default"/>
      </w:rPr>
    </w:lvl>
    <w:lvl w:ilvl="1" w:tplc="04100003" w:tentative="1">
      <w:start w:val="1"/>
      <w:numFmt w:val="bullet"/>
      <w:lvlText w:val="o"/>
      <w:lvlJc w:val="left"/>
      <w:pPr>
        <w:ind w:left="3630" w:hanging="360"/>
      </w:pPr>
      <w:rPr>
        <w:rFonts w:ascii="Courier New" w:hAnsi="Courier New" w:cs="Courier New" w:hint="default"/>
      </w:rPr>
    </w:lvl>
    <w:lvl w:ilvl="2" w:tplc="04100005">
      <w:start w:val="1"/>
      <w:numFmt w:val="bullet"/>
      <w:lvlText w:val=""/>
      <w:lvlJc w:val="left"/>
      <w:pPr>
        <w:ind w:left="4350" w:hanging="360"/>
      </w:pPr>
      <w:rPr>
        <w:rFonts w:ascii="Wingdings" w:hAnsi="Wingdings" w:hint="default"/>
      </w:rPr>
    </w:lvl>
    <w:lvl w:ilvl="3" w:tplc="04100001" w:tentative="1">
      <w:start w:val="1"/>
      <w:numFmt w:val="bullet"/>
      <w:lvlText w:val=""/>
      <w:lvlJc w:val="left"/>
      <w:pPr>
        <w:ind w:left="5070" w:hanging="360"/>
      </w:pPr>
      <w:rPr>
        <w:rFonts w:ascii="Symbol" w:hAnsi="Symbol" w:hint="default"/>
      </w:rPr>
    </w:lvl>
    <w:lvl w:ilvl="4" w:tplc="04100003" w:tentative="1">
      <w:start w:val="1"/>
      <w:numFmt w:val="bullet"/>
      <w:lvlText w:val="o"/>
      <w:lvlJc w:val="left"/>
      <w:pPr>
        <w:ind w:left="5790" w:hanging="360"/>
      </w:pPr>
      <w:rPr>
        <w:rFonts w:ascii="Courier New" w:hAnsi="Courier New" w:cs="Courier New" w:hint="default"/>
      </w:rPr>
    </w:lvl>
    <w:lvl w:ilvl="5" w:tplc="04100005" w:tentative="1">
      <w:start w:val="1"/>
      <w:numFmt w:val="bullet"/>
      <w:lvlText w:val=""/>
      <w:lvlJc w:val="left"/>
      <w:pPr>
        <w:ind w:left="6510" w:hanging="360"/>
      </w:pPr>
      <w:rPr>
        <w:rFonts w:ascii="Wingdings" w:hAnsi="Wingdings" w:hint="default"/>
      </w:rPr>
    </w:lvl>
    <w:lvl w:ilvl="6" w:tplc="04100001" w:tentative="1">
      <w:start w:val="1"/>
      <w:numFmt w:val="bullet"/>
      <w:lvlText w:val=""/>
      <w:lvlJc w:val="left"/>
      <w:pPr>
        <w:ind w:left="7230" w:hanging="360"/>
      </w:pPr>
      <w:rPr>
        <w:rFonts w:ascii="Symbol" w:hAnsi="Symbol" w:hint="default"/>
      </w:rPr>
    </w:lvl>
    <w:lvl w:ilvl="7" w:tplc="04100003" w:tentative="1">
      <w:start w:val="1"/>
      <w:numFmt w:val="bullet"/>
      <w:lvlText w:val="o"/>
      <w:lvlJc w:val="left"/>
      <w:pPr>
        <w:ind w:left="7950" w:hanging="360"/>
      </w:pPr>
      <w:rPr>
        <w:rFonts w:ascii="Courier New" w:hAnsi="Courier New" w:cs="Courier New" w:hint="default"/>
      </w:rPr>
    </w:lvl>
    <w:lvl w:ilvl="8" w:tplc="04100005" w:tentative="1">
      <w:start w:val="1"/>
      <w:numFmt w:val="bullet"/>
      <w:lvlText w:val=""/>
      <w:lvlJc w:val="left"/>
      <w:pPr>
        <w:ind w:left="8670" w:hanging="360"/>
      </w:pPr>
      <w:rPr>
        <w:rFonts w:ascii="Wingdings" w:hAnsi="Wingdings" w:hint="default"/>
      </w:rPr>
    </w:lvl>
  </w:abstractNum>
  <w:abstractNum w:abstractNumId="10" w15:restartNumberingAfterBreak="0">
    <w:nsid w:val="1A2E04BF"/>
    <w:multiLevelType w:val="hybridMultilevel"/>
    <w:tmpl w:val="8248785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26694691"/>
    <w:multiLevelType w:val="hybridMultilevel"/>
    <w:tmpl w:val="BE30F038"/>
    <w:lvl w:ilvl="0" w:tplc="68088C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4945C8"/>
    <w:multiLevelType w:val="hybridMultilevel"/>
    <w:tmpl w:val="A6D85484"/>
    <w:lvl w:ilvl="0" w:tplc="04100001">
      <w:start w:val="1"/>
      <w:numFmt w:val="bullet"/>
      <w:lvlText w:val=""/>
      <w:lvlJc w:val="left"/>
      <w:pPr>
        <w:ind w:left="2340" w:hanging="360"/>
      </w:pPr>
      <w:rPr>
        <w:rFonts w:ascii="Symbol" w:hAnsi="Symbol" w:hint="default"/>
      </w:rPr>
    </w:lvl>
    <w:lvl w:ilvl="1" w:tplc="04100003" w:tentative="1">
      <w:start w:val="1"/>
      <w:numFmt w:val="bullet"/>
      <w:lvlText w:val="o"/>
      <w:lvlJc w:val="left"/>
      <w:pPr>
        <w:ind w:left="3060" w:hanging="360"/>
      </w:pPr>
      <w:rPr>
        <w:rFonts w:ascii="Courier New" w:hAnsi="Courier New" w:cs="Courier New" w:hint="default"/>
      </w:rPr>
    </w:lvl>
    <w:lvl w:ilvl="2" w:tplc="04100005" w:tentative="1">
      <w:start w:val="1"/>
      <w:numFmt w:val="bullet"/>
      <w:lvlText w:val=""/>
      <w:lvlJc w:val="left"/>
      <w:pPr>
        <w:ind w:left="3780" w:hanging="360"/>
      </w:pPr>
      <w:rPr>
        <w:rFonts w:ascii="Wingdings" w:hAnsi="Wingdings" w:hint="default"/>
      </w:rPr>
    </w:lvl>
    <w:lvl w:ilvl="3" w:tplc="04100001" w:tentative="1">
      <w:start w:val="1"/>
      <w:numFmt w:val="bullet"/>
      <w:lvlText w:val=""/>
      <w:lvlJc w:val="left"/>
      <w:pPr>
        <w:ind w:left="4500" w:hanging="360"/>
      </w:pPr>
      <w:rPr>
        <w:rFonts w:ascii="Symbol" w:hAnsi="Symbol" w:hint="default"/>
      </w:rPr>
    </w:lvl>
    <w:lvl w:ilvl="4" w:tplc="04100003" w:tentative="1">
      <w:start w:val="1"/>
      <w:numFmt w:val="bullet"/>
      <w:lvlText w:val="o"/>
      <w:lvlJc w:val="left"/>
      <w:pPr>
        <w:ind w:left="5220" w:hanging="360"/>
      </w:pPr>
      <w:rPr>
        <w:rFonts w:ascii="Courier New" w:hAnsi="Courier New" w:cs="Courier New" w:hint="default"/>
      </w:rPr>
    </w:lvl>
    <w:lvl w:ilvl="5" w:tplc="04100005" w:tentative="1">
      <w:start w:val="1"/>
      <w:numFmt w:val="bullet"/>
      <w:lvlText w:val=""/>
      <w:lvlJc w:val="left"/>
      <w:pPr>
        <w:ind w:left="5940" w:hanging="360"/>
      </w:pPr>
      <w:rPr>
        <w:rFonts w:ascii="Wingdings" w:hAnsi="Wingdings" w:hint="default"/>
      </w:rPr>
    </w:lvl>
    <w:lvl w:ilvl="6" w:tplc="04100001" w:tentative="1">
      <w:start w:val="1"/>
      <w:numFmt w:val="bullet"/>
      <w:lvlText w:val=""/>
      <w:lvlJc w:val="left"/>
      <w:pPr>
        <w:ind w:left="6660" w:hanging="360"/>
      </w:pPr>
      <w:rPr>
        <w:rFonts w:ascii="Symbol" w:hAnsi="Symbol" w:hint="default"/>
      </w:rPr>
    </w:lvl>
    <w:lvl w:ilvl="7" w:tplc="04100003" w:tentative="1">
      <w:start w:val="1"/>
      <w:numFmt w:val="bullet"/>
      <w:lvlText w:val="o"/>
      <w:lvlJc w:val="left"/>
      <w:pPr>
        <w:ind w:left="7380" w:hanging="360"/>
      </w:pPr>
      <w:rPr>
        <w:rFonts w:ascii="Courier New" w:hAnsi="Courier New" w:cs="Courier New" w:hint="default"/>
      </w:rPr>
    </w:lvl>
    <w:lvl w:ilvl="8" w:tplc="04100005" w:tentative="1">
      <w:start w:val="1"/>
      <w:numFmt w:val="bullet"/>
      <w:lvlText w:val=""/>
      <w:lvlJc w:val="left"/>
      <w:pPr>
        <w:ind w:left="8100" w:hanging="360"/>
      </w:pPr>
      <w:rPr>
        <w:rFonts w:ascii="Wingdings" w:hAnsi="Wingdings" w:hint="default"/>
      </w:rPr>
    </w:lvl>
  </w:abstractNum>
  <w:abstractNum w:abstractNumId="13" w15:restartNumberingAfterBreak="0">
    <w:nsid w:val="291B1E9D"/>
    <w:multiLevelType w:val="hybridMultilevel"/>
    <w:tmpl w:val="E98A00D6"/>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93B07F6"/>
    <w:multiLevelType w:val="hybridMultilevel"/>
    <w:tmpl w:val="5F248292"/>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5" w15:restartNumberingAfterBreak="0">
    <w:nsid w:val="2BAE78B0"/>
    <w:multiLevelType w:val="hybridMultilevel"/>
    <w:tmpl w:val="A1CA36D4"/>
    <w:lvl w:ilvl="0" w:tplc="2D2429D4">
      <w:start w:val="1"/>
      <w:numFmt w:val="decimal"/>
      <w:lvlText w:val="%1."/>
      <w:lvlJc w:val="left"/>
      <w:pPr>
        <w:ind w:left="1080" w:hanging="360"/>
      </w:pPr>
      <w:rPr>
        <w:rFonts w:hint="default"/>
      </w:rPr>
    </w:lvl>
    <w:lvl w:ilvl="1" w:tplc="04100013">
      <w:start w:val="1"/>
      <w:numFmt w:val="upp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C754535"/>
    <w:multiLevelType w:val="hybridMultilevel"/>
    <w:tmpl w:val="AF9A1F30"/>
    <w:lvl w:ilvl="0" w:tplc="53C883BC">
      <w:start w:val="1"/>
      <w:numFmt w:val="lowerRoman"/>
      <w:lvlText w:val="%1."/>
      <w:lvlJc w:val="right"/>
      <w:pPr>
        <w:ind w:left="3060" w:hanging="360"/>
      </w:pPr>
      <w:rPr>
        <w:rFonts w:hint="default"/>
        <w:b w:val="0"/>
        <w:i w:val="0"/>
        <w:color w:val="auto"/>
        <w:sz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D2D4F14"/>
    <w:multiLevelType w:val="hybridMultilevel"/>
    <w:tmpl w:val="D8608B0C"/>
    <w:lvl w:ilvl="0" w:tplc="A4363DEE">
      <w:start w:val="1"/>
      <w:numFmt w:val="lowerRoman"/>
      <w:lvlText w:val="%1."/>
      <w:lvlJc w:val="right"/>
      <w:pPr>
        <w:ind w:left="3060" w:hanging="360"/>
      </w:pPr>
      <w:rPr>
        <w:rFonts w:hint="default"/>
        <w:b w:val="0"/>
        <w:i w:val="0"/>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5E36AC"/>
    <w:multiLevelType w:val="hybridMultilevel"/>
    <w:tmpl w:val="719259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1E02629"/>
    <w:multiLevelType w:val="hybridMultilevel"/>
    <w:tmpl w:val="80164518"/>
    <w:lvl w:ilvl="0" w:tplc="76040BFE">
      <w:start w:val="1"/>
      <w:numFmt w:val="bullet"/>
      <w:lvlText w:val="-"/>
      <w:lvlJc w:val="left"/>
      <w:pPr>
        <w:ind w:left="720" w:hanging="360"/>
      </w:pPr>
      <w:rPr>
        <w:rFonts w:ascii="Arial" w:eastAsia="Times New Roman" w:hAnsi="Arial" w:cs="Arial" w:hint="default"/>
      </w:rPr>
    </w:lvl>
    <w:lvl w:ilvl="1" w:tplc="6166E782">
      <w:start w:val="1"/>
      <w:numFmt w:val="bullet"/>
      <w:lvlText w:val=""/>
      <w:lvlJc w:val="left"/>
      <w:pPr>
        <w:ind w:left="1440" w:hanging="360"/>
      </w:pPr>
      <w:rPr>
        <w:rFonts w:ascii="Wingdings 2" w:hAnsi="Wingdings 2" w:hint="default"/>
      </w:rPr>
    </w:lvl>
    <w:lvl w:ilvl="2" w:tplc="04100005">
      <w:start w:val="1"/>
      <w:numFmt w:val="bullet"/>
      <w:lvlText w:val=""/>
      <w:lvlJc w:val="left"/>
      <w:pPr>
        <w:ind w:left="2160" w:hanging="360"/>
      </w:pPr>
      <w:rPr>
        <w:rFonts w:ascii="Wingdings" w:hAnsi="Wingdings" w:hint="default"/>
      </w:rPr>
    </w:lvl>
    <w:lvl w:ilvl="3" w:tplc="2D7422E2">
      <w:start w:val="575"/>
      <w:numFmt w:val="bullet"/>
      <w:lvlText w:val="-"/>
      <w:lvlJc w:val="left"/>
      <w:pPr>
        <w:ind w:left="2880" w:hanging="360"/>
      </w:pPr>
      <w:rPr>
        <w:rFonts w:ascii="Gill Sans MT" w:eastAsiaTheme="minorHAnsi" w:hAnsi="Gill Sans MT" w:cstheme="minorBidi" w:hint="default"/>
      </w:rPr>
    </w:lvl>
    <w:lvl w:ilvl="4" w:tplc="31225DA2">
      <w:start w:val="3"/>
      <w:numFmt w:val="bullet"/>
      <w:lvlText w:val=""/>
      <w:lvlJc w:val="left"/>
      <w:pPr>
        <w:ind w:left="3600" w:hanging="360"/>
      </w:pPr>
      <w:rPr>
        <w:rFonts w:ascii="Symbol" w:eastAsia="Times New Roman" w:hAnsi="Symbol" w:cs="Times New Roman"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3D06802"/>
    <w:multiLevelType w:val="hybridMultilevel"/>
    <w:tmpl w:val="A148BB0E"/>
    <w:lvl w:ilvl="0" w:tplc="C4DCBF26">
      <w:start w:val="4"/>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A217C6"/>
    <w:multiLevelType w:val="hybridMultilevel"/>
    <w:tmpl w:val="286038DA"/>
    <w:lvl w:ilvl="0" w:tplc="B7549672">
      <w:start w:val="3"/>
      <w:numFmt w:val="bullet"/>
      <w:lvlText w:val="-"/>
      <w:lvlJc w:val="left"/>
      <w:pPr>
        <w:ind w:left="-66" w:hanging="360"/>
      </w:pPr>
      <w:rPr>
        <w:rFonts w:ascii="Gill Sans MT" w:eastAsia="Times New Roman" w:hAnsi="Gill Sans MT" w:cs="Calibri"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22" w15:restartNumberingAfterBreak="0">
    <w:nsid w:val="381C4640"/>
    <w:multiLevelType w:val="hybridMultilevel"/>
    <w:tmpl w:val="A6FED8F6"/>
    <w:lvl w:ilvl="0" w:tplc="0E3C6AF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38A14AB5"/>
    <w:multiLevelType w:val="hybridMultilevel"/>
    <w:tmpl w:val="A1420DF0"/>
    <w:lvl w:ilvl="0" w:tplc="04100001">
      <w:start w:val="1"/>
      <w:numFmt w:val="bullet"/>
      <w:lvlText w:val=""/>
      <w:lvlJc w:val="left"/>
      <w:pPr>
        <w:ind w:left="2280" w:hanging="360"/>
      </w:pPr>
      <w:rPr>
        <w:rFonts w:ascii="Symbol" w:hAnsi="Symbol" w:hint="default"/>
        <w:b/>
        <w:i w:val="0"/>
        <w:color w:val="auto"/>
        <w:sz w:val="18"/>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24" w15:restartNumberingAfterBreak="0">
    <w:nsid w:val="3F736951"/>
    <w:multiLevelType w:val="hybridMultilevel"/>
    <w:tmpl w:val="1C16F2F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5" w15:restartNumberingAfterBreak="0">
    <w:nsid w:val="4F5B28A0"/>
    <w:multiLevelType w:val="hybridMultilevel"/>
    <w:tmpl w:val="526C74A6"/>
    <w:lvl w:ilvl="0" w:tplc="04100017">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6" w15:restartNumberingAfterBreak="0">
    <w:nsid w:val="4F681999"/>
    <w:multiLevelType w:val="hybridMultilevel"/>
    <w:tmpl w:val="61CEA048"/>
    <w:lvl w:ilvl="0" w:tplc="04100001">
      <w:start w:val="1"/>
      <w:numFmt w:val="bullet"/>
      <w:lvlText w:val=""/>
      <w:lvlJc w:val="left"/>
      <w:pPr>
        <w:ind w:left="2340" w:hanging="360"/>
      </w:pPr>
      <w:rPr>
        <w:rFonts w:ascii="Symbol" w:hAnsi="Symbol" w:hint="default"/>
      </w:rPr>
    </w:lvl>
    <w:lvl w:ilvl="1" w:tplc="04100003" w:tentative="1">
      <w:start w:val="1"/>
      <w:numFmt w:val="bullet"/>
      <w:lvlText w:val="o"/>
      <w:lvlJc w:val="left"/>
      <w:pPr>
        <w:ind w:left="3060" w:hanging="360"/>
      </w:pPr>
      <w:rPr>
        <w:rFonts w:ascii="Courier New" w:hAnsi="Courier New" w:cs="Courier New" w:hint="default"/>
      </w:rPr>
    </w:lvl>
    <w:lvl w:ilvl="2" w:tplc="04100005" w:tentative="1">
      <w:start w:val="1"/>
      <w:numFmt w:val="bullet"/>
      <w:lvlText w:val=""/>
      <w:lvlJc w:val="left"/>
      <w:pPr>
        <w:ind w:left="3780" w:hanging="360"/>
      </w:pPr>
      <w:rPr>
        <w:rFonts w:ascii="Wingdings" w:hAnsi="Wingdings" w:hint="default"/>
      </w:rPr>
    </w:lvl>
    <w:lvl w:ilvl="3" w:tplc="04100001" w:tentative="1">
      <w:start w:val="1"/>
      <w:numFmt w:val="bullet"/>
      <w:lvlText w:val=""/>
      <w:lvlJc w:val="left"/>
      <w:pPr>
        <w:ind w:left="4500" w:hanging="360"/>
      </w:pPr>
      <w:rPr>
        <w:rFonts w:ascii="Symbol" w:hAnsi="Symbol" w:hint="default"/>
      </w:rPr>
    </w:lvl>
    <w:lvl w:ilvl="4" w:tplc="04100003" w:tentative="1">
      <w:start w:val="1"/>
      <w:numFmt w:val="bullet"/>
      <w:lvlText w:val="o"/>
      <w:lvlJc w:val="left"/>
      <w:pPr>
        <w:ind w:left="5220" w:hanging="360"/>
      </w:pPr>
      <w:rPr>
        <w:rFonts w:ascii="Courier New" w:hAnsi="Courier New" w:cs="Courier New" w:hint="default"/>
      </w:rPr>
    </w:lvl>
    <w:lvl w:ilvl="5" w:tplc="04100005" w:tentative="1">
      <w:start w:val="1"/>
      <w:numFmt w:val="bullet"/>
      <w:lvlText w:val=""/>
      <w:lvlJc w:val="left"/>
      <w:pPr>
        <w:ind w:left="5940" w:hanging="360"/>
      </w:pPr>
      <w:rPr>
        <w:rFonts w:ascii="Wingdings" w:hAnsi="Wingdings" w:hint="default"/>
      </w:rPr>
    </w:lvl>
    <w:lvl w:ilvl="6" w:tplc="04100001" w:tentative="1">
      <w:start w:val="1"/>
      <w:numFmt w:val="bullet"/>
      <w:lvlText w:val=""/>
      <w:lvlJc w:val="left"/>
      <w:pPr>
        <w:ind w:left="6660" w:hanging="360"/>
      </w:pPr>
      <w:rPr>
        <w:rFonts w:ascii="Symbol" w:hAnsi="Symbol" w:hint="default"/>
      </w:rPr>
    </w:lvl>
    <w:lvl w:ilvl="7" w:tplc="04100003" w:tentative="1">
      <w:start w:val="1"/>
      <w:numFmt w:val="bullet"/>
      <w:lvlText w:val="o"/>
      <w:lvlJc w:val="left"/>
      <w:pPr>
        <w:ind w:left="7380" w:hanging="360"/>
      </w:pPr>
      <w:rPr>
        <w:rFonts w:ascii="Courier New" w:hAnsi="Courier New" w:cs="Courier New" w:hint="default"/>
      </w:rPr>
    </w:lvl>
    <w:lvl w:ilvl="8" w:tplc="04100005" w:tentative="1">
      <w:start w:val="1"/>
      <w:numFmt w:val="bullet"/>
      <w:lvlText w:val=""/>
      <w:lvlJc w:val="left"/>
      <w:pPr>
        <w:ind w:left="8100" w:hanging="360"/>
      </w:pPr>
      <w:rPr>
        <w:rFonts w:ascii="Wingdings" w:hAnsi="Wingdings" w:hint="default"/>
      </w:rPr>
    </w:lvl>
  </w:abstractNum>
  <w:abstractNum w:abstractNumId="27" w15:restartNumberingAfterBreak="0">
    <w:nsid w:val="537E6211"/>
    <w:multiLevelType w:val="hybridMultilevel"/>
    <w:tmpl w:val="CFA48252"/>
    <w:lvl w:ilvl="0" w:tplc="AD74D7BC">
      <w:start w:val="3"/>
      <w:numFmt w:val="bullet"/>
      <w:lvlText w:val="-"/>
      <w:lvlJc w:val="left"/>
      <w:pPr>
        <w:tabs>
          <w:tab w:val="num" w:pos="360"/>
        </w:tabs>
        <w:ind w:left="360" w:hanging="360"/>
      </w:pPr>
      <w:rPr>
        <w:rFonts w:ascii="Garamond" w:eastAsia="Times New Roman" w:hAnsi="Garamond"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8" w15:restartNumberingAfterBreak="0">
    <w:nsid w:val="54602D82"/>
    <w:multiLevelType w:val="hybridMultilevel"/>
    <w:tmpl w:val="3724A6EA"/>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CC402F94">
      <w:numFmt w:val="bullet"/>
      <w:lvlText w:val="•"/>
      <w:lvlJc w:val="left"/>
      <w:pPr>
        <w:ind w:left="2700" w:hanging="360"/>
      </w:pPr>
      <w:rPr>
        <w:rFonts w:ascii="Gill Sans MT" w:eastAsiaTheme="minorHAnsi" w:hAnsi="Gill Sans MT" w:cstheme="minorBidi" w:hint="default"/>
      </w:rPr>
    </w:lvl>
    <w:lvl w:ilvl="3" w:tplc="0410000F">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5BDB2C1E"/>
    <w:multiLevelType w:val="hybridMultilevel"/>
    <w:tmpl w:val="6B02A782"/>
    <w:lvl w:ilvl="0" w:tplc="539ACA3A">
      <w:start w:val="1"/>
      <w:numFmt w:val="lowerLetter"/>
      <w:lvlText w:val="%1)"/>
      <w:lvlJc w:val="left"/>
      <w:pPr>
        <w:ind w:left="8724" w:hanging="360"/>
      </w:pPr>
      <w:rPr>
        <w:rFonts w:hint="default"/>
      </w:rPr>
    </w:lvl>
    <w:lvl w:ilvl="1" w:tplc="AE020C92">
      <w:start w:val="1"/>
      <w:numFmt w:val="decimal"/>
      <w:lvlText w:val="%2)"/>
      <w:lvlJc w:val="left"/>
      <w:pPr>
        <w:ind w:left="2700" w:hanging="360"/>
      </w:pPr>
    </w:lvl>
    <w:lvl w:ilvl="2" w:tplc="0410001B">
      <w:start w:val="1"/>
      <w:numFmt w:val="lowerRoman"/>
      <w:lvlText w:val="%3."/>
      <w:lvlJc w:val="right"/>
      <w:pPr>
        <w:ind w:left="3420" w:hanging="180"/>
      </w:pPr>
    </w:lvl>
    <w:lvl w:ilvl="3" w:tplc="0410000F">
      <w:start w:val="1"/>
      <w:numFmt w:val="decimal"/>
      <w:lvlText w:val="%4."/>
      <w:lvlJc w:val="left"/>
      <w:pPr>
        <w:ind w:left="4140" w:hanging="360"/>
      </w:pPr>
    </w:lvl>
    <w:lvl w:ilvl="4" w:tplc="04100019">
      <w:start w:val="1"/>
      <w:numFmt w:val="lowerLetter"/>
      <w:lvlText w:val="%5."/>
      <w:lvlJc w:val="left"/>
      <w:pPr>
        <w:ind w:left="4860" w:hanging="360"/>
      </w:pPr>
    </w:lvl>
    <w:lvl w:ilvl="5" w:tplc="0410001B">
      <w:start w:val="1"/>
      <w:numFmt w:val="lowerRoman"/>
      <w:lvlText w:val="%6."/>
      <w:lvlJc w:val="right"/>
      <w:pPr>
        <w:ind w:left="5580" w:hanging="180"/>
      </w:pPr>
    </w:lvl>
    <w:lvl w:ilvl="6" w:tplc="0410000F">
      <w:start w:val="1"/>
      <w:numFmt w:val="decimal"/>
      <w:lvlText w:val="%7."/>
      <w:lvlJc w:val="left"/>
      <w:pPr>
        <w:ind w:left="6300" w:hanging="360"/>
      </w:pPr>
    </w:lvl>
    <w:lvl w:ilvl="7" w:tplc="04100019">
      <w:start w:val="1"/>
      <w:numFmt w:val="lowerLetter"/>
      <w:lvlText w:val="%8."/>
      <w:lvlJc w:val="left"/>
      <w:pPr>
        <w:ind w:left="7020" w:hanging="360"/>
      </w:pPr>
    </w:lvl>
    <w:lvl w:ilvl="8" w:tplc="0410001B">
      <w:start w:val="1"/>
      <w:numFmt w:val="lowerRoman"/>
      <w:lvlText w:val="%9."/>
      <w:lvlJc w:val="right"/>
      <w:pPr>
        <w:ind w:left="7740" w:hanging="180"/>
      </w:pPr>
    </w:lvl>
  </w:abstractNum>
  <w:abstractNum w:abstractNumId="30" w15:restartNumberingAfterBreak="0">
    <w:nsid w:val="5FE10561"/>
    <w:multiLevelType w:val="hybridMultilevel"/>
    <w:tmpl w:val="AB5A3456"/>
    <w:lvl w:ilvl="0" w:tplc="04100001">
      <w:start w:val="1"/>
      <w:numFmt w:val="bullet"/>
      <w:lvlText w:val=""/>
      <w:lvlJc w:val="left"/>
      <w:pPr>
        <w:ind w:left="2340" w:hanging="360"/>
      </w:pPr>
      <w:rPr>
        <w:rFonts w:ascii="Symbol" w:hAnsi="Symbol" w:hint="default"/>
      </w:rPr>
    </w:lvl>
    <w:lvl w:ilvl="1" w:tplc="04100003">
      <w:start w:val="1"/>
      <w:numFmt w:val="bullet"/>
      <w:lvlText w:val="o"/>
      <w:lvlJc w:val="left"/>
      <w:pPr>
        <w:ind w:left="3060" w:hanging="360"/>
      </w:pPr>
      <w:rPr>
        <w:rFonts w:ascii="Courier New" w:hAnsi="Courier New" w:cs="Courier New" w:hint="default"/>
      </w:rPr>
    </w:lvl>
    <w:lvl w:ilvl="2" w:tplc="04100005" w:tentative="1">
      <w:start w:val="1"/>
      <w:numFmt w:val="bullet"/>
      <w:lvlText w:val=""/>
      <w:lvlJc w:val="left"/>
      <w:pPr>
        <w:ind w:left="3780" w:hanging="360"/>
      </w:pPr>
      <w:rPr>
        <w:rFonts w:ascii="Wingdings" w:hAnsi="Wingdings" w:hint="default"/>
      </w:rPr>
    </w:lvl>
    <w:lvl w:ilvl="3" w:tplc="04100001" w:tentative="1">
      <w:start w:val="1"/>
      <w:numFmt w:val="bullet"/>
      <w:lvlText w:val=""/>
      <w:lvlJc w:val="left"/>
      <w:pPr>
        <w:ind w:left="4500" w:hanging="360"/>
      </w:pPr>
      <w:rPr>
        <w:rFonts w:ascii="Symbol" w:hAnsi="Symbol" w:hint="default"/>
      </w:rPr>
    </w:lvl>
    <w:lvl w:ilvl="4" w:tplc="04100003" w:tentative="1">
      <w:start w:val="1"/>
      <w:numFmt w:val="bullet"/>
      <w:lvlText w:val="o"/>
      <w:lvlJc w:val="left"/>
      <w:pPr>
        <w:ind w:left="5220" w:hanging="360"/>
      </w:pPr>
      <w:rPr>
        <w:rFonts w:ascii="Courier New" w:hAnsi="Courier New" w:cs="Courier New" w:hint="default"/>
      </w:rPr>
    </w:lvl>
    <w:lvl w:ilvl="5" w:tplc="04100005" w:tentative="1">
      <w:start w:val="1"/>
      <w:numFmt w:val="bullet"/>
      <w:lvlText w:val=""/>
      <w:lvlJc w:val="left"/>
      <w:pPr>
        <w:ind w:left="5940" w:hanging="360"/>
      </w:pPr>
      <w:rPr>
        <w:rFonts w:ascii="Wingdings" w:hAnsi="Wingdings" w:hint="default"/>
      </w:rPr>
    </w:lvl>
    <w:lvl w:ilvl="6" w:tplc="04100001" w:tentative="1">
      <w:start w:val="1"/>
      <w:numFmt w:val="bullet"/>
      <w:lvlText w:val=""/>
      <w:lvlJc w:val="left"/>
      <w:pPr>
        <w:ind w:left="6660" w:hanging="360"/>
      </w:pPr>
      <w:rPr>
        <w:rFonts w:ascii="Symbol" w:hAnsi="Symbol" w:hint="default"/>
      </w:rPr>
    </w:lvl>
    <w:lvl w:ilvl="7" w:tplc="04100003" w:tentative="1">
      <w:start w:val="1"/>
      <w:numFmt w:val="bullet"/>
      <w:lvlText w:val="o"/>
      <w:lvlJc w:val="left"/>
      <w:pPr>
        <w:ind w:left="7380" w:hanging="360"/>
      </w:pPr>
      <w:rPr>
        <w:rFonts w:ascii="Courier New" w:hAnsi="Courier New" w:cs="Courier New" w:hint="default"/>
      </w:rPr>
    </w:lvl>
    <w:lvl w:ilvl="8" w:tplc="04100005" w:tentative="1">
      <w:start w:val="1"/>
      <w:numFmt w:val="bullet"/>
      <w:lvlText w:val=""/>
      <w:lvlJc w:val="left"/>
      <w:pPr>
        <w:ind w:left="8100" w:hanging="360"/>
      </w:pPr>
      <w:rPr>
        <w:rFonts w:ascii="Wingdings" w:hAnsi="Wingdings" w:hint="default"/>
      </w:rPr>
    </w:lvl>
  </w:abstractNum>
  <w:abstractNum w:abstractNumId="31" w15:restartNumberingAfterBreak="0">
    <w:nsid w:val="61165107"/>
    <w:multiLevelType w:val="hybridMultilevel"/>
    <w:tmpl w:val="92AAEDDE"/>
    <w:lvl w:ilvl="0" w:tplc="04100017">
      <w:start w:val="1"/>
      <w:numFmt w:val="lowerLetter"/>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32" w15:restartNumberingAfterBreak="0">
    <w:nsid w:val="6A995034"/>
    <w:multiLevelType w:val="hybridMultilevel"/>
    <w:tmpl w:val="235CD44E"/>
    <w:lvl w:ilvl="0" w:tplc="04100001">
      <w:start w:val="1"/>
      <w:numFmt w:val="bullet"/>
      <w:lvlText w:val=""/>
      <w:lvlJc w:val="left"/>
      <w:pPr>
        <w:ind w:left="2340" w:hanging="360"/>
      </w:pPr>
      <w:rPr>
        <w:rFonts w:ascii="Symbol" w:hAnsi="Symbol" w:hint="default"/>
      </w:rPr>
    </w:lvl>
    <w:lvl w:ilvl="1" w:tplc="04100003" w:tentative="1">
      <w:start w:val="1"/>
      <w:numFmt w:val="bullet"/>
      <w:lvlText w:val="o"/>
      <w:lvlJc w:val="left"/>
      <w:pPr>
        <w:ind w:left="3060" w:hanging="360"/>
      </w:pPr>
      <w:rPr>
        <w:rFonts w:ascii="Courier New" w:hAnsi="Courier New" w:cs="Courier New" w:hint="default"/>
      </w:rPr>
    </w:lvl>
    <w:lvl w:ilvl="2" w:tplc="04100005" w:tentative="1">
      <w:start w:val="1"/>
      <w:numFmt w:val="bullet"/>
      <w:lvlText w:val=""/>
      <w:lvlJc w:val="left"/>
      <w:pPr>
        <w:ind w:left="3780" w:hanging="360"/>
      </w:pPr>
      <w:rPr>
        <w:rFonts w:ascii="Wingdings" w:hAnsi="Wingdings" w:hint="default"/>
      </w:rPr>
    </w:lvl>
    <w:lvl w:ilvl="3" w:tplc="04100001" w:tentative="1">
      <w:start w:val="1"/>
      <w:numFmt w:val="bullet"/>
      <w:lvlText w:val=""/>
      <w:lvlJc w:val="left"/>
      <w:pPr>
        <w:ind w:left="4500" w:hanging="360"/>
      </w:pPr>
      <w:rPr>
        <w:rFonts w:ascii="Symbol" w:hAnsi="Symbol" w:hint="default"/>
      </w:rPr>
    </w:lvl>
    <w:lvl w:ilvl="4" w:tplc="04100003" w:tentative="1">
      <w:start w:val="1"/>
      <w:numFmt w:val="bullet"/>
      <w:lvlText w:val="o"/>
      <w:lvlJc w:val="left"/>
      <w:pPr>
        <w:ind w:left="5220" w:hanging="360"/>
      </w:pPr>
      <w:rPr>
        <w:rFonts w:ascii="Courier New" w:hAnsi="Courier New" w:cs="Courier New" w:hint="default"/>
      </w:rPr>
    </w:lvl>
    <w:lvl w:ilvl="5" w:tplc="04100005" w:tentative="1">
      <w:start w:val="1"/>
      <w:numFmt w:val="bullet"/>
      <w:lvlText w:val=""/>
      <w:lvlJc w:val="left"/>
      <w:pPr>
        <w:ind w:left="5940" w:hanging="360"/>
      </w:pPr>
      <w:rPr>
        <w:rFonts w:ascii="Wingdings" w:hAnsi="Wingdings" w:hint="default"/>
      </w:rPr>
    </w:lvl>
    <w:lvl w:ilvl="6" w:tplc="04100001" w:tentative="1">
      <w:start w:val="1"/>
      <w:numFmt w:val="bullet"/>
      <w:lvlText w:val=""/>
      <w:lvlJc w:val="left"/>
      <w:pPr>
        <w:ind w:left="6660" w:hanging="360"/>
      </w:pPr>
      <w:rPr>
        <w:rFonts w:ascii="Symbol" w:hAnsi="Symbol" w:hint="default"/>
      </w:rPr>
    </w:lvl>
    <w:lvl w:ilvl="7" w:tplc="04100003" w:tentative="1">
      <w:start w:val="1"/>
      <w:numFmt w:val="bullet"/>
      <w:lvlText w:val="o"/>
      <w:lvlJc w:val="left"/>
      <w:pPr>
        <w:ind w:left="7380" w:hanging="360"/>
      </w:pPr>
      <w:rPr>
        <w:rFonts w:ascii="Courier New" w:hAnsi="Courier New" w:cs="Courier New" w:hint="default"/>
      </w:rPr>
    </w:lvl>
    <w:lvl w:ilvl="8" w:tplc="04100005" w:tentative="1">
      <w:start w:val="1"/>
      <w:numFmt w:val="bullet"/>
      <w:lvlText w:val=""/>
      <w:lvlJc w:val="left"/>
      <w:pPr>
        <w:ind w:left="8100" w:hanging="360"/>
      </w:pPr>
      <w:rPr>
        <w:rFonts w:ascii="Wingdings" w:hAnsi="Wingdings" w:hint="default"/>
      </w:rPr>
    </w:lvl>
  </w:abstractNum>
  <w:abstractNum w:abstractNumId="33" w15:restartNumberingAfterBreak="0">
    <w:nsid w:val="6B1306EF"/>
    <w:multiLevelType w:val="hybridMultilevel"/>
    <w:tmpl w:val="48764272"/>
    <w:lvl w:ilvl="0" w:tplc="ABC05AE6">
      <w:start w:val="1"/>
      <w:numFmt w:val="lowerRoman"/>
      <w:lvlText w:val="%1."/>
      <w:lvlJc w:val="left"/>
      <w:pPr>
        <w:tabs>
          <w:tab w:val="num" w:pos="1080"/>
        </w:tabs>
        <w:ind w:left="720" w:hanging="360"/>
      </w:pPr>
      <w:rPr>
        <w:rFonts w:hint="default"/>
      </w:rPr>
    </w:lvl>
    <w:lvl w:ilvl="1" w:tplc="04100003">
      <w:start w:val="1"/>
      <w:numFmt w:val="bullet"/>
      <w:lvlText w:val="o"/>
      <w:lvlJc w:val="left"/>
      <w:pPr>
        <w:tabs>
          <w:tab w:val="num" w:pos="1080"/>
        </w:tabs>
        <w:ind w:left="1080" w:hanging="360"/>
      </w:pPr>
      <w:rPr>
        <w:rFonts w:ascii="Courier New" w:hAnsi="Courier New" w:hint="default"/>
      </w:rPr>
    </w:lvl>
    <w:lvl w:ilvl="2" w:tplc="DFA0BC6C">
      <w:start w:val="4"/>
      <w:numFmt w:val="decimal"/>
      <w:lvlText w:val="%3."/>
      <w:lvlJc w:val="left"/>
      <w:pPr>
        <w:tabs>
          <w:tab w:val="num" w:pos="1980"/>
        </w:tabs>
        <w:ind w:left="1980" w:hanging="360"/>
      </w:pPr>
      <w:rPr>
        <w:rFonts w:hint="default"/>
      </w:rPr>
    </w:lvl>
    <w:lvl w:ilvl="3" w:tplc="04100001">
      <w:start w:val="1"/>
      <w:numFmt w:val="bullet"/>
      <w:lvlText w:val=""/>
      <w:lvlJc w:val="left"/>
      <w:pPr>
        <w:tabs>
          <w:tab w:val="num" w:pos="2520"/>
        </w:tabs>
        <w:ind w:left="2520" w:hanging="360"/>
      </w:pPr>
      <w:rPr>
        <w:rFonts w:ascii="Symbol" w:hAnsi="Symbol" w:hint="default"/>
      </w:rPr>
    </w:lvl>
    <w:lvl w:ilvl="4" w:tplc="FED0FC06">
      <w:start w:val="1"/>
      <w:numFmt w:val="bullet"/>
      <w:lvlText w:val="-"/>
      <w:lvlJc w:val="left"/>
      <w:pPr>
        <w:tabs>
          <w:tab w:val="num" w:pos="3240"/>
        </w:tabs>
        <w:ind w:left="3240" w:hanging="360"/>
      </w:pPr>
      <w:rPr>
        <w:rFonts w:ascii="Courier New" w:hAnsi="Courier New" w:hint="default"/>
      </w:r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4" w15:restartNumberingAfterBreak="0">
    <w:nsid w:val="71FA456E"/>
    <w:multiLevelType w:val="hybridMultilevel"/>
    <w:tmpl w:val="9BE4F1A4"/>
    <w:lvl w:ilvl="0" w:tplc="04100001">
      <w:start w:val="1"/>
      <w:numFmt w:val="bullet"/>
      <w:lvlText w:val=""/>
      <w:lvlJc w:val="left"/>
      <w:pPr>
        <w:ind w:left="1440" w:hanging="360"/>
      </w:pPr>
      <w:rPr>
        <w:rFonts w:ascii="Symbol" w:hAnsi="Symbol"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15:restartNumberingAfterBreak="0">
    <w:nsid w:val="73137BA9"/>
    <w:multiLevelType w:val="hybridMultilevel"/>
    <w:tmpl w:val="BF26BFE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FED0FC06">
      <w:start w:val="1"/>
      <w:numFmt w:val="bullet"/>
      <w:lvlText w:val="-"/>
      <w:lvlJc w:val="left"/>
      <w:pPr>
        <w:ind w:left="2880" w:hanging="360"/>
      </w:pPr>
      <w:rPr>
        <w:rFonts w:ascii="Courier New" w:hAnsi="Courier New"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7C3D7E34"/>
    <w:multiLevelType w:val="hybridMultilevel"/>
    <w:tmpl w:val="B1CEDA94"/>
    <w:lvl w:ilvl="0" w:tplc="B9DCCB5C">
      <w:start w:val="1"/>
      <w:numFmt w:val="lowerRoman"/>
      <w:lvlText w:val="%1."/>
      <w:lvlJc w:val="right"/>
      <w:pPr>
        <w:ind w:left="3060" w:hanging="360"/>
      </w:pPr>
      <w:rPr>
        <w:rFonts w:hint="default"/>
        <w:b w:val="0"/>
        <w:i w:val="0"/>
        <w:color w:val="auto"/>
        <w:sz w:val="20"/>
      </w:rPr>
    </w:lvl>
    <w:lvl w:ilvl="1" w:tplc="04100019" w:tentative="1">
      <w:start w:val="1"/>
      <w:numFmt w:val="lowerLetter"/>
      <w:lvlText w:val="%2."/>
      <w:lvlJc w:val="left"/>
      <w:pPr>
        <w:ind w:left="3780" w:hanging="360"/>
      </w:pPr>
    </w:lvl>
    <w:lvl w:ilvl="2" w:tplc="0410001B" w:tentative="1">
      <w:start w:val="1"/>
      <w:numFmt w:val="lowerRoman"/>
      <w:lvlText w:val="%3."/>
      <w:lvlJc w:val="right"/>
      <w:pPr>
        <w:ind w:left="4500" w:hanging="180"/>
      </w:pPr>
    </w:lvl>
    <w:lvl w:ilvl="3" w:tplc="0410000F" w:tentative="1">
      <w:start w:val="1"/>
      <w:numFmt w:val="decimal"/>
      <w:lvlText w:val="%4."/>
      <w:lvlJc w:val="left"/>
      <w:pPr>
        <w:ind w:left="5220" w:hanging="360"/>
      </w:pPr>
    </w:lvl>
    <w:lvl w:ilvl="4" w:tplc="04100019" w:tentative="1">
      <w:start w:val="1"/>
      <w:numFmt w:val="lowerLetter"/>
      <w:lvlText w:val="%5."/>
      <w:lvlJc w:val="left"/>
      <w:pPr>
        <w:ind w:left="5940" w:hanging="360"/>
      </w:pPr>
    </w:lvl>
    <w:lvl w:ilvl="5" w:tplc="0410001B" w:tentative="1">
      <w:start w:val="1"/>
      <w:numFmt w:val="lowerRoman"/>
      <w:lvlText w:val="%6."/>
      <w:lvlJc w:val="right"/>
      <w:pPr>
        <w:ind w:left="6660" w:hanging="180"/>
      </w:pPr>
    </w:lvl>
    <w:lvl w:ilvl="6" w:tplc="0410000F" w:tentative="1">
      <w:start w:val="1"/>
      <w:numFmt w:val="decimal"/>
      <w:lvlText w:val="%7."/>
      <w:lvlJc w:val="left"/>
      <w:pPr>
        <w:ind w:left="7380" w:hanging="360"/>
      </w:pPr>
    </w:lvl>
    <w:lvl w:ilvl="7" w:tplc="04100019" w:tentative="1">
      <w:start w:val="1"/>
      <w:numFmt w:val="lowerLetter"/>
      <w:lvlText w:val="%8."/>
      <w:lvlJc w:val="left"/>
      <w:pPr>
        <w:ind w:left="8100" w:hanging="360"/>
      </w:pPr>
    </w:lvl>
    <w:lvl w:ilvl="8" w:tplc="0410001B" w:tentative="1">
      <w:start w:val="1"/>
      <w:numFmt w:val="lowerRoman"/>
      <w:lvlText w:val="%9."/>
      <w:lvlJc w:val="right"/>
      <w:pPr>
        <w:ind w:left="8820" w:hanging="180"/>
      </w:pPr>
    </w:lvl>
  </w:abstractNum>
  <w:num w:numId="1">
    <w:abstractNumId w:val="33"/>
  </w:num>
  <w:num w:numId="2">
    <w:abstractNumId w:val="32"/>
  </w:num>
  <w:num w:numId="3">
    <w:abstractNumId w:val="30"/>
  </w:num>
  <w:num w:numId="4">
    <w:abstractNumId w:val="28"/>
  </w:num>
  <w:num w:numId="5">
    <w:abstractNumId w:val="25"/>
  </w:num>
  <w:num w:numId="6">
    <w:abstractNumId w:val="0"/>
  </w:num>
  <w:num w:numId="7">
    <w:abstractNumId w:val="31"/>
  </w:num>
  <w:num w:numId="8">
    <w:abstractNumId w:val="1"/>
  </w:num>
  <w:num w:numId="9">
    <w:abstractNumId w:val="2"/>
  </w:num>
  <w:num w:numId="10">
    <w:abstractNumId w:val="23"/>
  </w:num>
  <w:num w:numId="11">
    <w:abstractNumId w:val="12"/>
  </w:num>
  <w:num w:numId="12">
    <w:abstractNumId w:val="26"/>
  </w:num>
  <w:num w:numId="13">
    <w:abstractNumId w:val="29"/>
  </w:num>
  <w:num w:numId="14">
    <w:abstractNumId w:val="10"/>
  </w:num>
  <w:num w:numId="15">
    <w:abstractNumId w:val="27"/>
  </w:num>
  <w:num w:numId="16">
    <w:abstractNumId w:val="34"/>
  </w:num>
  <w:num w:numId="17">
    <w:abstractNumId w:val="36"/>
  </w:num>
  <w:num w:numId="18">
    <w:abstractNumId w:val="16"/>
  </w:num>
  <w:num w:numId="19">
    <w:abstractNumId w:val="17"/>
  </w:num>
  <w:num w:numId="20">
    <w:abstractNumId w:val="3"/>
  </w:num>
  <w:num w:numId="21">
    <w:abstractNumId w:val="6"/>
  </w:num>
  <w:num w:numId="22">
    <w:abstractNumId w:val="5"/>
  </w:num>
  <w:num w:numId="23">
    <w:abstractNumId w:val="13"/>
  </w:num>
  <w:num w:numId="24">
    <w:abstractNumId w:val="35"/>
  </w:num>
  <w:num w:numId="25">
    <w:abstractNumId w:val="15"/>
  </w:num>
  <w:num w:numId="26">
    <w:abstractNumId w:val="7"/>
  </w:num>
  <w:num w:numId="27">
    <w:abstractNumId w:val="14"/>
  </w:num>
  <w:num w:numId="28">
    <w:abstractNumId w:val="9"/>
  </w:num>
  <w:num w:numId="29">
    <w:abstractNumId w:val="4"/>
  </w:num>
  <w:num w:numId="30">
    <w:abstractNumId w:val="24"/>
  </w:num>
  <w:num w:numId="31">
    <w:abstractNumId w:val="11"/>
  </w:num>
  <w:num w:numId="32">
    <w:abstractNumId w:val="18"/>
  </w:num>
  <w:num w:numId="33">
    <w:abstractNumId w:val="20"/>
  </w:num>
  <w:num w:numId="34">
    <w:abstractNumId w:val="19"/>
  </w:num>
  <w:num w:numId="35">
    <w:abstractNumId w:val="22"/>
  </w:num>
  <w:num w:numId="36">
    <w:abstractNumId w:val="8"/>
  </w:num>
  <w:num w:numId="37">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E5"/>
    <w:rsid w:val="000034B1"/>
    <w:rsid w:val="00007A7F"/>
    <w:rsid w:val="00015785"/>
    <w:rsid w:val="00026CF8"/>
    <w:rsid w:val="00031B8A"/>
    <w:rsid w:val="000339A6"/>
    <w:rsid w:val="00034260"/>
    <w:rsid w:val="00042496"/>
    <w:rsid w:val="00045A99"/>
    <w:rsid w:val="00050477"/>
    <w:rsid w:val="000643A1"/>
    <w:rsid w:val="00064797"/>
    <w:rsid w:val="00071F7B"/>
    <w:rsid w:val="0007309A"/>
    <w:rsid w:val="00080786"/>
    <w:rsid w:val="000810BA"/>
    <w:rsid w:val="0008198C"/>
    <w:rsid w:val="000825C9"/>
    <w:rsid w:val="000944ED"/>
    <w:rsid w:val="000A4B0F"/>
    <w:rsid w:val="000A63DB"/>
    <w:rsid w:val="000B474E"/>
    <w:rsid w:val="000B72AF"/>
    <w:rsid w:val="000B7A95"/>
    <w:rsid w:val="000E0B60"/>
    <w:rsid w:val="000F4CD6"/>
    <w:rsid w:val="000F5392"/>
    <w:rsid w:val="000F6D12"/>
    <w:rsid w:val="000F70FE"/>
    <w:rsid w:val="001152F4"/>
    <w:rsid w:val="00116730"/>
    <w:rsid w:val="0011687B"/>
    <w:rsid w:val="00116B0E"/>
    <w:rsid w:val="001316A2"/>
    <w:rsid w:val="00132D8D"/>
    <w:rsid w:val="00142823"/>
    <w:rsid w:val="001468C9"/>
    <w:rsid w:val="00156C98"/>
    <w:rsid w:val="00164022"/>
    <w:rsid w:val="00171E5D"/>
    <w:rsid w:val="00172F04"/>
    <w:rsid w:val="00177AD8"/>
    <w:rsid w:val="001908E1"/>
    <w:rsid w:val="001A00D8"/>
    <w:rsid w:val="001A0AAC"/>
    <w:rsid w:val="001A10F9"/>
    <w:rsid w:val="001A2BC0"/>
    <w:rsid w:val="001A3148"/>
    <w:rsid w:val="001B215B"/>
    <w:rsid w:val="001B3DCD"/>
    <w:rsid w:val="001B7D4B"/>
    <w:rsid w:val="001C2C3E"/>
    <w:rsid w:val="001C50E0"/>
    <w:rsid w:val="001D4201"/>
    <w:rsid w:val="001D45F2"/>
    <w:rsid w:val="001D555C"/>
    <w:rsid w:val="001D6A17"/>
    <w:rsid w:val="001E46D0"/>
    <w:rsid w:val="001E5D5E"/>
    <w:rsid w:val="001F3629"/>
    <w:rsid w:val="001F60B5"/>
    <w:rsid w:val="00214EB5"/>
    <w:rsid w:val="002204B0"/>
    <w:rsid w:val="00227336"/>
    <w:rsid w:val="00227BAC"/>
    <w:rsid w:val="00231E61"/>
    <w:rsid w:val="0024028C"/>
    <w:rsid w:val="002432A7"/>
    <w:rsid w:val="00246550"/>
    <w:rsid w:val="00247F06"/>
    <w:rsid w:val="002543B5"/>
    <w:rsid w:val="002552A6"/>
    <w:rsid w:val="00260EC5"/>
    <w:rsid w:val="00261348"/>
    <w:rsid w:val="00261675"/>
    <w:rsid w:val="002657E0"/>
    <w:rsid w:val="00273507"/>
    <w:rsid w:val="00273F5C"/>
    <w:rsid w:val="00284B3D"/>
    <w:rsid w:val="002904FA"/>
    <w:rsid w:val="002907F7"/>
    <w:rsid w:val="00290A27"/>
    <w:rsid w:val="002A0942"/>
    <w:rsid w:val="002A1277"/>
    <w:rsid w:val="002A1565"/>
    <w:rsid w:val="002B2F94"/>
    <w:rsid w:val="002B5010"/>
    <w:rsid w:val="002B57C9"/>
    <w:rsid w:val="002B7455"/>
    <w:rsid w:val="002C58BF"/>
    <w:rsid w:val="002C5A7E"/>
    <w:rsid w:val="002D61AA"/>
    <w:rsid w:val="002D70F9"/>
    <w:rsid w:val="002E0E06"/>
    <w:rsid w:val="002E46F0"/>
    <w:rsid w:val="002E66A9"/>
    <w:rsid w:val="002F73E6"/>
    <w:rsid w:val="003016C4"/>
    <w:rsid w:val="003052E4"/>
    <w:rsid w:val="00307611"/>
    <w:rsid w:val="003116B4"/>
    <w:rsid w:val="003136BD"/>
    <w:rsid w:val="00314C4A"/>
    <w:rsid w:val="00322B60"/>
    <w:rsid w:val="003232CC"/>
    <w:rsid w:val="0033056A"/>
    <w:rsid w:val="00331B8E"/>
    <w:rsid w:val="003357BA"/>
    <w:rsid w:val="00345B11"/>
    <w:rsid w:val="0034608E"/>
    <w:rsid w:val="003476A5"/>
    <w:rsid w:val="0035474D"/>
    <w:rsid w:val="00367581"/>
    <w:rsid w:val="00385197"/>
    <w:rsid w:val="00387E6E"/>
    <w:rsid w:val="003A29DF"/>
    <w:rsid w:val="003A7EE6"/>
    <w:rsid w:val="003B4025"/>
    <w:rsid w:val="003B5977"/>
    <w:rsid w:val="003C5033"/>
    <w:rsid w:val="003C5718"/>
    <w:rsid w:val="003C7CFD"/>
    <w:rsid w:val="003E3C06"/>
    <w:rsid w:val="003E53F1"/>
    <w:rsid w:val="003E7990"/>
    <w:rsid w:val="003F395D"/>
    <w:rsid w:val="003F52E1"/>
    <w:rsid w:val="003F6DD5"/>
    <w:rsid w:val="0040108E"/>
    <w:rsid w:val="0040230F"/>
    <w:rsid w:val="004059EB"/>
    <w:rsid w:val="00407E94"/>
    <w:rsid w:val="00414606"/>
    <w:rsid w:val="004153D4"/>
    <w:rsid w:val="00415434"/>
    <w:rsid w:val="004170ED"/>
    <w:rsid w:val="004201D4"/>
    <w:rsid w:val="004309E8"/>
    <w:rsid w:val="004327FC"/>
    <w:rsid w:val="00432F6C"/>
    <w:rsid w:val="00433663"/>
    <w:rsid w:val="004379D0"/>
    <w:rsid w:val="00445B08"/>
    <w:rsid w:val="00451CFB"/>
    <w:rsid w:val="00452E5D"/>
    <w:rsid w:val="00456EA5"/>
    <w:rsid w:val="004656FA"/>
    <w:rsid w:val="00465E70"/>
    <w:rsid w:val="00487DE0"/>
    <w:rsid w:val="00490552"/>
    <w:rsid w:val="00491A3B"/>
    <w:rsid w:val="00497BF4"/>
    <w:rsid w:val="00497DC8"/>
    <w:rsid w:val="004A4F14"/>
    <w:rsid w:val="004A5B23"/>
    <w:rsid w:val="004A666C"/>
    <w:rsid w:val="004A6C9B"/>
    <w:rsid w:val="004A7560"/>
    <w:rsid w:val="004A77D3"/>
    <w:rsid w:val="004B0E6F"/>
    <w:rsid w:val="004B1358"/>
    <w:rsid w:val="004B6546"/>
    <w:rsid w:val="004B683C"/>
    <w:rsid w:val="004C75EF"/>
    <w:rsid w:val="004C7E5F"/>
    <w:rsid w:val="004D064C"/>
    <w:rsid w:val="004D25D6"/>
    <w:rsid w:val="004D535F"/>
    <w:rsid w:val="004E36B4"/>
    <w:rsid w:val="004E5A71"/>
    <w:rsid w:val="004E70A6"/>
    <w:rsid w:val="004F07A4"/>
    <w:rsid w:val="004F4631"/>
    <w:rsid w:val="004F75C5"/>
    <w:rsid w:val="00511069"/>
    <w:rsid w:val="005143CF"/>
    <w:rsid w:val="005145EA"/>
    <w:rsid w:val="00515BA6"/>
    <w:rsid w:val="00524255"/>
    <w:rsid w:val="0052486A"/>
    <w:rsid w:val="00532351"/>
    <w:rsid w:val="0053529D"/>
    <w:rsid w:val="00542959"/>
    <w:rsid w:val="00542F82"/>
    <w:rsid w:val="005459D3"/>
    <w:rsid w:val="00550D82"/>
    <w:rsid w:val="00553BB2"/>
    <w:rsid w:val="00560A9B"/>
    <w:rsid w:val="005638E7"/>
    <w:rsid w:val="0056701B"/>
    <w:rsid w:val="00571241"/>
    <w:rsid w:val="005C01D2"/>
    <w:rsid w:val="005C4149"/>
    <w:rsid w:val="005D1FB9"/>
    <w:rsid w:val="005D2231"/>
    <w:rsid w:val="005D662D"/>
    <w:rsid w:val="005E603D"/>
    <w:rsid w:val="005E79CD"/>
    <w:rsid w:val="005F23DD"/>
    <w:rsid w:val="006041F6"/>
    <w:rsid w:val="006116F3"/>
    <w:rsid w:val="00613077"/>
    <w:rsid w:val="00623A3A"/>
    <w:rsid w:val="006263A4"/>
    <w:rsid w:val="00643A37"/>
    <w:rsid w:val="00653335"/>
    <w:rsid w:val="00655E2D"/>
    <w:rsid w:val="0065616F"/>
    <w:rsid w:val="0066308D"/>
    <w:rsid w:val="00665176"/>
    <w:rsid w:val="00677862"/>
    <w:rsid w:val="00685DF1"/>
    <w:rsid w:val="006873BB"/>
    <w:rsid w:val="00690FA6"/>
    <w:rsid w:val="006972A9"/>
    <w:rsid w:val="006A21AE"/>
    <w:rsid w:val="006A21E2"/>
    <w:rsid w:val="006A2F52"/>
    <w:rsid w:val="006A53A8"/>
    <w:rsid w:val="006A73BB"/>
    <w:rsid w:val="006B1D56"/>
    <w:rsid w:val="006B5260"/>
    <w:rsid w:val="006C10D7"/>
    <w:rsid w:val="006C1112"/>
    <w:rsid w:val="006C416E"/>
    <w:rsid w:val="006C52DE"/>
    <w:rsid w:val="006C666D"/>
    <w:rsid w:val="006C6B44"/>
    <w:rsid w:val="006D3585"/>
    <w:rsid w:val="006D35A3"/>
    <w:rsid w:val="006D7BCB"/>
    <w:rsid w:val="006F48C4"/>
    <w:rsid w:val="006F529F"/>
    <w:rsid w:val="006F5665"/>
    <w:rsid w:val="0070295A"/>
    <w:rsid w:val="00702E33"/>
    <w:rsid w:val="00706F51"/>
    <w:rsid w:val="0071279B"/>
    <w:rsid w:val="00713CEE"/>
    <w:rsid w:val="00717BAC"/>
    <w:rsid w:val="007216E7"/>
    <w:rsid w:val="007221F9"/>
    <w:rsid w:val="00731550"/>
    <w:rsid w:val="007327A8"/>
    <w:rsid w:val="007327C5"/>
    <w:rsid w:val="00733A2B"/>
    <w:rsid w:val="00733ED8"/>
    <w:rsid w:val="00734D98"/>
    <w:rsid w:val="0074367D"/>
    <w:rsid w:val="00751E5B"/>
    <w:rsid w:val="007526E7"/>
    <w:rsid w:val="00752D05"/>
    <w:rsid w:val="00775A1D"/>
    <w:rsid w:val="00776314"/>
    <w:rsid w:val="0077715F"/>
    <w:rsid w:val="007834EC"/>
    <w:rsid w:val="00785F27"/>
    <w:rsid w:val="00785F86"/>
    <w:rsid w:val="0079038C"/>
    <w:rsid w:val="00793A2E"/>
    <w:rsid w:val="00795EC9"/>
    <w:rsid w:val="007970F2"/>
    <w:rsid w:val="007A48DC"/>
    <w:rsid w:val="007A77BA"/>
    <w:rsid w:val="007A7CF3"/>
    <w:rsid w:val="007B50B4"/>
    <w:rsid w:val="007B5CBD"/>
    <w:rsid w:val="007C058F"/>
    <w:rsid w:val="007C2CF3"/>
    <w:rsid w:val="007C6B78"/>
    <w:rsid w:val="007C7479"/>
    <w:rsid w:val="007D5071"/>
    <w:rsid w:val="007D59A3"/>
    <w:rsid w:val="007E203B"/>
    <w:rsid w:val="007E586E"/>
    <w:rsid w:val="007E5BE2"/>
    <w:rsid w:val="007E6BFA"/>
    <w:rsid w:val="007F6A09"/>
    <w:rsid w:val="007F77A4"/>
    <w:rsid w:val="00800A27"/>
    <w:rsid w:val="008038CD"/>
    <w:rsid w:val="00804E13"/>
    <w:rsid w:val="00806E9B"/>
    <w:rsid w:val="008073DE"/>
    <w:rsid w:val="008115A9"/>
    <w:rsid w:val="008143EB"/>
    <w:rsid w:val="00820F7B"/>
    <w:rsid w:val="00821CD9"/>
    <w:rsid w:val="008226A1"/>
    <w:rsid w:val="008242DD"/>
    <w:rsid w:val="00827D91"/>
    <w:rsid w:val="00844D6D"/>
    <w:rsid w:val="0084641E"/>
    <w:rsid w:val="0084642B"/>
    <w:rsid w:val="0084642C"/>
    <w:rsid w:val="00851872"/>
    <w:rsid w:val="00851DEB"/>
    <w:rsid w:val="00860FED"/>
    <w:rsid w:val="00861037"/>
    <w:rsid w:val="008638E2"/>
    <w:rsid w:val="00864030"/>
    <w:rsid w:val="008703C1"/>
    <w:rsid w:val="0087128F"/>
    <w:rsid w:val="008715EC"/>
    <w:rsid w:val="00875EB0"/>
    <w:rsid w:val="008815E5"/>
    <w:rsid w:val="00883CAF"/>
    <w:rsid w:val="00886863"/>
    <w:rsid w:val="0088746D"/>
    <w:rsid w:val="00892E12"/>
    <w:rsid w:val="00894A68"/>
    <w:rsid w:val="008B1401"/>
    <w:rsid w:val="008C12E2"/>
    <w:rsid w:val="008C6A4F"/>
    <w:rsid w:val="008C739B"/>
    <w:rsid w:val="008D39A8"/>
    <w:rsid w:val="008D4584"/>
    <w:rsid w:val="008E201D"/>
    <w:rsid w:val="008E23FA"/>
    <w:rsid w:val="008E3BB2"/>
    <w:rsid w:val="008F2F8F"/>
    <w:rsid w:val="00901912"/>
    <w:rsid w:val="00902D78"/>
    <w:rsid w:val="009056E9"/>
    <w:rsid w:val="0091173F"/>
    <w:rsid w:val="00912AAC"/>
    <w:rsid w:val="0091651F"/>
    <w:rsid w:val="00916E2D"/>
    <w:rsid w:val="009171C9"/>
    <w:rsid w:val="009209EB"/>
    <w:rsid w:val="00923168"/>
    <w:rsid w:val="009273B1"/>
    <w:rsid w:val="0093267C"/>
    <w:rsid w:val="00934359"/>
    <w:rsid w:val="00935181"/>
    <w:rsid w:val="00936E9F"/>
    <w:rsid w:val="0094562E"/>
    <w:rsid w:val="00947722"/>
    <w:rsid w:val="009716FD"/>
    <w:rsid w:val="009734FB"/>
    <w:rsid w:val="00974EFD"/>
    <w:rsid w:val="00975C55"/>
    <w:rsid w:val="00975E8C"/>
    <w:rsid w:val="00981BE8"/>
    <w:rsid w:val="009867E9"/>
    <w:rsid w:val="00986A0B"/>
    <w:rsid w:val="0099273B"/>
    <w:rsid w:val="0099339F"/>
    <w:rsid w:val="009933C2"/>
    <w:rsid w:val="0099568D"/>
    <w:rsid w:val="009967D2"/>
    <w:rsid w:val="00997A05"/>
    <w:rsid w:val="009A0E34"/>
    <w:rsid w:val="009A205D"/>
    <w:rsid w:val="009A2AC3"/>
    <w:rsid w:val="009A3424"/>
    <w:rsid w:val="009B2D74"/>
    <w:rsid w:val="009B3B96"/>
    <w:rsid w:val="009B55CA"/>
    <w:rsid w:val="009B5BD2"/>
    <w:rsid w:val="009B7FBA"/>
    <w:rsid w:val="009C4455"/>
    <w:rsid w:val="009D4CBB"/>
    <w:rsid w:val="009E72C0"/>
    <w:rsid w:val="009F4BDB"/>
    <w:rsid w:val="009F56B9"/>
    <w:rsid w:val="00A0186A"/>
    <w:rsid w:val="00A235E0"/>
    <w:rsid w:val="00A2497F"/>
    <w:rsid w:val="00A33751"/>
    <w:rsid w:val="00A33BE5"/>
    <w:rsid w:val="00A35958"/>
    <w:rsid w:val="00A379A1"/>
    <w:rsid w:val="00A37B9F"/>
    <w:rsid w:val="00A40F3B"/>
    <w:rsid w:val="00A41459"/>
    <w:rsid w:val="00A42CDA"/>
    <w:rsid w:val="00A50330"/>
    <w:rsid w:val="00A50AF7"/>
    <w:rsid w:val="00A605B8"/>
    <w:rsid w:val="00A6239C"/>
    <w:rsid w:val="00A65AEA"/>
    <w:rsid w:val="00A71A58"/>
    <w:rsid w:val="00A80CF9"/>
    <w:rsid w:val="00A823B7"/>
    <w:rsid w:val="00A83697"/>
    <w:rsid w:val="00A83D53"/>
    <w:rsid w:val="00A86631"/>
    <w:rsid w:val="00A90930"/>
    <w:rsid w:val="00A9137D"/>
    <w:rsid w:val="00A91728"/>
    <w:rsid w:val="00A93AD1"/>
    <w:rsid w:val="00A94CB4"/>
    <w:rsid w:val="00A955C1"/>
    <w:rsid w:val="00A965A8"/>
    <w:rsid w:val="00A968EC"/>
    <w:rsid w:val="00AA0270"/>
    <w:rsid w:val="00AA3392"/>
    <w:rsid w:val="00AB0107"/>
    <w:rsid w:val="00AB638E"/>
    <w:rsid w:val="00AC5924"/>
    <w:rsid w:val="00AC724E"/>
    <w:rsid w:val="00AD78F4"/>
    <w:rsid w:val="00AF2771"/>
    <w:rsid w:val="00B04560"/>
    <w:rsid w:val="00B13EC3"/>
    <w:rsid w:val="00B14CE8"/>
    <w:rsid w:val="00B20BF8"/>
    <w:rsid w:val="00B32995"/>
    <w:rsid w:val="00B35402"/>
    <w:rsid w:val="00B4235A"/>
    <w:rsid w:val="00B5125E"/>
    <w:rsid w:val="00B5283A"/>
    <w:rsid w:val="00B544D9"/>
    <w:rsid w:val="00B569F6"/>
    <w:rsid w:val="00B61094"/>
    <w:rsid w:val="00B74AF6"/>
    <w:rsid w:val="00B74D83"/>
    <w:rsid w:val="00B84630"/>
    <w:rsid w:val="00B8519E"/>
    <w:rsid w:val="00B862DE"/>
    <w:rsid w:val="00B92475"/>
    <w:rsid w:val="00B9563B"/>
    <w:rsid w:val="00B95D7B"/>
    <w:rsid w:val="00BA001F"/>
    <w:rsid w:val="00BA1F61"/>
    <w:rsid w:val="00BB282F"/>
    <w:rsid w:val="00BB5548"/>
    <w:rsid w:val="00BB59C5"/>
    <w:rsid w:val="00BC1F56"/>
    <w:rsid w:val="00BC2D98"/>
    <w:rsid w:val="00BC33A1"/>
    <w:rsid w:val="00BC480F"/>
    <w:rsid w:val="00BC4912"/>
    <w:rsid w:val="00BC6570"/>
    <w:rsid w:val="00BD0D6B"/>
    <w:rsid w:val="00BE4B48"/>
    <w:rsid w:val="00BF0B58"/>
    <w:rsid w:val="00BF196A"/>
    <w:rsid w:val="00BF1F09"/>
    <w:rsid w:val="00BF4210"/>
    <w:rsid w:val="00BF5B55"/>
    <w:rsid w:val="00C072BC"/>
    <w:rsid w:val="00C07716"/>
    <w:rsid w:val="00C20C75"/>
    <w:rsid w:val="00C31406"/>
    <w:rsid w:val="00C33012"/>
    <w:rsid w:val="00C36651"/>
    <w:rsid w:val="00C40EB2"/>
    <w:rsid w:val="00C45F00"/>
    <w:rsid w:val="00C47055"/>
    <w:rsid w:val="00C472FA"/>
    <w:rsid w:val="00C52998"/>
    <w:rsid w:val="00C53E2F"/>
    <w:rsid w:val="00C648E7"/>
    <w:rsid w:val="00C74419"/>
    <w:rsid w:val="00C93917"/>
    <w:rsid w:val="00C9715F"/>
    <w:rsid w:val="00CA370C"/>
    <w:rsid w:val="00CA65BA"/>
    <w:rsid w:val="00CB5046"/>
    <w:rsid w:val="00CB568C"/>
    <w:rsid w:val="00CE54C5"/>
    <w:rsid w:val="00CF3A07"/>
    <w:rsid w:val="00D028F6"/>
    <w:rsid w:val="00D065DA"/>
    <w:rsid w:val="00D14DDB"/>
    <w:rsid w:val="00D153AB"/>
    <w:rsid w:val="00D21ADC"/>
    <w:rsid w:val="00D333D3"/>
    <w:rsid w:val="00D43F25"/>
    <w:rsid w:val="00D53C76"/>
    <w:rsid w:val="00D53DB4"/>
    <w:rsid w:val="00D57B5D"/>
    <w:rsid w:val="00D635FE"/>
    <w:rsid w:val="00D7282C"/>
    <w:rsid w:val="00D81EFA"/>
    <w:rsid w:val="00D8649A"/>
    <w:rsid w:val="00D86FB7"/>
    <w:rsid w:val="00D87C07"/>
    <w:rsid w:val="00D90CB1"/>
    <w:rsid w:val="00DA2F2B"/>
    <w:rsid w:val="00DA301E"/>
    <w:rsid w:val="00DA42FE"/>
    <w:rsid w:val="00DA5EBA"/>
    <w:rsid w:val="00DA77AF"/>
    <w:rsid w:val="00DB06C8"/>
    <w:rsid w:val="00DC3CAE"/>
    <w:rsid w:val="00DC7892"/>
    <w:rsid w:val="00DD0E5D"/>
    <w:rsid w:val="00DD1AF0"/>
    <w:rsid w:val="00DD4D0D"/>
    <w:rsid w:val="00DD52BD"/>
    <w:rsid w:val="00DE5614"/>
    <w:rsid w:val="00DE6921"/>
    <w:rsid w:val="00DE7E94"/>
    <w:rsid w:val="00E01C48"/>
    <w:rsid w:val="00E04DC8"/>
    <w:rsid w:val="00E07741"/>
    <w:rsid w:val="00E12B40"/>
    <w:rsid w:val="00E14C76"/>
    <w:rsid w:val="00E164B8"/>
    <w:rsid w:val="00E16EFE"/>
    <w:rsid w:val="00E232B1"/>
    <w:rsid w:val="00E30584"/>
    <w:rsid w:val="00E30BF6"/>
    <w:rsid w:val="00E30FBE"/>
    <w:rsid w:val="00E31237"/>
    <w:rsid w:val="00E31AAD"/>
    <w:rsid w:val="00E31FC2"/>
    <w:rsid w:val="00E34BB5"/>
    <w:rsid w:val="00E46F86"/>
    <w:rsid w:val="00E54587"/>
    <w:rsid w:val="00E61C3E"/>
    <w:rsid w:val="00E63503"/>
    <w:rsid w:val="00E65785"/>
    <w:rsid w:val="00E7628E"/>
    <w:rsid w:val="00E83071"/>
    <w:rsid w:val="00E91E52"/>
    <w:rsid w:val="00E941A0"/>
    <w:rsid w:val="00EA3F88"/>
    <w:rsid w:val="00EB6DE1"/>
    <w:rsid w:val="00EB7E2D"/>
    <w:rsid w:val="00EC1CBE"/>
    <w:rsid w:val="00EC2538"/>
    <w:rsid w:val="00ED18E8"/>
    <w:rsid w:val="00ED2311"/>
    <w:rsid w:val="00ED27E4"/>
    <w:rsid w:val="00ED7668"/>
    <w:rsid w:val="00EE0ABB"/>
    <w:rsid w:val="00EE2C68"/>
    <w:rsid w:val="00EF68D5"/>
    <w:rsid w:val="00F02921"/>
    <w:rsid w:val="00F03E79"/>
    <w:rsid w:val="00F05530"/>
    <w:rsid w:val="00F05BD0"/>
    <w:rsid w:val="00F14EC3"/>
    <w:rsid w:val="00F239CD"/>
    <w:rsid w:val="00F253A4"/>
    <w:rsid w:val="00F376B6"/>
    <w:rsid w:val="00F37AF1"/>
    <w:rsid w:val="00F4638E"/>
    <w:rsid w:val="00F51D99"/>
    <w:rsid w:val="00F536A1"/>
    <w:rsid w:val="00F53CC3"/>
    <w:rsid w:val="00F54279"/>
    <w:rsid w:val="00F55350"/>
    <w:rsid w:val="00F55E24"/>
    <w:rsid w:val="00F6356C"/>
    <w:rsid w:val="00F643B9"/>
    <w:rsid w:val="00F64F17"/>
    <w:rsid w:val="00F656C2"/>
    <w:rsid w:val="00F66398"/>
    <w:rsid w:val="00F76D3A"/>
    <w:rsid w:val="00F7752A"/>
    <w:rsid w:val="00F776E3"/>
    <w:rsid w:val="00F80AE5"/>
    <w:rsid w:val="00F85275"/>
    <w:rsid w:val="00F85DB0"/>
    <w:rsid w:val="00F86678"/>
    <w:rsid w:val="00F879BA"/>
    <w:rsid w:val="00F91ABC"/>
    <w:rsid w:val="00F9239E"/>
    <w:rsid w:val="00F95073"/>
    <w:rsid w:val="00FA2EA3"/>
    <w:rsid w:val="00FA36EC"/>
    <w:rsid w:val="00FA3DB0"/>
    <w:rsid w:val="00FA5C34"/>
    <w:rsid w:val="00FA7C08"/>
    <w:rsid w:val="00FA7FDA"/>
    <w:rsid w:val="00FB099E"/>
    <w:rsid w:val="00FB181F"/>
    <w:rsid w:val="00FC240E"/>
    <w:rsid w:val="00FC2F89"/>
    <w:rsid w:val="00FD2254"/>
    <w:rsid w:val="00FD5114"/>
    <w:rsid w:val="00FE0CFC"/>
    <w:rsid w:val="00FE0ED0"/>
    <w:rsid w:val="00FE2017"/>
    <w:rsid w:val="00FE37EC"/>
    <w:rsid w:val="00FE4E2B"/>
    <w:rsid w:val="00FE52D6"/>
    <w:rsid w:val="00FF1FCF"/>
    <w:rsid w:val="00FF65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1956629D"/>
  <w15:docId w15:val="{359886C7-B53D-467E-B63F-0559C8C0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5C55"/>
  </w:style>
  <w:style w:type="paragraph" w:styleId="Titolo1">
    <w:name w:val="heading 1"/>
    <w:basedOn w:val="Normale"/>
    <w:next w:val="Normale"/>
    <w:link w:val="Titolo1Carattere"/>
    <w:qFormat/>
    <w:rsid w:val="00452E5D"/>
    <w:pPr>
      <w:keepNext/>
      <w:jc w:val="center"/>
      <w:outlineLvl w:val="0"/>
    </w:pPr>
    <w:rPr>
      <w:rFonts w:ascii="Verdana" w:hAnsi="Verdana"/>
      <w:b/>
      <w:sz w:val="22"/>
    </w:rPr>
  </w:style>
  <w:style w:type="paragraph" w:styleId="Titolo2">
    <w:name w:val="heading 2"/>
    <w:basedOn w:val="Normale"/>
    <w:next w:val="Normale"/>
    <w:qFormat/>
    <w:rsid w:val="00452E5D"/>
    <w:pPr>
      <w:keepNext/>
      <w:jc w:val="both"/>
      <w:outlineLvl w:val="1"/>
    </w:pPr>
    <w:rPr>
      <w:rFonts w:ascii="Book Antiqua" w:hAnsi="Book Antiqua"/>
      <w:i/>
      <w:sz w:val="22"/>
    </w:rPr>
  </w:style>
  <w:style w:type="paragraph" w:styleId="Titolo3">
    <w:name w:val="heading 3"/>
    <w:basedOn w:val="Normale"/>
    <w:next w:val="Normale"/>
    <w:qFormat/>
    <w:rsid w:val="00452E5D"/>
    <w:pPr>
      <w:keepNext/>
      <w:outlineLvl w:val="2"/>
    </w:pPr>
    <w:rPr>
      <w:b/>
      <w:color w:val="000080"/>
      <w:sz w:val="12"/>
    </w:rPr>
  </w:style>
  <w:style w:type="paragraph" w:styleId="Titolo4">
    <w:name w:val="heading 4"/>
    <w:basedOn w:val="Normale"/>
    <w:next w:val="Normale"/>
    <w:qFormat/>
    <w:rsid w:val="00452E5D"/>
    <w:pPr>
      <w:keepNext/>
      <w:ind w:right="-322"/>
      <w:jc w:val="center"/>
      <w:outlineLvl w:val="3"/>
    </w:pPr>
    <w:rPr>
      <w:rFonts w:ascii="Arial" w:hAnsi="Arial"/>
      <w:b/>
      <w:color w:val="000080"/>
      <w:sz w:val="22"/>
    </w:rPr>
  </w:style>
  <w:style w:type="paragraph" w:styleId="Titolo5">
    <w:name w:val="heading 5"/>
    <w:basedOn w:val="Normale"/>
    <w:next w:val="Normale"/>
    <w:qFormat/>
    <w:rsid w:val="00452E5D"/>
    <w:pPr>
      <w:keepNext/>
      <w:jc w:val="both"/>
      <w:outlineLvl w:val="4"/>
    </w:pPr>
    <w:rPr>
      <w:sz w:val="24"/>
    </w:rPr>
  </w:style>
  <w:style w:type="paragraph" w:styleId="Titolo6">
    <w:name w:val="heading 6"/>
    <w:basedOn w:val="Normale"/>
    <w:next w:val="Normale"/>
    <w:qFormat/>
    <w:rsid w:val="00452E5D"/>
    <w:pPr>
      <w:keepNext/>
      <w:jc w:val="center"/>
      <w:outlineLvl w:val="5"/>
    </w:pPr>
    <w:rPr>
      <w:sz w:val="24"/>
    </w:rPr>
  </w:style>
  <w:style w:type="paragraph" w:styleId="Titolo7">
    <w:name w:val="heading 7"/>
    <w:basedOn w:val="Normale"/>
    <w:next w:val="Normale"/>
    <w:qFormat/>
    <w:rsid w:val="00452E5D"/>
    <w:pPr>
      <w:keepNext/>
      <w:spacing w:after="120"/>
      <w:outlineLvl w:val="6"/>
    </w:pPr>
    <w:rPr>
      <w:sz w:val="24"/>
    </w:rPr>
  </w:style>
  <w:style w:type="paragraph" w:styleId="Titolo8">
    <w:name w:val="heading 8"/>
    <w:basedOn w:val="Normale"/>
    <w:next w:val="Normale"/>
    <w:qFormat/>
    <w:rsid w:val="00452E5D"/>
    <w:pPr>
      <w:keepNext/>
      <w:spacing w:after="120"/>
      <w:jc w:val="both"/>
      <w:outlineLvl w:val="7"/>
    </w:pPr>
    <w:rPr>
      <w:i/>
      <w:iCs/>
      <w:sz w:val="24"/>
    </w:rPr>
  </w:style>
  <w:style w:type="paragraph" w:styleId="Titolo9">
    <w:name w:val="heading 9"/>
    <w:basedOn w:val="Normale"/>
    <w:next w:val="Normale"/>
    <w:qFormat/>
    <w:rsid w:val="00452E5D"/>
    <w:pPr>
      <w:keepNext/>
      <w:spacing w:after="120"/>
      <w:jc w:val="center"/>
      <w:outlineLvl w:val="8"/>
    </w:pPr>
    <w:rPr>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452E5D"/>
    <w:rPr>
      <w:b/>
      <w:bCs/>
    </w:rPr>
  </w:style>
  <w:style w:type="paragraph" w:styleId="Corpotesto">
    <w:name w:val="Body Text"/>
    <w:basedOn w:val="Normale"/>
    <w:link w:val="CorpotestoCarattere"/>
    <w:rsid w:val="00452E5D"/>
    <w:pPr>
      <w:jc w:val="both"/>
    </w:pPr>
    <w:rPr>
      <w:sz w:val="24"/>
    </w:rPr>
  </w:style>
  <w:style w:type="paragraph" w:styleId="Rientrocorpodeltesto">
    <w:name w:val="Body Text Indent"/>
    <w:basedOn w:val="Normale"/>
    <w:rsid w:val="00452E5D"/>
    <w:pPr>
      <w:ind w:left="720" w:hanging="720"/>
      <w:jc w:val="both"/>
    </w:pPr>
    <w:rPr>
      <w:sz w:val="24"/>
      <w:szCs w:val="24"/>
    </w:rPr>
  </w:style>
  <w:style w:type="paragraph" w:styleId="Rientrocorpodeltesto2">
    <w:name w:val="Body Text Indent 2"/>
    <w:basedOn w:val="Normale"/>
    <w:rsid w:val="00452E5D"/>
    <w:pPr>
      <w:ind w:left="709" w:hanging="709"/>
      <w:jc w:val="both"/>
    </w:pPr>
    <w:rPr>
      <w:sz w:val="24"/>
    </w:rPr>
  </w:style>
  <w:style w:type="paragraph" w:styleId="Pidipagina">
    <w:name w:val="footer"/>
    <w:basedOn w:val="Normale"/>
    <w:link w:val="PidipaginaCarattere"/>
    <w:uiPriority w:val="99"/>
    <w:rsid w:val="00452E5D"/>
    <w:pPr>
      <w:tabs>
        <w:tab w:val="center" w:pos="4819"/>
        <w:tab w:val="right" w:pos="9638"/>
      </w:tabs>
    </w:pPr>
    <w:rPr>
      <w:sz w:val="24"/>
      <w:szCs w:val="24"/>
    </w:rPr>
  </w:style>
  <w:style w:type="paragraph" w:styleId="Corpodeltesto2">
    <w:name w:val="Body Text 2"/>
    <w:basedOn w:val="Normale"/>
    <w:rsid w:val="00452E5D"/>
    <w:pPr>
      <w:jc w:val="both"/>
    </w:pPr>
    <w:rPr>
      <w:i/>
      <w:iCs/>
      <w:sz w:val="24"/>
      <w:szCs w:val="27"/>
    </w:rPr>
  </w:style>
  <w:style w:type="paragraph" w:styleId="Titolo">
    <w:name w:val="Title"/>
    <w:basedOn w:val="Normale"/>
    <w:qFormat/>
    <w:rsid w:val="00452E5D"/>
    <w:pPr>
      <w:spacing w:after="120"/>
      <w:jc w:val="center"/>
    </w:pPr>
    <w:rPr>
      <w:sz w:val="24"/>
    </w:rPr>
  </w:style>
  <w:style w:type="paragraph" w:styleId="Rientrocorpodeltesto3">
    <w:name w:val="Body Text Indent 3"/>
    <w:basedOn w:val="Normale"/>
    <w:rsid w:val="00452E5D"/>
    <w:pPr>
      <w:spacing w:after="120"/>
      <w:ind w:firstLine="360"/>
      <w:jc w:val="both"/>
    </w:pPr>
    <w:rPr>
      <w:sz w:val="24"/>
    </w:rPr>
  </w:style>
  <w:style w:type="character" w:styleId="Numeropagina">
    <w:name w:val="page number"/>
    <w:basedOn w:val="Carpredefinitoparagrafo"/>
    <w:rsid w:val="00452E5D"/>
  </w:style>
  <w:style w:type="paragraph" w:styleId="Corpodeltesto3">
    <w:name w:val="Body Text 3"/>
    <w:basedOn w:val="Normale"/>
    <w:rsid w:val="00452E5D"/>
    <w:pPr>
      <w:spacing w:after="120"/>
      <w:jc w:val="both"/>
    </w:pPr>
  </w:style>
  <w:style w:type="paragraph" w:styleId="Intestazione">
    <w:name w:val="header"/>
    <w:basedOn w:val="Normale"/>
    <w:link w:val="IntestazioneCarattere"/>
    <w:rsid w:val="00452E5D"/>
    <w:pPr>
      <w:tabs>
        <w:tab w:val="center" w:pos="4819"/>
        <w:tab w:val="right" w:pos="9638"/>
      </w:tabs>
    </w:pPr>
  </w:style>
  <w:style w:type="character" w:styleId="Rimandocommento">
    <w:name w:val="annotation reference"/>
    <w:uiPriority w:val="99"/>
    <w:semiHidden/>
    <w:rsid w:val="00452E5D"/>
    <w:rPr>
      <w:sz w:val="16"/>
      <w:szCs w:val="16"/>
    </w:rPr>
  </w:style>
  <w:style w:type="paragraph" w:styleId="Testocommento">
    <w:name w:val="annotation text"/>
    <w:basedOn w:val="Normale"/>
    <w:link w:val="TestocommentoCarattere"/>
    <w:uiPriority w:val="99"/>
    <w:rsid w:val="00452E5D"/>
  </w:style>
  <w:style w:type="paragraph" w:styleId="Soggettocommento">
    <w:name w:val="annotation subject"/>
    <w:basedOn w:val="Testocommento"/>
    <w:next w:val="Testocommento"/>
    <w:link w:val="SoggettocommentoCarattere"/>
    <w:uiPriority w:val="99"/>
    <w:semiHidden/>
    <w:rsid w:val="00452E5D"/>
    <w:rPr>
      <w:b/>
      <w:bCs/>
    </w:rPr>
  </w:style>
  <w:style w:type="paragraph" w:styleId="Testofumetto">
    <w:name w:val="Balloon Text"/>
    <w:basedOn w:val="Normale"/>
    <w:link w:val="TestofumettoCarattere"/>
    <w:uiPriority w:val="99"/>
    <w:semiHidden/>
    <w:rsid w:val="00452E5D"/>
    <w:rPr>
      <w:rFonts w:ascii="Tahoma" w:hAnsi="Tahoma" w:cs="Tahoma"/>
      <w:sz w:val="16"/>
      <w:szCs w:val="16"/>
    </w:rPr>
  </w:style>
  <w:style w:type="character" w:styleId="Enfasicorsivo">
    <w:name w:val="Emphasis"/>
    <w:qFormat/>
    <w:rsid w:val="00452E5D"/>
    <w:rPr>
      <w:i/>
      <w:iCs/>
    </w:rPr>
  </w:style>
  <w:style w:type="character" w:styleId="Collegamentoipertestuale">
    <w:name w:val="Hyperlink"/>
    <w:uiPriority w:val="99"/>
    <w:rsid w:val="00452E5D"/>
    <w:rPr>
      <w:color w:val="0000FF"/>
      <w:u w:val="single"/>
    </w:rPr>
  </w:style>
  <w:style w:type="character" w:customStyle="1" w:styleId="TestocommentoCarattere">
    <w:name w:val="Testo commento Carattere"/>
    <w:link w:val="Testocommento"/>
    <w:uiPriority w:val="99"/>
    <w:locked/>
    <w:rsid w:val="00FF1FCF"/>
    <w:rPr>
      <w:lang w:val="it-IT" w:eastAsia="it-IT" w:bidi="ar-SA"/>
    </w:rPr>
  </w:style>
  <w:style w:type="paragraph" w:customStyle="1" w:styleId="Car1CarattereCarattereCarattere">
    <w:name w:val="Car1 Carattere Carattere Carattere"/>
    <w:basedOn w:val="Normale"/>
    <w:rsid w:val="003C7CFD"/>
    <w:pPr>
      <w:spacing w:before="120" w:after="120" w:line="240" w:lineRule="exact"/>
    </w:pPr>
  </w:style>
  <w:style w:type="paragraph" w:styleId="Revisione">
    <w:name w:val="Revision"/>
    <w:hidden/>
    <w:uiPriority w:val="99"/>
    <w:semiHidden/>
    <w:rsid w:val="00827D91"/>
  </w:style>
  <w:style w:type="paragraph" w:styleId="Paragrafoelenco">
    <w:name w:val="List Paragraph"/>
    <w:basedOn w:val="Normale"/>
    <w:link w:val="ParagrafoelencoCarattere"/>
    <w:uiPriority w:val="34"/>
    <w:qFormat/>
    <w:rsid w:val="00AA0270"/>
    <w:pPr>
      <w:ind w:left="720"/>
      <w:contextualSpacing/>
    </w:pPr>
  </w:style>
  <w:style w:type="paragraph" w:styleId="Testonotaapidipagina">
    <w:name w:val="footnote text"/>
    <w:aliases w:val="Footnote Text Char,fn,Schriftart: 9 pt,Schriftart: 10 pt,Schriftart: 8 pt,WB-Fußnotentext Char Char Char Char Char,WB-Fußnotentext Char,WB-Fußnotentext,WB-Fußnotentext Car,Footnote Text Char2 Char,Footnote Text Char Char Char1"/>
    <w:basedOn w:val="Normale"/>
    <w:link w:val="TestonotaapidipaginaCarattere"/>
    <w:uiPriority w:val="99"/>
    <w:rsid w:val="00A823B7"/>
  </w:style>
  <w:style w:type="character" w:customStyle="1" w:styleId="TestonotaapidipaginaCarattere">
    <w:name w:val="Testo nota a piè di pagina Carattere"/>
    <w:aliases w:val="Footnote Text Char Carattere,fn Carattere,Schriftart: 9 pt Carattere,Schriftart: 10 pt Carattere,Schriftart: 8 pt Carattere,WB-Fußnotentext Char Char Char Char Char Carattere,WB-Fußnotentext Char Carattere"/>
    <w:basedOn w:val="Carpredefinitoparagrafo"/>
    <w:link w:val="Testonotaapidipagina"/>
    <w:uiPriority w:val="99"/>
    <w:rsid w:val="00A823B7"/>
  </w:style>
  <w:style w:type="character" w:styleId="Rimandonotaapidipagina">
    <w:name w:val="footnote reference"/>
    <w:aliases w:val="Footnote symbol,Footnote reference number,Footnote,Times 10 Point,Exposant 3 Point,Ref,de nota al pie,note TESI,SUPERS,EN Footnote text,EN Footnote Reference,number,no...,Footnote Reference Number,E FNZ,-E Fußnotenzeichen,E"/>
    <w:basedOn w:val="Carpredefinitoparagrafo"/>
    <w:link w:val="Nota"/>
    <w:uiPriority w:val="99"/>
    <w:rsid w:val="00A823B7"/>
    <w:rPr>
      <w:vertAlign w:val="superscript"/>
    </w:rPr>
  </w:style>
  <w:style w:type="paragraph" w:styleId="NormaleWeb">
    <w:name w:val="Normal (Web)"/>
    <w:basedOn w:val="Normale"/>
    <w:uiPriority w:val="99"/>
    <w:rsid w:val="006116F3"/>
    <w:pPr>
      <w:spacing w:before="100" w:beforeAutospacing="1" w:after="100" w:afterAutospacing="1"/>
    </w:pPr>
    <w:rPr>
      <w:sz w:val="24"/>
      <w:szCs w:val="24"/>
    </w:rPr>
  </w:style>
  <w:style w:type="character" w:customStyle="1" w:styleId="IntestazioneCarattere">
    <w:name w:val="Intestazione Carattere"/>
    <w:basedOn w:val="Carpredefinitoparagrafo"/>
    <w:link w:val="Intestazione"/>
    <w:rsid w:val="0093267C"/>
  </w:style>
  <w:style w:type="table" w:styleId="Grigliatabella">
    <w:name w:val="Table Grid"/>
    <w:basedOn w:val="Tabellanormale"/>
    <w:uiPriority w:val="39"/>
    <w:rsid w:val="003E7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e"/>
    <w:next w:val="Corpotesto"/>
    <w:rsid w:val="00A50AF7"/>
    <w:pPr>
      <w:widowControl w:val="0"/>
      <w:adjustRightInd w:val="0"/>
      <w:spacing w:line="360" w:lineRule="atLeast"/>
      <w:jc w:val="both"/>
      <w:textAlignment w:val="baseline"/>
    </w:pPr>
    <w:rPr>
      <w:sz w:val="24"/>
    </w:rPr>
  </w:style>
  <w:style w:type="character" w:customStyle="1" w:styleId="PidipaginaCarattere">
    <w:name w:val="Piè di pagina Carattere"/>
    <w:basedOn w:val="Carpredefinitoparagrafo"/>
    <w:link w:val="Pidipagina"/>
    <w:uiPriority w:val="99"/>
    <w:rsid w:val="00B5283A"/>
    <w:rPr>
      <w:sz w:val="24"/>
      <w:szCs w:val="24"/>
    </w:rPr>
  </w:style>
  <w:style w:type="character" w:customStyle="1" w:styleId="SoggettocommentoCarattere">
    <w:name w:val="Soggetto commento Carattere"/>
    <w:basedOn w:val="TestocommentoCarattere"/>
    <w:link w:val="Soggettocommento"/>
    <w:uiPriority w:val="99"/>
    <w:semiHidden/>
    <w:rsid w:val="00B5283A"/>
    <w:rPr>
      <w:b/>
      <w:bCs/>
      <w:lang w:val="it-IT" w:eastAsia="it-IT" w:bidi="ar-SA"/>
    </w:rPr>
  </w:style>
  <w:style w:type="character" w:customStyle="1" w:styleId="TestofumettoCarattere">
    <w:name w:val="Testo fumetto Carattere"/>
    <w:basedOn w:val="Carpredefinitoparagrafo"/>
    <w:link w:val="Testofumetto"/>
    <w:uiPriority w:val="99"/>
    <w:semiHidden/>
    <w:rsid w:val="00B5283A"/>
    <w:rPr>
      <w:rFonts w:ascii="Tahoma" w:hAnsi="Tahoma" w:cs="Tahoma"/>
      <w:sz w:val="16"/>
      <w:szCs w:val="16"/>
    </w:rPr>
  </w:style>
  <w:style w:type="paragraph" w:styleId="Testonormale">
    <w:name w:val="Plain Text"/>
    <w:basedOn w:val="Normale"/>
    <w:link w:val="TestonormaleCarattere"/>
    <w:uiPriority w:val="99"/>
    <w:unhideWhenUsed/>
    <w:rsid w:val="00B5283A"/>
    <w:rPr>
      <w:rFonts w:ascii="Calibri" w:eastAsiaTheme="minorHAnsi" w:hAnsi="Calibri" w:cstheme="minorBidi"/>
      <w:sz w:val="22"/>
      <w:szCs w:val="21"/>
      <w:lang w:eastAsia="en-US"/>
    </w:rPr>
  </w:style>
  <w:style w:type="character" w:customStyle="1" w:styleId="TestonormaleCarattere">
    <w:name w:val="Testo normale Carattere"/>
    <w:basedOn w:val="Carpredefinitoparagrafo"/>
    <w:link w:val="Testonormale"/>
    <w:uiPriority w:val="99"/>
    <w:rsid w:val="00B5283A"/>
    <w:rPr>
      <w:rFonts w:ascii="Calibri" w:eastAsiaTheme="minorHAnsi" w:hAnsi="Calibri" w:cstheme="minorBidi"/>
      <w:sz w:val="22"/>
      <w:szCs w:val="21"/>
      <w:lang w:eastAsia="en-US"/>
    </w:rPr>
  </w:style>
  <w:style w:type="character" w:customStyle="1" w:styleId="Titolo1Carattere">
    <w:name w:val="Titolo 1 Carattere"/>
    <w:basedOn w:val="Carpredefinitoparagrafo"/>
    <w:link w:val="Titolo1"/>
    <w:rsid w:val="00B5283A"/>
    <w:rPr>
      <w:rFonts w:ascii="Verdana" w:hAnsi="Verdana"/>
      <w:b/>
      <w:sz w:val="22"/>
    </w:rPr>
  </w:style>
  <w:style w:type="paragraph" w:customStyle="1" w:styleId="Default">
    <w:name w:val="Default"/>
    <w:basedOn w:val="Normale"/>
    <w:rsid w:val="00B5283A"/>
    <w:pPr>
      <w:autoSpaceDE w:val="0"/>
      <w:autoSpaceDN w:val="0"/>
    </w:pPr>
    <w:rPr>
      <w:rFonts w:ascii="Gill Sans MT" w:eastAsiaTheme="minorHAnsi" w:hAnsi="Gill Sans MT"/>
      <w:color w:val="000000"/>
      <w:sz w:val="24"/>
      <w:szCs w:val="24"/>
    </w:rPr>
  </w:style>
  <w:style w:type="character" w:customStyle="1" w:styleId="CorpotestoCarattere">
    <w:name w:val="Corpo testo Carattere"/>
    <w:basedOn w:val="Carpredefinitoparagrafo"/>
    <w:link w:val="Corpotesto"/>
    <w:rsid w:val="00B5283A"/>
    <w:rPr>
      <w:sz w:val="24"/>
    </w:rPr>
  </w:style>
  <w:style w:type="character" w:customStyle="1" w:styleId="ParagrafoelencoCarattere">
    <w:name w:val="Paragrafo elenco Carattere"/>
    <w:link w:val="Paragrafoelenco"/>
    <w:uiPriority w:val="34"/>
    <w:rsid w:val="00B5283A"/>
  </w:style>
  <w:style w:type="paragraph" w:customStyle="1" w:styleId="Nota">
    <w:name w:val="Nota"/>
    <w:aliases w:val="Footnote number,Char1,Char,Voetnootmarkering,fr,o,(NECG) Footnote Reference,FR"/>
    <w:basedOn w:val="Normale"/>
    <w:link w:val="Rimandonotaapidipagina"/>
    <w:uiPriority w:val="99"/>
    <w:rsid w:val="00C9715F"/>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551482">
      <w:bodyDiv w:val="1"/>
      <w:marLeft w:val="0"/>
      <w:marRight w:val="0"/>
      <w:marTop w:val="0"/>
      <w:marBottom w:val="0"/>
      <w:divBdr>
        <w:top w:val="none" w:sz="0" w:space="0" w:color="auto"/>
        <w:left w:val="none" w:sz="0" w:space="0" w:color="auto"/>
        <w:bottom w:val="none" w:sz="0" w:space="0" w:color="auto"/>
        <w:right w:val="none" w:sz="0" w:space="0" w:color="auto"/>
      </w:divBdr>
    </w:div>
    <w:div w:id="403918273">
      <w:bodyDiv w:val="1"/>
      <w:marLeft w:val="0"/>
      <w:marRight w:val="0"/>
      <w:marTop w:val="0"/>
      <w:marBottom w:val="0"/>
      <w:divBdr>
        <w:top w:val="none" w:sz="0" w:space="0" w:color="auto"/>
        <w:left w:val="none" w:sz="0" w:space="0" w:color="auto"/>
        <w:bottom w:val="none" w:sz="0" w:space="0" w:color="auto"/>
        <w:right w:val="none" w:sz="0" w:space="0" w:color="auto"/>
      </w:divBdr>
    </w:div>
    <w:div w:id="794828816">
      <w:bodyDiv w:val="1"/>
      <w:marLeft w:val="0"/>
      <w:marRight w:val="0"/>
      <w:marTop w:val="0"/>
      <w:marBottom w:val="0"/>
      <w:divBdr>
        <w:top w:val="none" w:sz="0" w:space="0" w:color="auto"/>
        <w:left w:val="none" w:sz="0" w:space="0" w:color="auto"/>
        <w:bottom w:val="none" w:sz="0" w:space="0" w:color="auto"/>
        <w:right w:val="none" w:sz="0" w:space="0" w:color="auto"/>
      </w:divBdr>
    </w:div>
    <w:div w:id="934677214">
      <w:bodyDiv w:val="1"/>
      <w:marLeft w:val="0"/>
      <w:marRight w:val="0"/>
      <w:marTop w:val="0"/>
      <w:marBottom w:val="0"/>
      <w:divBdr>
        <w:top w:val="none" w:sz="0" w:space="0" w:color="auto"/>
        <w:left w:val="none" w:sz="0" w:space="0" w:color="auto"/>
        <w:bottom w:val="none" w:sz="0" w:space="0" w:color="auto"/>
        <w:right w:val="none" w:sz="0" w:space="0" w:color="auto"/>
      </w:divBdr>
    </w:div>
    <w:div w:id="1904486590">
      <w:bodyDiv w:val="1"/>
      <w:marLeft w:val="0"/>
      <w:marRight w:val="0"/>
      <w:marTop w:val="0"/>
      <w:marBottom w:val="0"/>
      <w:divBdr>
        <w:top w:val="none" w:sz="0" w:space="0" w:color="auto"/>
        <w:left w:val="none" w:sz="0" w:space="0" w:color="auto"/>
        <w:bottom w:val="none" w:sz="0" w:space="0" w:color="auto"/>
        <w:right w:val="none" w:sz="0" w:space="0" w:color="auto"/>
      </w:divBdr>
    </w:div>
    <w:div w:id="209951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ioinnov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zioeuropa.it"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lazioinnova.it" TargetMode="External"/><Relationship Id="rId4" Type="http://schemas.openxmlformats.org/officeDocument/2006/relationships/settings" Target="settings.xml"/><Relationship Id="rId9" Type="http://schemas.openxmlformats.org/officeDocument/2006/relationships/hyperlink" Target="http://www.lazioinnova.it" TargetMode="External"/><Relationship Id="rId1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E1285-92BF-4537-87EF-CCF4F774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11847</Words>
  <Characters>67529</Characters>
  <Application>Microsoft Office Word</Application>
  <DocSecurity>0</DocSecurity>
  <Lines>562</Lines>
  <Paragraphs>158</Paragraphs>
  <ScaleCrop>false</ScaleCrop>
  <HeadingPairs>
    <vt:vector size="2" baseType="variant">
      <vt:variant>
        <vt:lpstr>Titolo</vt:lpstr>
      </vt:variant>
      <vt:variant>
        <vt:i4>1</vt:i4>
      </vt:variant>
    </vt:vector>
  </HeadingPairs>
  <TitlesOfParts>
    <vt:vector size="1" baseType="lpstr">
      <vt:lpstr>Convenzione microcredito</vt:lpstr>
    </vt:vector>
  </TitlesOfParts>
  <Company>sviluppo lazio</Company>
  <LinksUpToDate>false</LinksUpToDate>
  <CharactersWithSpaces>79218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microcredito</dc:title>
  <dc:creator>annalisa de benedictis</dc:creator>
  <cp:lastModifiedBy>Lazio Innova</cp:lastModifiedBy>
  <cp:revision>5</cp:revision>
  <cp:lastPrinted>2017-06-22T09:43:00Z</cp:lastPrinted>
  <dcterms:created xsi:type="dcterms:W3CDTF">2019-06-27T13:27:00Z</dcterms:created>
  <dcterms:modified xsi:type="dcterms:W3CDTF">2019-06-28T10:48:00Z</dcterms:modified>
</cp:coreProperties>
</file>