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9842" w14:textId="77777777" w:rsidR="00C1017F" w:rsidRPr="00616331" w:rsidRDefault="00C1017F" w:rsidP="00C1017F">
      <w:pPr>
        <w:spacing w:after="120" w:line="240" w:lineRule="auto"/>
        <w:jc w:val="center"/>
        <w:rPr>
          <w:rFonts w:ascii="Titillium" w:hAnsi="Titillium" w:cs="Arial"/>
          <w:b/>
          <w:color w:val="003399"/>
        </w:rPr>
      </w:pPr>
      <w:r w:rsidRPr="00616331">
        <w:rPr>
          <w:rFonts w:ascii="Titillium" w:eastAsia="Calibri-Italic" w:hAnsi="Titillium" w:cs="Calibri-Italic"/>
          <w:i/>
          <w:iCs/>
          <w:color w:val="003299"/>
          <w:sz w:val="20"/>
          <w:szCs w:val="20"/>
        </w:rPr>
        <w:t>(Da compilare su carta intestata dell’Ente Locale proponente)</w:t>
      </w:r>
    </w:p>
    <w:p w14:paraId="42C30374" w14:textId="77777777" w:rsidR="00C1017F" w:rsidRPr="00616331" w:rsidRDefault="00C1017F" w:rsidP="00C10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itillium" w:hAnsi="Titillium" w:cs="Arial"/>
          <w:b/>
          <w:bCs/>
          <w:color w:val="003399"/>
        </w:rPr>
      </w:pPr>
      <w:r w:rsidRPr="00616331">
        <w:rPr>
          <w:rFonts w:ascii="Titillium" w:hAnsi="Titillium" w:cs="Arial"/>
          <w:b/>
          <w:bCs/>
          <w:color w:val="003399"/>
        </w:rPr>
        <w:t>AVVISO</w:t>
      </w:r>
    </w:p>
    <w:p w14:paraId="4E684D0F" w14:textId="77777777" w:rsidR="00C1017F" w:rsidRPr="00616331" w:rsidRDefault="00C1017F" w:rsidP="00C10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itillium" w:hAnsi="Titillium" w:cs="Arial"/>
          <w:b/>
          <w:bCs/>
          <w:color w:val="003399"/>
        </w:rPr>
      </w:pPr>
      <w:r w:rsidRPr="00616331">
        <w:rPr>
          <w:rFonts w:ascii="Titillium" w:hAnsi="Titillium" w:cs="Arial"/>
          <w:b/>
          <w:bCs/>
          <w:color w:val="003399"/>
        </w:rPr>
        <w:t>A.R.I.A. – Azioni Regionali per la prevenzione Incendi e la tutela Ambientale</w:t>
      </w:r>
    </w:p>
    <w:p w14:paraId="12612313" w14:textId="77777777" w:rsidR="00C1017F" w:rsidRPr="00616331" w:rsidRDefault="00C1017F" w:rsidP="00C1017F">
      <w:pPr>
        <w:spacing w:after="240" w:line="240" w:lineRule="auto"/>
        <w:jc w:val="center"/>
        <w:rPr>
          <w:rFonts w:ascii="Titillium" w:hAnsi="Titillium" w:cs="Arial"/>
          <w:b/>
          <w:bCs/>
          <w:color w:val="003399"/>
        </w:rPr>
      </w:pPr>
      <w:r w:rsidRPr="00616331">
        <w:rPr>
          <w:rFonts w:ascii="Titillium" w:hAnsi="Titillium" w:cs="Arial"/>
          <w:b/>
          <w:bCs/>
          <w:color w:val="003399"/>
        </w:rPr>
        <w:t>PROPOSTA PROGETTUALE</w:t>
      </w:r>
    </w:p>
    <w:p w14:paraId="338B5596" w14:textId="77777777" w:rsidR="00C1017F" w:rsidRPr="003C02F7" w:rsidRDefault="00C1017F" w:rsidP="00C1017F">
      <w:pPr>
        <w:spacing w:before="240" w:after="60" w:line="240" w:lineRule="auto"/>
        <w:ind w:right="-164"/>
        <w:rPr>
          <w:rFonts w:ascii="Titillium" w:hAnsi="Titillium" w:cs="Arial"/>
          <w:b/>
          <w:color w:val="003399"/>
        </w:rPr>
      </w:pPr>
      <w:r>
        <w:rPr>
          <w:rFonts w:ascii="Titillium" w:hAnsi="Titillium" w:cs="Arial"/>
          <w:b/>
          <w:color w:val="003399"/>
        </w:rPr>
        <w:t xml:space="preserve">1. </w:t>
      </w:r>
      <w:r w:rsidRPr="003C02F7">
        <w:rPr>
          <w:rFonts w:ascii="Titillium" w:hAnsi="Titillium" w:cs="Arial"/>
          <w:b/>
          <w:color w:val="003399"/>
        </w:rPr>
        <w:t xml:space="preserve">Dati Identificativi dell’Intervento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1842"/>
        <w:gridCol w:w="7359"/>
      </w:tblGrid>
      <w:tr w:rsidR="00C1017F" w14:paraId="5AEC75C4" w14:textId="77777777" w:rsidTr="00F24D9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5F327D" w14:textId="77777777" w:rsidR="00C1017F" w:rsidRPr="001D7146" w:rsidRDefault="00C1017F" w:rsidP="00F24D9B">
            <w:pPr>
              <w:spacing w:after="60"/>
              <w:rPr>
                <w:rFonts w:ascii="Titillium" w:hAnsi="Titillium" w:cs="Arial"/>
                <w:b/>
                <w:color w:val="3C3C3C"/>
                <w:sz w:val="20"/>
                <w:szCs w:val="20"/>
              </w:rPr>
            </w:pPr>
            <w:r w:rsidRPr="001D7146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>Titolo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9476" w14:textId="77777777" w:rsidR="00C1017F" w:rsidRPr="009A42FD" w:rsidRDefault="00C1017F" w:rsidP="00F24D9B">
            <w:pPr>
              <w:spacing w:after="60"/>
              <w:rPr>
                <w:rFonts w:ascii="Titillium" w:hAnsi="Titillium" w:cs="Arial"/>
                <w:b/>
                <w:color w:val="003399"/>
                <w:sz w:val="20"/>
                <w:szCs w:val="20"/>
              </w:rPr>
            </w:pPr>
          </w:p>
        </w:tc>
      </w:tr>
      <w:tr w:rsidR="00C1017F" w14:paraId="6B893C24" w14:textId="77777777" w:rsidTr="00F24D9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6EC6A1" w14:textId="77777777" w:rsidR="00C1017F" w:rsidRPr="001D7146" w:rsidRDefault="00C1017F" w:rsidP="00F24D9B">
            <w:pPr>
              <w:spacing w:after="60"/>
              <w:rPr>
                <w:rFonts w:ascii="Titillium" w:hAnsi="Titillium" w:cs="Arial"/>
                <w:b/>
                <w:color w:val="3C3C3C"/>
                <w:sz w:val="20"/>
                <w:szCs w:val="20"/>
              </w:rPr>
            </w:pPr>
            <w:r w:rsidRPr="001D7146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>Responsabile Unico del Progetto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F3F2" w14:textId="77777777" w:rsidR="00C1017F" w:rsidRPr="009A42FD" w:rsidRDefault="00C1017F" w:rsidP="00F24D9B">
            <w:pPr>
              <w:spacing w:after="60"/>
              <w:rPr>
                <w:rFonts w:ascii="Titillium" w:hAnsi="Titillium" w:cs="Arial"/>
                <w:b/>
                <w:color w:val="003399"/>
                <w:sz w:val="20"/>
                <w:szCs w:val="20"/>
              </w:rPr>
            </w:pPr>
            <w:r w:rsidRPr="009A42FD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 xml:space="preserve">(Se già </w:t>
            </w:r>
            <w:r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individuato</w:t>
            </w:r>
            <w:r w:rsidRPr="009A42FD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</w:tr>
      <w:tr w:rsidR="00C1017F" w14:paraId="63CED98D" w14:textId="77777777" w:rsidTr="00F24D9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D517E2" w14:textId="77777777" w:rsidR="00C1017F" w:rsidRPr="001D7146" w:rsidRDefault="00C1017F" w:rsidP="00F24D9B">
            <w:pPr>
              <w:spacing w:after="60"/>
              <w:rPr>
                <w:rFonts w:ascii="Titillium" w:hAnsi="Titillium" w:cs="Arial"/>
                <w:b/>
                <w:color w:val="3C3C3C"/>
                <w:sz w:val="20"/>
                <w:szCs w:val="20"/>
              </w:rPr>
            </w:pPr>
            <w:r w:rsidRPr="001D7146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 xml:space="preserve">CUP 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0036" w14:textId="77777777" w:rsidR="00C1017F" w:rsidRPr="009A42FD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20"/>
                <w:szCs w:val="20"/>
              </w:rPr>
            </w:pPr>
            <w:r w:rsidRPr="009A42FD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(Se già attribuito)</w:t>
            </w:r>
          </w:p>
        </w:tc>
      </w:tr>
      <w:tr w:rsidR="00C1017F" w14:paraId="01208F9F" w14:textId="77777777" w:rsidTr="00F24D9B">
        <w:tc>
          <w:tcPr>
            <w:tcW w:w="96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17CF06F" w14:textId="77777777" w:rsidR="00C1017F" w:rsidRPr="001D7146" w:rsidRDefault="00C1017F" w:rsidP="00F24D9B">
            <w:pPr>
              <w:rPr>
                <w:rFonts w:ascii="Titillium" w:eastAsia="Times New Roman" w:hAnsi="Titillium" w:cs="Times New Roman"/>
                <w:b/>
                <w:color w:val="003399"/>
                <w:sz w:val="20"/>
                <w:szCs w:val="20"/>
              </w:rPr>
            </w:pPr>
            <w:r w:rsidRPr="001D7146">
              <w:rPr>
                <w:rFonts w:ascii="Titillium" w:hAnsi="Titillium"/>
                <w:b/>
                <w:color w:val="3C3C3C"/>
                <w:sz w:val="20"/>
                <w:szCs w:val="20"/>
              </w:rPr>
              <w:t xml:space="preserve">Tipologia di intervento </w:t>
            </w:r>
            <w:r w:rsidRPr="002F5FDA">
              <w:rPr>
                <w:rFonts w:ascii="Titillium" w:hAnsi="Titillium"/>
                <w:bCs/>
                <w:color w:val="3C3C3C"/>
                <w:sz w:val="20"/>
                <w:szCs w:val="20"/>
              </w:rPr>
              <w:t>(riferimento articolo 1 dell’</w:t>
            </w:r>
            <w:r w:rsidRPr="001D7146">
              <w:rPr>
                <w:rFonts w:ascii="Titillium" w:hAnsi="Titillium"/>
                <w:b/>
                <w:color w:val="3C3C3C"/>
                <w:sz w:val="20"/>
                <w:szCs w:val="20"/>
              </w:rPr>
              <w:t>Avviso</w:t>
            </w:r>
            <w:r w:rsidRPr="002F5FDA">
              <w:rPr>
                <w:rFonts w:ascii="Titillium" w:hAnsi="Titillium"/>
                <w:bCs/>
                <w:color w:val="3C3C3C"/>
                <w:sz w:val="20"/>
                <w:szCs w:val="20"/>
              </w:rPr>
              <w:t>)</w:t>
            </w:r>
          </w:p>
        </w:tc>
      </w:tr>
      <w:tr w:rsidR="00C1017F" w14:paraId="7E212381" w14:textId="77777777" w:rsidTr="00F24D9B">
        <w:tc>
          <w:tcPr>
            <w:tcW w:w="96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9326A34" w14:textId="77777777" w:rsidR="00C1017F" w:rsidRPr="001D7146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8"/>
                <w:szCs w:val="8"/>
              </w:rPr>
            </w:pPr>
          </w:p>
        </w:tc>
      </w:tr>
      <w:tr w:rsidR="00C1017F" w14:paraId="3D79E5CE" w14:textId="77777777" w:rsidTr="00F24D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6A1" w14:textId="77777777" w:rsidR="00C1017F" w:rsidRPr="001D7146" w:rsidRDefault="00C1017F" w:rsidP="00F24D9B">
            <w:pPr>
              <w:spacing w:after="60"/>
              <w:ind w:left="-110" w:right="-106"/>
              <w:jc w:val="center"/>
              <w:rPr>
                <w:rFonts w:ascii="Titillium" w:hAnsi="Titillium" w:cs="Arial"/>
                <w:bCs/>
                <w:color w:val="3C3C3C"/>
                <w:sz w:val="20"/>
                <w:szCs w:val="20"/>
              </w:rPr>
            </w:pPr>
          </w:p>
        </w:tc>
        <w:tc>
          <w:tcPr>
            <w:tcW w:w="9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FDD079C" w14:textId="77777777" w:rsidR="00C1017F" w:rsidRPr="001D7146" w:rsidRDefault="00C1017F" w:rsidP="00F24D9B">
            <w:pPr>
              <w:rPr>
                <w:rFonts w:ascii="Titillium" w:hAnsi="Titillium"/>
                <w:b/>
                <w:color w:val="3C3C3C"/>
                <w:sz w:val="20"/>
                <w:szCs w:val="20"/>
              </w:rPr>
            </w:pPr>
            <w:r w:rsidRPr="001D7146">
              <w:rPr>
                <w:rFonts w:ascii="Titillium" w:hAnsi="Titillium"/>
                <w:b/>
                <w:color w:val="3C3C3C"/>
                <w:sz w:val="20"/>
                <w:szCs w:val="20"/>
              </w:rPr>
              <w:t xml:space="preserve">A – </w:t>
            </w:r>
            <w:r>
              <w:rPr>
                <w:rFonts w:ascii="Titillium" w:hAnsi="Titillium"/>
                <w:b/>
                <w:color w:val="3C3C3C"/>
                <w:sz w:val="20"/>
                <w:szCs w:val="20"/>
              </w:rPr>
              <w:t>V</w:t>
            </w:r>
            <w:r w:rsidRPr="001D7146">
              <w:rPr>
                <w:rFonts w:ascii="Titillium" w:hAnsi="Titillium"/>
                <w:b/>
                <w:color w:val="3C3C3C"/>
                <w:sz w:val="20"/>
                <w:szCs w:val="20"/>
              </w:rPr>
              <w:t>asc</w:t>
            </w:r>
            <w:r>
              <w:rPr>
                <w:rFonts w:ascii="Titillium" w:hAnsi="Titillium"/>
                <w:b/>
                <w:color w:val="3C3C3C"/>
                <w:sz w:val="20"/>
                <w:szCs w:val="20"/>
              </w:rPr>
              <w:t>a</w:t>
            </w:r>
            <w:r w:rsidRPr="001D7146">
              <w:rPr>
                <w:rFonts w:ascii="Titillium" w:hAnsi="Titillium"/>
                <w:b/>
                <w:color w:val="3C3C3C"/>
                <w:sz w:val="20"/>
                <w:szCs w:val="20"/>
              </w:rPr>
              <w:t xml:space="preserve"> mobil</w:t>
            </w:r>
            <w:r>
              <w:rPr>
                <w:rFonts w:ascii="Titillium" w:hAnsi="Titillium"/>
                <w:b/>
                <w:color w:val="3C3C3C"/>
                <w:sz w:val="20"/>
                <w:szCs w:val="20"/>
              </w:rPr>
              <w:t>e</w:t>
            </w:r>
            <w:r w:rsidRPr="001D7146">
              <w:rPr>
                <w:rFonts w:ascii="Titillium" w:hAnsi="Titillium"/>
                <w:b/>
                <w:color w:val="3C3C3C"/>
                <w:sz w:val="20"/>
                <w:szCs w:val="20"/>
              </w:rPr>
              <w:t xml:space="preserve"> per uso AIB</w:t>
            </w:r>
          </w:p>
        </w:tc>
      </w:tr>
      <w:tr w:rsidR="00C1017F" w14:paraId="158B9E9C" w14:textId="77777777" w:rsidTr="00F24D9B">
        <w:tc>
          <w:tcPr>
            <w:tcW w:w="96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871EC87" w14:textId="77777777" w:rsidR="00C1017F" w:rsidRPr="001D7146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8"/>
                <w:szCs w:val="8"/>
              </w:rPr>
            </w:pPr>
          </w:p>
        </w:tc>
      </w:tr>
      <w:tr w:rsidR="00C1017F" w14:paraId="1A58A7F6" w14:textId="77777777" w:rsidTr="00F24D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768E" w14:textId="77777777" w:rsidR="00C1017F" w:rsidRPr="001D7146" w:rsidRDefault="00C1017F" w:rsidP="00F24D9B">
            <w:pPr>
              <w:spacing w:after="60"/>
              <w:ind w:right="-106"/>
              <w:rPr>
                <w:rFonts w:ascii="Titillium" w:hAnsi="Titillium" w:cs="Arial"/>
                <w:b/>
                <w:bCs/>
                <w:iCs/>
                <w:color w:val="3C3C3C"/>
                <w:sz w:val="20"/>
                <w:szCs w:val="20"/>
              </w:rPr>
            </w:pPr>
          </w:p>
        </w:tc>
        <w:tc>
          <w:tcPr>
            <w:tcW w:w="9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1E0DBAF" w14:textId="77777777" w:rsidR="00C1017F" w:rsidRPr="001D7146" w:rsidRDefault="00C1017F" w:rsidP="00F24D9B">
            <w:pPr>
              <w:spacing w:after="60"/>
              <w:rPr>
                <w:rFonts w:ascii="Titillium" w:hAnsi="Titillium" w:cs="Arial"/>
                <w:b/>
                <w:i/>
                <w:color w:val="003399"/>
                <w:sz w:val="20"/>
                <w:szCs w:val="20"/>
              </w:rPr>
            </w:pPr>
            <w:r w:rsidRPr="001D7146">
              <w:rPr>
                <w:rFonts w:ascii="Titillium" w:hAnsi="Titillium"/>
                <w:b/>
                <w:color w:val="3C3C3C"/>
                <w:sz w:val="20"/>
                <w:szCs w:val="20"/>
              </w:rPr>
              <w:t xml:space="preserve">B – </w:t>
            </w:r>
            <w:r>
              <w:rPr>
                <w:rFonts w:ascii="Titillium" w:hAnsi="Titillium"/>
                <w:b/>
                <w:color w:val="3C3C3C"/>
                <w:sz w:val="20"/>
                <w:szCs w:val="20"/>
              </w:rPr>
              <w:t>C</w:t>
            </w:r>
            <w:r w:rsidRPr="001D7146">
              <w:rPr>
                <w:rFonts w:ascii="Titillium" w:hAnsi="Titillium"/>
                <w:b/>
                <w:color w:val="3C3C3C"/>
                <w:sz w:val="20"/>
                <w:szCs w:val="20"/>
              </w:rPr>
              <w:t>ontainer scarrabile per uso AIB</w:t>
            </w:r>
          </w:p>
        </w:tc>
      </w:tr>
      <w:tr w:rsidR="00C1017F" w14:paraId="14C4F003" w14:textId="77777777" w:rsidTr="00F24D9B">
        <w:tc>
          <w:tcPr>
            <w:tcW w:w="96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630449C" w14:textId="77777777" w:rsidR="00C1017F" w:rsidRPr="001D7146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8"/>
                <w:szCs w:val="8"/>
              </w:rPr>
            </w:pPr>
          </w:p>
        </w:tc>
      </w:tr>
      <w:tr w:rsidR="00C1017F" w14:paraId="144B8038" w14:textId="77777777" w:rsidTr="00F24D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66AC" w14:textId="77777777" w:rsidR="00C1017F" w:rsidRPr="001D7146" w:rsidRDefault="00C1017F" w:rsidP="00F24D9B">
            <w:pPr>
              <w:spacing w:after="60"/>
              <w:ind w:right="-106"/>
              <w:rPr>
                <w:rFonts w:ascii="Titillium" w:hAnsi="Titillium" w:cs="Arial"/>
                <w:b/>
                <w:bCs/>
                <w:iCs/>
                <w:color w:val="3C3C3C"/>
                <w:sz w:val="20"/>
                <w:szCs w:val="20"/>
              </w:rPr>
            </w:pPr>
          </w:p>
        </w:tc>
        <w:tc>
          <w:tcPr>
            <w:tcW w:w="9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8C7CE8B" w14:textId="77777777" w:rsidR="00C1017F" w:rsidRPr="001D7146" w:rsidRDefault="00C1017F" w:rsidP="00F24D9B">
            <w:pPr>
              <w:spacing w:after="60"/>
              <w:rPr>
                <w:rFonts w:ascii="Titillium" w:hAnsi="Titillium" w:cs="Arial"/>
                <w:b/>
                <w:i/>
                <w:color w:val="003399"/>
                <w:sz w:val="20"/>
                <w:szCs w:val="20"/>
              </w:rPr>
            </w:pPr>
            <w:r w:rsidRPr="001D7146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 xml:space="preserve">C - </w:t>
            </w:r>
            <w:r w:rsidRPr="00793B3B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>Adeguamento funzionale di vasca di raccolta acque già presente</w:t>
            </w:r>
          </w:p>
        </w:tc>
      </w:tr>
      <w:tr w:rsidR="00C1017F" w14:paraId="3EDC3269" w14:textId="77777777" w:rsidTr="00F24D9B">
        <w:tc>
          <w:tcPr>
            <w:tcW w:w="9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9007" w14:textId="77777777" w:rsidR="00C1017F" w:rsidRPr="001D7146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8"/>
                <w:szCs w:val="8"/>
              </w:rPr>
            </w:pPr>
          </w:p>
        </w:tc>
      </w:tr>
    </w:tbl>
    <w:p w14:paraId="2086C621" w14:textId="77777777" w:rsidR="00C1017F" w:rsidRPr="009F1F0B" w:rsidRDefault="00C1017F" w:rsidP="00C1017F">
      <w:pPr>
        <w:spacing w:before="240" w:after="60" w:line="240" w:lineRule="auto"/>
        <w:ind w:right="-164"/>
        <w:rPr>
          <w:rFonts w:ascii="Titillium" w:hAnsi="Titillium" w:cs="Arial"/>
          <w:b/>
          <w:color w:val="003399"/>
        </w:rPr>
      </w:pPr>
      <w:r>
        <w:rPr>
          <w:rFonts w:ascii="Titillium" w:hAnsi="Titillium" w:cs="Arial"/>
          <w:b/>
          <w:color w:val="003399"/>
        </w:rPr>
        <w:t>2</w:t>
      </w:r>
      <w:r w:rsidRPr="009F1F0B">
        <w:rPr>
          <w:rFonts w:ascii="Titillium" w:hAnsi="Titillium" w:cs="Arial"/>
          <w:b/>
          <w:color w:val="003399"/>
        </w:rPr>
        <w:t xml:space="preserve">. </w:t>
      </w:r>
      <w:r>
        <w:rPr>
          <w:rFonts w:ascii="Titillium" w:hAnsi="Titillium" w:cs="Arial"/>
          <w:b/>
          <w:color w:val="003399"/>
        </w:rPr>
        <w:t>Localizzazione e descrizione tecnico-analitica dell’intervento</w:t>
      </w:r>
    </w:p>
    <w:tbl>
      <w:tblPr>
        <w:tblW w:w="9923" w:type="dxa"/>
        <w:tblInd w:w="-147" w:type="dxa"/>
        <w:tblLook w:val="00A0" w:firstRow="1" w:lastRow="0" w:firstColumn="1" w:lastColumn="0" w:noHBand="0" w:noVBand="0"/>
      </w:tblPr>
      <w:tblGrid>
        <w:gridCol w:w="9923"/>
      </w:tblGrid>
      <w:tr w:rsidR="00C1017F" w:rsidRPr="00B34FDB" w14:paraId="07689986" w14:textId="77777777" w:rsidTr="00F24D9B">
        <w:trPr>
          <w:trHeight w:val="41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AD9D" w14:textId="77777777" w:rsidR="00C1017F" w:rsidRPr="009746BE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ind w:left="40"/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Indicare il Comune in cui è localizzata l’area</w:t>
            </w:r>
            <w:r w:rsidRPr="009746BE">
              <w:rPr>
                <w:rFonts w:ascii="Titillium" w:hAnsi="Titillium" w:cs="Arial"/>
                <w:b/>
                <w:i/>
                <w:iCs/>
                <w:color w:val="3C3C3C"/>
                <w:sz w:val="18"/>
                <w:szCs w:val="18"/>
              </w:rPr>
              <w:t xml:space="preserve"> </w:t>
            </w:r>
            <w:r w:rsidRPr="009746BE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oggetto dell’</w:t>
            </w:r>
            <w:r w:rsidRPr="007F79C7">
              <w:rPr>
                <w:rFonts w:ascii="Titillium" w:hAnsi="Titillium" w:cs="Arial"/>
                <w:b/>
                <w:i/>
                <w:iCs/>
                <w:color w:val="3C3C3C"/>
                <w:sz w:val="18"/>
                <w:szCs w:val="18"/>
              </w:rPr>
              <w:t>Intervento</w:t>
            </w:r>
            <w:r w:rsidRPr="00E27370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, il toponimo (estrapolato da C.T.R.),</w:t>
            </w:r>
            <w:r>
              <w:rPr>
                <w:rFonts w:ascii="Titillium" w:hAnsi="Titillium" w:cs="Arial"/>
                <w:b/>
                <w:i/>
                <w:iCs/>
                <w:color w:val="3C3C3C"/>
                <w:sz w:val="18"/>
                <w:szCs w:val="18"/>
              </w:rPr>
              <w:t xml:space="preserve"> 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le </w:t>
            </w:r>
            <w:r w:rsidRPr="007F79C7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coordinate geografiche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(latitudine e longitudine in formato </w:t>
            </w:r>
            <w:r w:rsidRPr="00E27370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WGS84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,</w:t>
            </w:r>
            <w:r w:rsidRPr="00E27370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da indicare nel BOX “Geolocalizzazione” del formulario </w:t>
            </w:r>
            <w:proofErr w:type="spellStart"/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GeCoWEB</w:t>
            </w:r>
            <w:proofErr w:type="spellEnd"/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Plus), gli </w:t>
            </w:r>
            <w:r w:rsidRPr="009746BE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estremi catastali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</w:t>
            </w:r>
            <w:r w:rsidRPr="009746BE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e indicare il </w:t>
            </w:r>
            <w:r w:rsidRPr="007F79C7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titolo di disponibilità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di tale area</w:t>
            </w:r>
            <w:r w:rsidRPr="009746BE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.</w:t>
            </w:r>
          </w:p>
          <w:p w14:paraId="56F040C4" w14:textId="77777777" w:rsidR="00C1017F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ind w:left="40"/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Descrivere anche con riferimento agli elaborati grafici e fotografici prodotti, la situazione ex ante dell’area interessata dall’</w:t>
            </w:r>
            <w:r w:rsidRPr="00B25BE8">
              <w:rPr>
                <w:rFonts w:ascii="Titillium" w:hAnsi="Titillium" w:cs="Arial"/>
                <w:b/>
                <w:i/>
                <w:iCs/>
                <w:color w:val="3C3C3C"/>
                <w:sz w:val="18"/>
                <w:szCs w:val="18"/>
              </w:rPr>
              <w:t>Intervento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con particolare riferimento alle modalità di accesso, allo stato del terreno e alla necessità di lavori di sistemazione e, se del caso, illustrare la non </w:t>
            </w:r>
            <w:r w:rsidRPr="007F79C7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adegua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tezza</w:t>
            </w:r>
            <w:r w:rsidRPr="007F79C7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d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elle</w:t>
            </w:r>
            <w:r w:rsidRPr="007F79C7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vasche di raccolta delle acque preesistenti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e oggetto dell’intervento.</w:t>
            </w:r>
          </w:p>
          <w:p w14:paraId="59F18C39" w14:textId="77777777" w:rsidR="00C1017F" w:rsidRPr="008B5BA3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ind w:left="40"/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Descrivere quindi l’</w:t>
            </w:r>
            <w:r w:rsidRPr="00B25BE8">
              <w:rPr>
                <w:rFonts w:ascii="Titillium" w:hAnsi="Titillium" w:cs="Arial"/>
                <w:b/>
                <w:i/>
                <w:iCs/>
                <w:color w:val="3C3C3C"/>
                <w:sz w:val="18"/>
                <w:szCs w:val="18"/>
              </w:rPr>
              <w:t>Intervento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da realizzare con tutti gli elementi che consentono di riscontrare l’aderenza con le previsioni di cui all’articolo 1 dell’</w:t>
            </w:r>
            <w:r w:rsidRPr="00B25BE8">
              <w:rPr>
                <w:rFonts w:ascii="Titillium" w:hAnsi="Titillium" w:cs="Arial"/>
                <w:b/>
                <w:i/>
                <w:iCs/>
                <w:color w:val="3C3C3C"/>
                <w:sz w:val="18"/>
                <w:szCs w:val="18"/>
              </w:rPr>
              <w:t>Avviso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e con le caratteristiche tecniche e le prescrizioni riportate nell’appendice 4 dell’</w:t>
            </w:r>
            <w:r w:rsidRPr="00B25BE8">
              <w:rPr>
                <w:rFonts w:ascii="Titillium" w:hAnsi="Titillium" w:cs="Arial"/>
                <w:b/>
                <w:i/>
                <w:iCs/>
                <w:color w:val="3C3C3C"/>
                <w:sz w:val="18"/>
                <w:szCs w:val="18"/>
              </w:rPr>
              <w:t>Avviso</w:t>
            </w:r>
            <w:r w:rsidRPr="008B5BA3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, sia con riferimento alle caratteristiche previste per le singole tipologie di interventi ammissibili che per quelle comuni (viabilità carraia, spazio di manovra, regolazione dell’accesso nell’area di stazionamento dell’opera e sicurezza).</w:t>
            </w:r>
          </w:p>
          <w:p w14:paraId="229D4B90" w14:textId="77777777" w:rsidR="00C1017F" w:rsidRPr="00C61DBA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ind w:left="40"/>
              <w:rPr>
                <w:rFonts w:ascii="Titillium" w:hAnsi="Titillium" w:cs="Arial"/>
                <w:bCs/>
                <w:i/>
                <w:iCs/>
                <w:strike/>
                <w:sz w:val="18"/>
                <w:szCs w:val="18"/>
              </w:rPr>
            </w:pPr>
          </w:p>
        </w:tc>
      </w:tr>
    </w:tbl>
    <w:p w14:paraId="52D664B9" w14:textId="77777777" w:rsidR="00C1017F" w:rsidRPr="00765003" w:rsidRDefault="00C1017F" w:rsidP="00C1017F">
      <w:pPr>
        <w:spacing w:before="240" w:after="120" w:line="240" w:lineRule="auto"/>
        <w:jc w:val="center"/>
        <w:rPr>
          <w:rFonts w:ascii="Titillium" w:hAnsi="Titillium" w:cs="Arial"/>
          <w:b/>
          <w:bCs/>
          <w:color w:val="003399"/>
        </w:rPr>
      </w:pPr>
      <w:r w:rsidRPr="00765003">
        <w:rPr>
          <w:rFonts w:ascii="Titillium" w:hAnsi="Titillium" w:cs="Arial"/>
          <w:b/>
          <w:bCs/>
          <w:color w:val="003399"/>
        </w:rPr>
        <w:t>DICHIARA</w:t>
      </w:r>
    </w:p>
    <w:p w14:paraId="05E2EC25" w14:textId="77777777" w:rsidR="00C1017F" w:rsidRDefault="00C1017F" w:rsidP="00C1017F">
      <w:pPr>
        <w:spacing w:after="240" w:line="240" w:lineRule="auto"/>
        <w:ind w:right="-164"/>
        <w:jc w:val="both"/>
        <w:rPr>
          <w:rFonts w:ascii="Titillium" w:hAnsi="Titillium" w:cs="Arial"/>
          <w:b/>
          <w:color w:val="003399"/>
        </w:rPr>
      </w:pPr>
      <w:r>
        <w:rPr>
          <w:rFonts w:ascii="Titillium" w:eastAsia="Times New Roman" w:hAnsi="Titillium" w:cs="Times New Roman"/>
          <w:color w:val="3C3C3C"/>
          <w:sz w:val="20"/>
          <w:szCs w:val="20"/>
          <w:lang w:eastAsia="it-IT"/>
        </w:rPr>
        <w:t>c</w:t>
      </w:r>
      <w:r w:rsidRPr="00793B3B">
        <w:rPr>
          <w:rFonts w:ascii="Titillium" w:eastAsia="Times New Roman" w:hAnsi="Titillium" w:cs="Times New Roman"/>
          <w:color w:val="3C3C3C"/>
          <w:sz w:val="20"/>
          <w:szCs w:val="20"/>
          <w:lang w:eastAsia="it-IT"/>
        </w:rPr>
        <w:t xml:space="preserve">he nel caso di </w:t>
      </w:r>
      <w:r w:rsidRPr="00793B3B">
        <w:rPr>
          <w:rFonts w:ascii="Titillium" w:eastAsia="Times New Roman" w:hAnsi="Titillium" w:cs="Times New Roman"/>
          <w:b/>
          <w:bCs/>
          <w:color w:val="3C3C3C"/>
          <w:sz w:val="20"/>
          <w:szCs w:val="20"/>
          <w:lang w:eastAsia="it-IT"/>
        </w:rPr>
        <w:t xml:space="preserve">Intervento </w:t>
      </w:r>
      <w:r w:rsidRPr="00793B3B">
        <w:rPr>
          <w:rFonts w:ascii="Titillium" w:eastAsia="Times New Roman" w:hAnsi="Titillium" w:cs="Times New Roman"/>
          <w:color w:val="3C3C3C"/>
          <w:sz w:val="20"/>
          <w:szCs w:val="20"/>
          <w:lang w:eastAsia="it-IT"/>
        </w:rPr>
        <w:t>rientrante nella tipologia A e B</w:t>
      </w:r>
      <w:r>
        <w:rPr>
          <w:rFonts w:ascii="Titillium" w:eastAsia="Times New Roman" w:hAnsi="Titillium" w:cs="Times New Roman"/>
          <w:color w:val="3C3C3C"/>
          <w:sz w:val="20"/>
          <w:szCs w:val="20"/>
          <w:lang w:eastAsia="it-IT"/>
        </w:rPr>
        <w:t>,</w:t>
      </w:r>
      <w:r w:rsidRPr="00793B3B">
        <w:rPr>
          <w:rFonts w:ascii="Titillium" w:eastAsia="Times New Roman" w:hAnsi="Titillium" w:cs="Times New Roman"/>
          <w:color w:val="3C3C3C"/>
          <w:sz w:val="20"/>
          <w:szCs w:val="20"/>
          <w:lang w:eastAsia="it-IT"/>
        </w:rPr>
        <w:t xml:space="preserve"> l’area dell’</w:t>
      </w:r>
      <w:r w:rsidRPr="00793B3B">
        <w:rPr>
          <w:rFonts w:ascii="Titillium" w:eastAsia="Times New Roman" w:hAnsi="Titillium" w:cs="Times New Roman"/>
          <w:b/>
          <w:bCs/>
          <w:color w:val="3C3C3C"/>
          <w:sz w:val="20"/>
          <w:szCs w:val="20"/>
          <w:lang w:eastAsia="it-IT"/>
        </w:rPr>
        <w:t>Intervento</w:t>
      </w:r>
      <w:r w:rsidRPr="00793B3B">
        <w:rPr>
          <w:rFonts w:ascii="Titillium" w:eastAsia="Times New Roman" w:hAnsi="Titillium" w:cs="Times New Roman"/>
          <w:color w:val="3C3C3C"/>
          <w:sz w:val="20"/>
          <w:szCs w:val="20"/>
          <w:lang w:eastAsia="it-IT"/>
        </w:rPr>
        <w:t xml:space="preserve"> non rientra in un</w:t>
      </w:r>
      <w:r>
        <w:rPr>
          <w:rFonts w:ascii="Titillium" w:eastAsia="Times New Roman" w:hAnsi="Titillium" w:cs="Times New Roman"/>
          <w:color w:val="3C3C3C"/>
          <w:sz w:val="20"/>
          <w:szCs w:val="20"/>
          <w:lang w:eastAsia="it-IT"/>
        </w:rPr>
        <w:t>’</w:t>
      </w:r>
      <w:r w:rsidRPr="00793B3B">
        <w:rPr>
          <w:rFonts w:ascii="Titillium" w:eastAsia="Times New Roman" w:hAnsi="Titillium" w:cs="Times New Roman"/>
          <w:color w:val="3C3C3C"/>
          <w:sz w:val="20"/>
          <w:szCs w:val="20"/>
          <w:lang w:eastAsia="it-IT"/>
        </w:rPr>
        <w:t xml:space="preserve">area a pericolosità e rischio idrogeologico perimetrata P1 o P2, R3 o R4 dai vigenti Piani di Assetto Idrogeologico PAI o </w:t>
      </w:r>
      <w:r>
        <w:rPr>
          <w:rFonts w:ascii="Titillium" w:eastAsia="Times New Roman" w:hAnsi="Titillium" w:cs="Times New Roman"/>
          <w:color w:val="3C3C3C"/>
          <w:sz w:val="20"/>
          <w:szCs w:val="20"/>
          <w:lang w:eastAsia="it-IT"/>
        </w:rPr>
        <w:t>in un’</w:t>
      </w:r>
      <w:r w:rsidRPr="00793B3B">
        <w:rPr>
          <w:rFonts w:ascii="Titillium" w:eastAsia="Times New Roman" w:hAnsi="Titillium" w:cs="Times New Roman"/>
          <w:color w:val="3C3C3C"/>
          <w:sz w:val="20"/>
          <w:szCs w:val="20"/>
          <w:lang w:eastAsia="it-IT"/>
        </w:rPr>
        <w:t>are</w:t>
      </w:r>
      <w:r>
        <w:rPr>
          <w:rFonts w:ascii="Titillium" w:eastAsia="Times New Roman" w:hAnsi="Titillium" w:cs="Times New Roman"/>
          <w:color w:val="3C3C3C"/>
          <w:sz w:val="20"/>
          <w:szCs w:val="20"/>
          <w:lang w:eastAsia="it-IT"/>
        </w:rPr>
        <w:t>a</w:t>
      </w:r>
      <w:r w:rsidRPr="00793B3B">
        <w:rPr>
          <w:rFonts w:ascii="Titillium" w:eastAsia="Times New Roman" w:hAnsi="Titillium" w:cs="Times New Roman"/>
          <w:color w:val="3C3C3C"/>
          <w:sz w:val="20"/>
          <w:szCs w:val="20"/>
          <w:lang w:eastAsia="it-IT"/>
        </w:rPr>
        <w:t xml:space="preserve"> in corso di perimetrazione individuat</w:t>
      </w:r>
      <w:r>
        <w:rPr>
          <w:rFonts w:ascii="Titillium" w:eastAsia="Times New Roman" w:hAnsi="Titillium" w:cs="Times New Roman"/>
          <w:color w:val="3C3C3C"/>
          <w:sz w:val="20"/>
          <w:szCs w:val="20"/>
          <w:lang w:eastAsia="it-IT"/>
        </w:rPr>
        <w:t>a</w:t>
      </w:r>
      <w:r w:rsidRPr="00793B3B">
        <w:rPr>
          <w:rFonts w:ascii="Titillium" w:eastAsia="Times New Roman" w:hAnsi="Titillium" w:cs="Times New Roman"/>
          <w:color w:val="3C3C3C"/>
          <w:sz w:val="20"/>
          <w:szCs w:val="20"/>
          <w:lang w:eastAsia="it-IT"/>
        </w:rPr>
        <w:t xml:space="preserve"> dai vigenti Piani di Assetto Idrogeologico delle Autorità di Bacino</w:t>
      </w:r>
      <w:r>
        <w:rPr>
          <w:rFonts w:ascii="Titillium" w:eastAsia="Times New Roman" w:hAnsi="Titillium" w:cs="Times New Roman"/>
          <w:color w:val="3C3C3C"/>
          <w:sz w:val="20"/>
          <w:szCs w:val="20"/>
          <w:lang w:eastAsia="it-IT"/>
        </w:rPr>
        <w:t>.</w:t>
      </w:r>
    </w:p>
    <w:p w14:paraId="6D8A003C" w14:textId="77777777" w:rsidR="00C1017F" w:rsidRPr="009F1F0B" w:rsidRDefault="00C1017F" w:rsidP="00C1017F">
      <w:pPr>
        <w:spacing w:before="240" w:after="60" w:line="240" w:lineRule="auto"/>
        <w:ind w:right="-164"/>
        <w:rPr>
          <w:rFonts w:ascii="Titillium" w:hAnsi="Titillium" w:cs="Arial"/>
          <w:b/>
          <w:color w:val="003399"/>
        </w:rPr>
      </w:pPr>
      <w:r>
        <w:rPr>
          <w:rFonts w:ascii="Titillium" w:hAnsi="Titillium" w:cs="Arial"/>
          <w:b/>
          <w:color w:val="003399"/>
        </w:rPr>
        <w:t>3</w:t>
      </w:r>
      <w:r w:rsidRPr="009F1F0B">
        <w:rPr>
          <w:rFonts w:ascii="Titillium" w:hAnsi="Titillium" w:cs="Arial"/>
          <w:b/>
          <w:color w:val="003399"/>
        </w:rPr>
        <w:t xml:space="preserve">. </w:t>
      </w:r>
      <w:r>
        <w:rPr>
          <w:rFonts w:ascii="Titillium" w:hAnsi="Titillium" w:cs="Arial"/>
          <w:b/>
          <w:color w:val="003399"/>
        </w:rPr>
        <w:t>Sistema di adduzione idrica</w:t>
      </w:r>
    </w:p>
    <w:tbl>
      <w:tblPr>
        <w:tblW w:w="9923" w:type="dxa"/>
        <w:tblInd w:w="-147" w:type="dxa"/>
        <w:tblLook w:val="00A0" w:firstRow="1" w:lastRow="0" w:firstColumn="1" w:lastColumn="0" w:noHBand="0" w:noVBand="0"/>
      </w:tblPr>
      <w:tblGrid>
        <w:gridCol w:w="9923"/>
      </w:tblGrid>
      <w:tr w:rsidR="00C1017F" w:rsidRPr="00B34FDB" w14:paraId="31B0DAA5" w14:textId="77777777" w:rsidTr="00F24D9B">
        <w:trPr>
          <w:trHeight w:val="41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F1DC" w14:textId="77777777" w:rsidR="00C1017F" w:rsidRPr="009746BE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ind w:left="40"/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Illustrare le fonti di approvvigionamento idrico, la portata, le caratteristiche del punto di presa e la rispondenza alle specifiche previste nell’appendice </w:t>
            </w:r>
            <w:proofErr w:type="gramStart"/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4</w:t>
            </w:r>
            <w:proofErr w:type="gramEnd"/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dell’</w:t>
            </w:r>
            <w:r w:rsidRPr="00B25BE8">
              <w:rPr>
                <w:rFonts w:ascii="Titillium" w:hAnsi="Titillium" w:cs="Arial"/>
                <w:b/>
                <w:i/>
                <w:iCs/>
                <w:color w:val="3C3C3C"/>
                <w:sz w:val="18"/>
                <w:szCs w:val="18"/>
              </w:rPr>
              <w:t>Avviso</w:t>
            </w:r>
            <w:r>
              <w:rPr>
                <w:rFonts w:ascii="Titillium" w:hAnsi="Titillium" w:cs="Arial"/>
                <w:b/>
                <w:i/>
                <w:iCs/>
                <w:color w:val="3C3C3C"/>
                <w:sz w:val="18"/>
                <w:szCs w:val="18"/>
              </w:rPr>
              <w:t>.</w:t>
            </w:r>
          </w:p>
          <w:p w14:paraId="17466CB3" w14:textId="77777777" w:rsidR="00C1017F" w:rsidRPr="009746BE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ind w:left="40"/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Descrivere gli eventuali lavori specifici da effettuare con tutti gli elementi che consentono di riscontrare l’aderenza con </w:t>
            </w:r>
            <w:proofErr w:type="gramStart"/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le con</w:t>
            </w:r>
            <w:proofErr w:type="gramEnd"/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le caratteristiche tecniche e le prescrizioni riportate nell’appendice </w:t>
            </w:r>
            <w:proofErr w:type="gramStart"/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4</w:t>
            </w:r>
            <w:proofErr w:type="gramEnd"/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dell’</w:t>
            </w:r>
            <w:r w:rsidRPr="00B25BE8">
              <w:rPr>
                <w:rFonts w:ascii="Titillium" w:hAnsi="Titillium" w:cs="Arial"/>
                <w:b/>
                <w:i/>
                <w:iCs/>
                <w:color w:val="3C3C3C"/>
                <w:sz w:val="18"/>
                <w:szCs w:val="18"/>
              </w:rPr>
              <w:t>Avviso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.</w:t>
            </w:r>
          </w:p>
          <w:p w14:paraId="03C4D876" w14:textId="77777777" w:rsidR="00C1017F" w:rsidRPr="00C61DBA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ind w:left="40"/>
              <w:rPr>
                <w:rFonts w:ascii="Titillium" w:hAnsi="Titillium" w:cs="Arial"/>
                <w:bCs/>
                <w:i/>
                <w:iCs/>
                <w:strike/>
                <w:sz w:val="18"/>
                <w:szCs w:val="18"/>
              </w:rPr>
            </w:pPr>
          </w:p>
        </w:tc>
      </w:tr>
    </w:tbl>
    <w:p w14:paraId="68C0B31F" w14:textId="77777777" w:rsidR="00C1017F" w:rsidRPr="009F1F0B" w:rsidRDefault="00C1017F" w:rsidP="00C1017F">
      <w:pPr>
        <w:spacing w:before="240" w:after="60" w:line="240" w:lineRule="auto"/>
        <w:ind w:right="-164"/>
        <w:rPr>
          <w:rFonts w:ascii="Titillium" w:hAnsi="Titillium" w:cs="Arial"/>
          <w:b/>
          <w:color w:val="003399"/>
        </w:rPr>
      </w:pPr>
      <w:r>
        <w:rPr>
          <w:rFonts w:ascii="Titillium" w:hAnsi="Titillium" w:cs="Arial"/>
          <w:b/>
          <w:color w:val="003399"/>
        </w:rPr>
        <w:t xml:space="preserve">4. Distanza </w:t>
      </w:r>
      <w:r w:rsidRPr="00F07425">
        <w:rPr>
          <w:rFonts w:ascii="Titillium" w:hAnsi="Titillium" w:cs="Arial"/>
          <w:b/>
          <w:color w:val="003399"/>
        </w:rPr>
        <w:t>dal più vicino punto di attingimento preesistente</w:t>
      </w:r>
    </w:p>
    <w:tbl>
      <w:tblPr>
        <w:tblW w:w="9923" w:type="dxa"/>
        <w:tblInd w:w="-147" w:type="dxa"/>
        <w:tblLook w:val="00A0" w:firstRow="1" w:lastRow="0" w:firstColumn="1" w:lastColumn="0" w:noHBand="0" w:noVBand="0"/>
      </w:tblPr>
      <w:tblGrid>
        <w:gridCol w:w="9923"/>
      </w:tblGrid>
      <w:tr w:rsidR="00C1017F" w:rsidRPr="00B34FDB" w14:paraId="2B135605" w14:textId="77777777" w:rsidTr="00F24D9B">
        <w:trPr>
          <w:trHeight w:val="41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9B88" w14:textId="77777777" w:rsidR="00C1017F" w:rsidRPr="008B5BA3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ind w:left="40"/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Indicare la tipologia del più vicino punto di attingimento preesistente, il nome o </w:t>
            </w:r>
            <w:r w:rsidRPr="00E27370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il toponimo (estrapolato da C.T.R.)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della località in cui si trova e</w:t>
            </w:r>
            <w:r>
              <w:rPr>
                <w:rFonts w:ascii="Titillium" w:hAnsi="Titillium" w:cs="Arial"/>
                <w:b/>
                <w:i/>
                <w:iCs/>
                <w:color w:val="3C3C3C"/>
                <w:sz w:val="18"/>
                <w:szCs w:val="18"/>
              </w:rPr>
              <w:t xml:space="preserve"> 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le </w:t>
            </w:r>
            <w:r w:rsidRPr="007F79C7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coordinate geografiche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(latitudine e longitudine in formato </w:t>
            </w:r>
            <w:r w:rsidRPr="00E27370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WGS84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)</w:t>
            </w:r>
            <w:r w:rsidRPr="00E27370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da indicare nel BOX “Geolocalizzazione del più vicino punto di attingimento preesistente” del formulario </w:t>
            </w:r>
            <w:proofErr w:type="spellStart"/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GeCoWEB</w:t>
            </w:r>
            <w:proofErr w:type="spellEnd"/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Plus. Si precisa che sono punti di attingimento anche il mare, i laghi, i fiumi e altri bacini e corsi d’acqua naturali e artificiali aventi le caratteristiche minime previste nell’appendice </w:t>
            </w:r>
            <w:proofErr w:type="gramStart"/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4</w:t>
            </w:r>
            <w:proofErr w:type="gramEnd"/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per 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lastRenderedPageBreak/>
              <w:t xml:space="preserve">l’adeguamento delle vasche di raccolta acque già presenti, come meglio riscontrabile con i responsabili locali della Protezione Civile. </w:t>
            </w:r>
          </w:p>
          <w:p w14:paraId="1CEF8022" w14:textId="77777777" w:rsidR="00C1017F" w:rsidRPr="00C61DBA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ind w:left="40"/>
              <w:rPr>
                <w:rFonts w:ascii="Titillium" w:hAnsi="Titillium" w:cs="Arial"/>
                <w:bCs/>
                <w:i/>
                <w:iCs/>
                <w:strike/>
                <w:sz w:val="18"/>
                <w:szCs w:val="18"/>
              </w:rPr>
            </w:pPr>
          </w:p>
        </w:tc>
      </w:tr>
    </w:tbl>
    <w:p w14:paraId="1FD7C41A" w14:textId="77777777" w:rsidR="00C1017F" w:rsidRPr="008B5BA3" w:rsidRDefault="00C1017F" w:rsidP="00C1017F">
      <w:pPr>
        <w:spacing w:before="240" w:after="60" w:line="240" w:lineRule="auto"/>
        <w:ind w:right="-164"/>
        <w:rPr>
          <w:rFonts w:ascii="Titillium" w:hAnsi="Titillium" w:cs="Arial"/>
          <w:b/>
          <w:color w:val="003399"/>
        </w:rPr>
      </w:pPr>
      <w:r>
        <w:rPr>
          <w:rFonts w:ascii="Titillium" w:hAnsi="Titillium" w:cs="Arial"/>
          <w:b/>
          <w:color w:val="003399"/>
        </w:rPr>
        <w:lastRenderedPageBreak/>
        <w:t xml:space="preserve">5. Voci di spesa specifiche e </w:t>
      </w:r>
      <w:r w:rsidRPr="008B5BA3">
        <w:rPr>
          <w:rFonts w:ascii="Titillium" w:hAnsi="Titillium" w:cs="Arial"/>
          <w:b/>
          <w:color w:val="003399"/>
        </w:rPr>
        <w:t xml:space="preserve">Quadro Economico </w:t>
      </w:r>
      <w:r>
        <w:rPr>
          <w:rFonts w:ascii="Titillium" w:hAnsi="Titillium" w:cs="Arial"/>
          <w:b/>
          <w:color w:val="003399"/>
        </w:rPr>
        <w:t>Previsionale dell’Intervento</w:t>
      </w:r>
    </w:p>
    <w:tbl>
      <w:tblPr>
        <w:tblW w:w="9923" w:type="dxa"/>
        <w:tblInd w:w="-147" w:type="dxa"/>
        <w:tblLook w:val="00A0" w:firstRow="1" w:lastRow="0" w:firstColumn="1" w:lastColumn="0" w:noHBand="0" w:noVBand="0"/>
      </w:tblPr>
      <w:tblGrid>
        <w:gridCol w:w="9923"/>
      </w:tblGrid>
      <w:tr w:rsidR="00C1017F" w:rsidRPr="00B34FDB" w14:paraId="5889ECF5" w14:textId="77777777" w:rsidTr="00F24D9B">
        <w:trPr>
          <w:trHeight w:val="41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DB75" w14:textId="77777777" w:rsidR="00C1017F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ind w:left="40"/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Argomentare sulla q</w:t>
            </w:r>
            <w:r w:rsidRPr="003E4650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uantificazione delle voci di 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spesa specifiche (tabella 1) e sulle altre voci previste b</w:t>
            </w:r>
            <w:r w:rsidRPr="003E4650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el Quadro Economico 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Previsionale (tabella 2), </w:t>
            </w:r>
            <w:r w:rsidRPr="003E4650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sulla base del computo metrico o altra documentazione integrativa 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allegata</w:t>
            </w:r>
            <w:r w:rsidRPr="003E4650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a supporto della valutazione di congruità degli importi previsti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.</w:t>
            </w:r>
          </w:p>
          <w:p w14:paraId="7111F250" w14:textId="77777777" w:rsidR="00C1017F" w:rsidRPr="008F38E2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ind w:left="40"/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Nel caso il contributo richiesto sia inferiore all’importo complessivo del Quadro Economico Previsionale specificare e documentare le modalità di copertura </w:t>
            </w:r>
            <w:r w:rsidRPr="008B5BA3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con risorse a carico del soggetto proponente o di eventuali altri enti pubblici/privati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.</w:t>
            </w:r>
          </w:p>
        </w:tc>
      </w:tr>
    </w:tbl>
    <w:p w14:paraId="3E54639F" w14:textId="77777777" w:rsidR="00C1017F" w:rsidRDefault="00C1017F" w:rsidP="00C1017F">
      <w:pPr>
        <w:spacing w:before="120" w:after="0"/>
        <w:jc w:val="both"/>
        <w:rPr>
          <w:rFonts w:ascii="Titillium" w:hAnsi="Titillium" w:cs="Arial"/>
          <w:b/>
          <w:bCs/>
          <w:color w:val="003399"/>
          <w:sz w:val="20"/>
        </w:rPr>
      </w:pPr>
      <w:r w:rsidRPr="002768DA">
        <w:rPr>
          <w:rFonts w:ascii="Titillium" w:hAnsi="Titillium" w:cs="Arial"/>
          <w:b/>
          <w:bCs/>
          <w:color w:val="003399"/>
          <w:sz w:val="20"/>
        </w:rPr>
        <w:t xml:space="preserve">Tabella </w:t>
      </w:r>
      <w:r>
        <w:rPr>
          <w:rFonts w:ascii="Titillium" w:hAnsi="Titillium" w:cs="Arial"/>
          <w:b/>
          <w:bCs/>
          <w:color w:val="003399"/>
          <w:sz w:val="20"/>
        </w:rPr>
        <w:t>1</w:t>
      </w:r>
      <w:r w:rsidRPr="002768DA">
        <w:rPr>
          <w:rFonts w:ascii="Titillium" w:hAnsi="Titillium" w:cs="Arial"/>
          <w:b/>
          <w:bCs/>
          <w:color w:val="003399"/>
          <w:sz w:val="20"/>
        </w:rPr>
        <w:t xml:space="preserve"> – </w:t>
      </w:r>
      <w:r>
        <w:rPr>
          <w:rFonts w:ascii="Titillium" w:hAnsi="Titillium" w:cs="Arial"/>
          <w:b/>
          <w:bCs/>
          <w:color w:val="003399"/>
          <w:sz w:val="20"/>
        </w:rPr>
        <w:t>Voci di spesa specifiche (</w:t>
      </w:r>
      <w:proofErr w:type="spellStart"/>
      <w:r>
        <w:rPr>
          <w:rFonts w:ascii="Titillium" w:hAnsi="Titillium" w:cs="Arial"/>
          <w:b/>
          <w:bCs/>
          <w:color w:val="003399"/>
          <w:sz w:val="20"/>
        </w:rPr>
        <w:t>rif.</w:t>
      </w:r>
      <w:proofErr w:type="spellEnd"/>
      <w:r>
        <w:rPr>
          <w:rFonts w:ascii="Titillium" w:hAnsi="Titillium" w:cs="Arial"/>
          <w:b/>
          <w:bCs/>
          <w:color w:val="003399"/>
          <w:sz w:val="20"/>
        </w:rPr>
        <w:t xml:space="preserve"> appendice </w:t>
      </w:r>
      <w:proofErr w:type="gramStart"/>
      <w:r>
        <w:rPr>
          <w:rFonts w:ascii="Titillium" w:hAnsi="Titillium" w:cs="Arial"/>
          <w:b/>
          <w:bCs/>
          <w:color w:val="003399"/>
          <w:sz w:val="20"/>
        </w:rPr>
        <w:t>4</w:t>
      </w:r>
      <w:proofErr w:type="gramEnd"/>
      <w:r>
        <w:rPr>
          <w:rFonts w:ascii="Titillium" w:hAnsi="Titillium" w:cs="Arial"/>
          <w:b/>
          <w:bCs/>
          <w:color w:val="003399"/>
          <w:sz w:val="20"/>
        </w:rPr>
        <w:t xml:space="preserve"> dell’Avviso)</w:t>
      </w:r>
    </w:p>
    <w:p w14:paraId="467EA4D3" w14:textId="77777777" w:rsidR="00C1017F" w:rsidRDefault="00C1017F" w:rsidP="00C10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ind w:left="40"/>
        <w:jc w:val="both"/>
        <w:rPr>
          <w:rFonts w:ascii="Titillium" w:hAnsi="Titillium" w:cs="Arial"/>
          <w:bCs/>
          <w:i/>
          <w:iCs/>
          <w:color w:val="3C3C3C"/>
          <w:sz w:val="18"/>
          <w:szCs w:val="18"/>
        </w:rPr>
      </w:pPr>
      <w:r>
        <w:rPr>
          <w:rFonts w:ascii="Titillium" w:hAnsi="Titillium" w:cs="Arial"/>
          <w:bCs/>
          <w:i/>
          <w:iCs/>
          <w:color w:val="3C3C3C"/>
          <w:sz w:val="18"/>
          <w:szCs w:val="18"/>
        </w:rPr>
        <w:t>Compilare a seconda della tipologia di intervento e relativi costi ammissibili (al netto dell’IVA), e indicare i riferimenti alla voce del Quadro Economico Previsionale in cui è ricompresa la voce di spesa specifica.</w:t>
      </w:r>
    </w:p>
    <w:tbl>
      <w:tblPr>
        <w:tblStyle w:val="Grigliatabella"/>
        <w:tblW w:w="0" w:type="auto"/>
        <w:tblInd w:w="40" w:type="dxa"/>
        <w:tblLook w:val="04A0" w:firstRow="1" w:lastRow="0" w:firstColumn="1" w:lastColumn="0" w:noHBand="0" w:noVBand="1"/>
      </w:tblPr>
      <w:tblGrid>
        <w:gridCol w:w="7089"/>
        <w:gridCol w:w="1256"/>
        <w:gridCol w:w="1243"/>
      </w:tblGrid>
      <w:tr w:rsidR="00C1017F" w:rsidRPr="00D43435" w14:paraId="06152C89" w14:textId="77777777" w:rsidTr="00F24D9B">
        <w:tc>
          <w:tcPr>
            <w:tcW w:w="7326" w:type="dxa"/>
            <w:shd w:val="clear" w:color="auto" w:fill="D9D9D9" w:themeFill="background1" w:themeFillShade="D9"/>
          </w:tcPr>
          <w:p w14:paraId="0386193C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rFonts w:ascii="Titillium" w:hAnsi="Titillium" w:cs="Arial"/>
                <w:b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 xml:space="preserve">Voci di spesa specifiche </w:t>
            </w:r>
            <w:r w:rsidRPr="008F38E2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(</w:t>
            </w:r>
            <w:proofErr w:type="spellStart"/>
            <w:r w:rsidRPr="008F38E2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rif.</w:t>
            </w:r>
            <w:proofErr w:type="spellEnd"/>
            <w:r w:rsidRPr="008F38E2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 xml:space="preserve"> Appendice 4 dell’</w:t>
            </w:r>
            <w:r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Avviso</w:t>
            </w:r>
            <w:r w:rsidRPr="008F38E2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A82B976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center"/>
              <w:rPr>
                <w:rFonts w:ascii="Titillium" w:hAnsi="Titillium" w:cs="Arial"/>
                <w:b/>
                <w:color w:val="3C3C3C"/>
                <w:sz w:val="18"/>
                <w:szCs w:val="18"/>
              </w:rPr>
            </w:pPr>
            <w:r w:rsidRPr="00D43435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Importo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1411B338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rFonts w:ascii="Titillium" w:hAnsi="Titillium" w:cs="Arial"/>
                <w:b/>
                <w:color w:val="3C3C3C"/>
                <w:sz w:val="18"/>
                <w:szCs w:val="18"/>
              </w:rPr>
            </w:pPr>
            <w:r w:rsidRPr="00D43435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Rif. Voce</w:t>
            </w:r>
            <w:r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 xml:space="preserve"> QEP</w:t>
            </w:r>
          </w:p>
        </w:tc>
      </w:tr>
      <w:tr w:rsidR="00C1017F" w:rsidRPr="00D43435" w14:paraId="212E7BC0" w14:textId="77777777" w:rsidTr="00F24D9B">
        <w:tc>
          <w:tcPr>
            <w:tcW w:w="9876" w:type="dxa"/>
            <w:gridSpan w:val="3"/>
            <w:shd w:val="clear" w:color="auto" w:fill="D9D9D9" w:themeFill="background1" w:themeFillShade="D9"/>
          </w:tcPr>
          <w:p w14:paraId="755A384B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  <w:r w:rsidRPr="00D43435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 xml:space="preserve">Tipologia Intervento A - </w:t>
            </w:r>
            <w:r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V</w:t>
            </w:r>
            <w:r w:rsidRPr="00D43435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asc</w:t>
            </w:r>
            <w:r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a</w:t>
            </w:r>
            <w:r w:rsidRPr="00D43435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 xml:space="preserve"> mobil</w:t>
            </w:r>
            <w:r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e</w:t>
            </w:r>
            <w:r w:rsidRPr="00D43435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 xml:space="preserve"> per uso AIB</w:t>
            </w:r>
          </w:p>
        </w:tc>
      </w:tr>
      <w:tr w:rsidR="00C1017F" w:rsidRPr="00D43435" w14:paraId="43DD0705" w14:textId="77777777" w:rsidTr="00F24D9B">
        <w:tc>
          <w:tcPr>
            <w:tcW w:w="7326" w:type="dxa"/>
            <w:shd w:val="clear" w:color="auto" w:fill="D9D9D9" w:themeFill="background1" w:themeFillShade="D9"/>
          </w:tcPr>
          <w:p w14:paraId="0F4E3AD0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A</w:t>
            </w:r>
            <w:r w:rsidRPr="00D43435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cquisto di vasche mobili per uso AIB nuove</w:t>
            </w:r>
            <w:r>
              <w:t xml:space="preserve"> </w:t>
            </w:r>
            <w:r w:rsidRPr="00D43435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della capacità di almeno 8.000 litri, con una profondità di pescaggio di almeno 1,5 metri e un diametro non inferiore a 3 metri</w:t>
            </w:r>
          </w:p>
        </w:tc>
        <w:tc>
          <w:tcPr>
            <w:tcW w:w="1276" w:type="dxa"/>
            <w:vAlign w:val="center"/>
          </w:tcPr>
          <w:p w14:paraId="4732EAAB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right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761894D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</w:tr>
      <w:tr w:rsidR="00C1017F" w:rsidRPr="00D43435" w14:paraId="22BE9B80" w14:textId="77777777" w:rsidTr="00F24D9B">
        <w:tc>
          <w:tcPr>
            <w:tcW w:w="9876" w:type="dxa"/>
            <w:gridSpan w:val="3"/>
            <w:shd w:val="clear" w:color="auto" w:fill="D9D9D9" w:themeFill="background1" w:themeFillShade="D9"/>
          </w:tcPr>
          <w:p w14:paraId="11631F90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  <w:r w:rsidRPr="00D43435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 xml:space="preserve">Tipologia Intervento </w:t>
            </w:r>
            <w:r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B</w:t>
            </w:r>
            <w:r w:rsidRPr="00D43435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 xml:space="preserve"> </w:t>
            </w:r>
            <w:r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–</w:t>
            </w:r>
            <w:r w:rsidRPr="00D43435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 xml:space="preserve"> </w:t>
            </w:r>
            <w:r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Container scarrabile</w:t>
            </w:r>
            <w:r w:rsidRPr="00D43435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 xml:space="preserve"> per uso AIB</w:t>
            </w:r>
          </w:p>
        </w:tc>
      </w:tr>
      <w:tr w:rsidR="00C1017F" w:rsidRPr="00D43435" w14:paraId="1C167EE7" w14:textId="77777777" w:rsidTr="00F24D9B">
        <w:tc>
          <w:tcPr>
            <w:tcW w:w="7326" w:type="dxa"/>
            <w:shd w:val="clear" w:color="auto" w:fill="D9D9D9" w:themeFill="background1" w:themeFillShade="D9"/>
          </w:tcPr>
          <w:p w14:paraId="05603C38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A</w:t>
            </w:r>
            <w:r w:rsidRPr="003B3475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 xml:space="preserve">cquisto di container scarrabili stagni </w:t>
            </w: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 xml:space="preserve">nuovi </w:t>
            </w:r>
            <w:r w:rsidRPr="003B3475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per uso AIB nuovi</w:t>
            </w: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,</w:t>
            </w:r>
            <w:r w:rsidRPr="003B3475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 xml:space="preserve"> in acciaio s235jr e </w:t>
            </w: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in possesso di</w:t>
            </w:r>
            <w:r w:rsidRPr="003B3475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 xml:space="preserve"> tutte le ulteriori caratteristiche</w:t>
            </w: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 xml:space="preserve"> tecniche</w:t>
            </w:r>
            <w:r w:rsidRPr="003B3475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 xml:space="preserve"> previste</w:t>
            </w: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 xml:space="preserve"> in appendice 4 all’</w:t>
            </w:r>
            <w:r w:rsidRPr="004572AE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Avviso</w:t>
            </w:r>
            <w:r>
              <w:rPr>
                <w:rStyle w:val="Rimandonotaapidipagina"/>
                <w:rFonts w:ascii="Titillium" w:hAnsi="Titillium" w:cs="Arial"/>
                <w:bCs/>
                <w:color w:val="3C3C3C"/>
                <w:sz w:val="18"/>
                <w:szCs w:val="18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57F2E518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right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C4B9EC4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</w:tr>
      <w:tr w:rsidR="00C1017F" w:rsidRPr="00D43435" w14:paraId="2B38186B" w14:textId="77777777" w:rsidTr="00F24D9B">
        <w:tc>
          <w:tcPr>
            <w:tcW w:w="9876" w:type="dxa"/>
            <w:gridSpan w:val="3"/>
            <w:shd w:val="clear" w:color="auto" w:fill="D9D9D9" w:themeFill="background1" w:themeFillShade="D9"/>
          </w:tcPr>
          <w:p w14:paraId="260F1227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  <w:r w:rsidRPr="00D43435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 xml:space="preserve">Tipologia Intervento </w:t>
            </w:r>
            <w:r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C</w:t>
            </w:r>
            <w:r w:rsidRPr="00D43435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 xml:space="preserve"> - </w:t>
            </w:r>
            <w:r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A</w:t>
            </w:r>
            <w:r w:rsidRPr="003B3475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deguamento funzionale d</w:t>
            </w:r>
            <w:r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 xml:space="preserve">i </w:t>
            </w:r>
            <w:r w:rsidRPr="003B3475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vasc</w:t>
            </w:r>
            <w:r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a</w:t>
            </w:r>
            <w:r w:rsidRPr="003B3475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 xml:space="preserve"> di raccolta acque già present</w:t>
            </w:r>
            <w:r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e</w:t>
            </w:r>
          </w:p>
        </w:tc>
      </w:tr>
      <w:tr w:rsidR="00C1017F" w:rsidRPr="00D43435" w14:paraId="6E327E21" w14:textId="77777777" w:rsidTr="00F24D9B">
        <w:tc>
          <w:tcPr>
            <w:tcW w:w="7326" w:type="dxa"/>
            <w:shd w:val="clear" w:color="auto" w:fill="D9D9D9" w:themeFill="background1" w:themeFillShade="D9"/>
          </w:tcPr>
          <w:p w14:paraId="220D87D5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R</w:t>
            </w:r>
            <w:r w:rsidRPr="009B75C0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ipristino, manutenzione e/o realizzazione di idoneo sistema di adduzione dell’acqua, tale da garantire il rifornimento</w:t>
            </w:r>
          </w:p>
        </w:tc>
        <w:tc>
          <w:tcPr>
            <w:tcW w:w="1276" w:type="dxa"/>
            <w:vAlign w:val="center"/>
          </w:tcPr>
          <w:p w14:paraId="7C20AA60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right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C352754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</w:tr>
      <w:tr w:rsidR="00C1017F" w:rsidRPr="00D43435" w14:paraId="7BFEA714" w14:textId="77777777" w:rsidTr="00F24D9B">
        <w:tc>
          <w:tcPr>
            <w:tcW w:w="7326" w:type="dxa"/>
            <w:shd w:val="clear" w:color="auto" w:fill="D9D9D9" w:themeFill="background1" w:themeFillShade="D9"/>
          </w:tcPr>
          <w:p w14:paraId="221DB62B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S</w:t>
            </w:r>
            <w:r w:rsidRPr="009B75C0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istemazione dell’apparato scolmatore, svuotamento e ripulitura dell’invaso dai materiali sedimentati sul fondo, per il ripristino della sua funzionalità</w:t>
            </w:r>
          </w:p>
        </w:tc>
        <w:tc>
          <w:tcPr>
            <w:tcW w:w="1276" w:type="dxa"/>
            <w:vAlign w:val="center"/>
          </w:tcPr>
          <w:p w14:paraId="68E264F6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right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0482D4C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</w:tr>
      <w:tr w:rsidR="00C1017F" w:rsidRPr="00D43435" w14:paraId="59130B5F" w14:textId="77777777" w:rsidTr="00F24D9B">
        <w:tc>
          <w:tcPr>
            <w:tcW w:w="7326" w:type="dxa"/>
            <w:shd w:val="clear" w:color="auto" w:fill="D9D9D9" w:themeFill="background1" w:themeFillShade="D9"/>
          </w:tcPr>
          <w:p w14:paraId="735CAEBC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R</w:t>
            </w:r>
            <w:r w:rsidRPr="009B75C0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ecupero o sostituzione dell’impermeabilizzazione del fondo e delle sponde della vasca o invaso</w:t>
            </w:r>
          </w:p>
        </w:tc>
        <w:tc>
          <w:tcPr>
            <w:tcW w:w="1276" w:type="dxa"/>
            <w:vAlign w:val="center"/>
          </w:tcPr>
          <w:p w14:paraId="45A867E5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right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68A690EF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</w:tr>
      <w:tr w:rsidR="00C1017F" w:rsidRPr="00D43435" w14:paraId="2EF71BF8" w14:textId="77777777" w:rsidTr="00F24D9B">
        <w:tc>
          <w:tcPr>
            <w:tcW w:w="9876" w:type="dxa"/>
            <w:gridSpan w:val="3"/>
            <w:shd w:val="clear" w:color="auto" w:fill="D9D9D9" w:themeFill="background1" w:themeFillShade="D9"/>
          </w:tcPr>
          <w:p w14:paraId="4AA82097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  <w:r w:rsidRPr="003B3475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Tutte le tipologie di intervento</w:t>
            </w:r>
          </w:p>
        </w:tc>
      </w:tr>
      <w:tr w:rsidR="00C1017F" w:rsidRPr="00D43435" w14:paraId="33BD054B" w14:textId="77777777" w:rsidTr="00F24D9B">
        <w:tc>
          <w:tcPr>
            <w:tcW w:w="7326" w:type="dxa"/>
            <w:shd w:val="clear" w:color="auto" w:fill="D9D9D9" w:themeFill="background1" w:themeFillShade="D9"/>
          </w:tcPr>
          <w:p w14:paraId="58F8CE23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R</w:t>
            </w:r>
            <w:r w:rsidRPr="00D43435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ealizzazione di opere di adeguamento dell’area agli standard previsti per l’uso antincendio</w:t>
            </w:r>
            <w:r>
              <w:rPr>
                <w:rStyle w:val="Rimandonotaapidipagina"/>
                <w:rFonts w:ascii="Titillium" w:hAnsi="Titillium" w:cs="Arial"/>
                <w:bCs/>
                <w:color w:val="3C3C3C"/>
                <w:sz w:val="18"/>
                <w:szCs w:val="18"/>
              </w:rPr>
              <w:footnoteReference w:id="2"/>
            </w:r>
          </w:p>
        </w:tc>
        <w:tc>
          <w:tcPr>
            <w:tcW w:w="1276" w:type="dxa"/>
            <w:vAlign w:val="center"/>
          </w:tcPr>
          <w:p w14:paraId="5C08F4C6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right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EA32486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</w:tr>
      <w:tr w:rsidR="00C1017F" w:rsidRPr="00D43435" w14:paraId="6A0BC0AC" w14:textId="77777777" w:rsidTr="00F24D9B">
        <w:tc>
          <w:tcPr>
            <w:tcW w:w="7326" w:type="dxa"/>
            <w:shd w:val="clear" w:color="auto" w:fill="D9D9D9" w:themeFill="background1" w:themeFillShade="D9"/>
          </w:tcPr>
          <w:p w14:paraId="7580D533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T</w:t>
            </w:r>
            <w:r w:rsidRPr="00D43435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aglio straordinario dalla vegetazione arborea ed arbustiva che crea ostacolo per l’avvicinamento, l’allontanamento ed il pescaggio degli elicotteri</w:t>
            </w:r>
          </w:p>
        </w:tc>
        <w:tc>
          <w:tcPr>
            <w:tcW w:w="1276" w:type="dxa"/>
            <w:vAlign w:val="center"/>
          </w:tcPr>
          <w:p w14:paraId="6A800640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right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4C7CC7D9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</w:tr>
      <w:tr w:rsidR="00C1017F" w:rsidRPr="00D43435" w14:paraId="03804E68" w14:textId="77777777" w:rsidTr="00F24D9B">
        <w:tc>
          <w:tcPr>
            <w:tcW w:w="7326" w:type="dxa"/>
            <w:shd w:val="clear" w:color="auto" w:fill="D9D9D9" w:themeFill="background1" w:themeFillShade="D9"/>
          </w:tcPr>
          <w:p w14:paraId="5FEB7574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S</w:t>
            </w:r>
            <w:r w:rsidRPr="00D43435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 xml:space="preserve">istemazione del punto di presa per l’alimentazione </w:t>
            </w: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idrica</w:t>
            </w:r>
            <w:r w:rsidRPr="00D43435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 xml:space="preserve"> e per il rifornimento dei mezzi terrestri ed eventuale adeguamento del piazzale di manovra</w:t>
            </w:r>
          </w:p>
        </w:tc>
        <w:tc>
          <w:tcPr>
            <w:tcW w:w="1276" w:type="dxa"/>
            <w:vAlign w:val="center"/>
          </w:tcPr>
          <w:p w14:paraId="6705BD5A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right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623E1A35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</w:tr>
      <w:tr w:rsidR="00C1017F" w:rsidRPr="00D43435" w14:paraId="7EBD2D87" w14:textId="77777777" w:rsidTr="00F24D9B">
        <w:tc>
          <w:tcPr>
            <w:tcW w:w="7326" w:type="dxa"/>
            <w:shd w:val="clear" w:color="auto" w:fill="D9D9D9" w:themeFill="background1" w:themeFillShade="D9"/>
          </w:tcPr>
          <w:p w14:paraId="6C4C9584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S</w:t>
            </w:r>
            <w:r w:rsidRPr="00D43435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istemazione e realizzazione di recinzioni a protezione de</w:t>
            </w: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l</w:t>
            </w:r>
            <w:r w:rsidRPr="00D43435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 xml:space="preserve"> punt</w:t>
            </w: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o</w:t>
            </w:r>
            <w:r w:rsidRPr="00D43435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 xml:space="preserve"> di approvvigionamento idrico</w:t>
            </w: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 xml:space="preserve"> oggetto dell’</w:t>
            </w:r>
            <w:r w:rsidRPr="00AD2F0B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Intervento</w:t>
            </w:r>
          </w:p>
        </w:tc>
        <w:tc>
          <w:tcPr>
            <w:tcW w:w="1276" w:type="dxa"/>
            <w:vAlign w:val="center"/>
          </w:tcPr>
          <w:p w14:paraId="5110C976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right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C0D8BE9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</w:tr>
      <w:tr w:rsidR="00C1017F" w:rsidRPr="00D43435" w14:paraId="64AF35B5" w14:textId="77777777" w:rsidTr="00F24D9B">
        <w:tc>
          <w:tcPr>
            <w:tcW w:w="7326" w:type="dxa"/>
            <w:shd w:val="clear" w:color="auto" w:fill="D9D9D9" w:themeFill="background1" w:themeFillShade="D9"/>
          </w:tcPr>
          <w:p w14:paraId="3A88839D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R</w:t>
            </w:r>
            <w:r w:rsidRPr="00D43435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ealizzazione di apposita segnaletica e strumenti atti a impedire o a regolare l’accesso sulla base delle disposizioni di legge e a garantire la messa in sicurezza de</w:t>
            </w: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l</w:t>
            </w:r>
            <w:r w:rsidRPr="00D43435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 xml:space="preserve"> punt</w:t>
            </w: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>o</w:t>
            </w:r>
            <w:r w:rsidRPr="00D43435"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 xml:space="preserve"> di approvvigionamento idrico</w:t>
            </w: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 xml:space="preserve"> oggetto dell’</w:t>
            </w:r>
            <w:r w:rsidRPr="00AD2F0B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Intervento</w:t>
            </w:r>
          </w:p>
        </w:tc>
        <w:tc>
          <w:tcPr>
            <w:tcW w:w="1276" w:type="dxa"/>
            <w:vAlign w:val="center"/>
          </w:tcPr>
          <w:p w14:paraId="222DE359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right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577817B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</w:tr>
      <w:tr w:rsidR="00C1017F" w:rsidRPr="00D43435" w14:paraId="66E092CC" w14:textId="77777777" w:rsidTr="00F24D9B">
        <w:tc>
          <w:tcPr>
            <w:tcW w:w="7326" w:type="dxa"/>
          </w:tcPr>
          <w:p w14:paraId="30AC3B6B" w14:textId="77777777" w:rsidR="00C1017F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color w:val="3C3C3C"/>
                <w:sz w:val="18"/>
                <w:szCs w:val="18"/>
              </w:rPr>
              <w:t xml:space="preserve">Altro </w:t>
            </w:r>
            <w:r w:rsidRPr="00AD2F0B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(</w:t>
            </w:r>
            <w:r w:rsidRPr="008A178C">
              <w:rPr>
                <w:rFonts w:ascii="Titillium" w:hAnsi="Titillium" w:cs="Arial"/>
                <w:bCs/>
                <w:i/>
                <w:iCs/>
                <w:color w:val="003399"/>
                <w:sz w:val="18"/>
                <w:szCs w:val="18"/>
              </w:rPr>
              <w:t>descrivere)</w:t>
            </w:r>
          </w:p>
        </w:tc>
        <w:tc>
          <w:tcPr>
            <w:tcW w:w="1276" w:type="dxa"/>
            <w:vAlign w:val="center"/>
          </w:tcPr>
          <w:p w14:paraId="5A704977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right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0BF5304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</w:tr>
      <w:tr w:rsidR="00C1017F" w:rsidRPr="00D43435" w14:paraId="5BD25207" w14:textId="77777777" w:rsidTr="00F24D9B">
        <w:tc>
          <w:tcPr>
            <w:tcW w:w="7326" w:type="dxa"/>
            <w:shd w:val="clear" w:color="auto" w:fill="D9D9D9" w:themeFill="background1" w:themeFillShade="D9"/>
          </w:tcPr>
          <w:p w14:paraId="506C8DDA" w14:textId="77777777" w:rsidR="00C1017F" w:rsidRPr="00AD2F0B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rFonts w:ascii="Titillium" w:hAnsi="Titillium" w:cs="Arial"/>
                <w:b/>
                <w:color w:val="3C3C3C"/>
                <w:sz w:val="18"/>
                <w:szCs w:val="18"/>
              </w:rPr>
            </w:pPr>
            <w:r w:rsidRPr="00AD2F0B">
              <w:rPr>
                <w:rFonts w:ascii="Titillium" w:hAnsi="Titillium" w:cs="Arial"/>
                <w:b/>
                <w:color w:val="3C3C3C"/>
                <w:sz w:val="18"/>
                <w:szCs w:val="18"/>
              </w:rPr>
              <w:t>Totale</w:t>
            </w:r>
          </w:p>
        </w:tc>
        <w:tc>
          <w:tcPr>
            <w:tcW w:w="1276" w:type="dxa"/>
            <w:vAlign w:val="center"/>
          </w:tcPr>
          <w:p w14:paraId="6F8AB3B1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right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371C82CA" w14:textId="77777777" w:rsidR="00C1017F" w:rsidRPr="00D43435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</w:tr>
    </w:tbl>
    <w:p w14:paraId="2EA1BDCC" w14:textId="77777777" w:rsidR="00C1017F" w:rsidRPr="002768DA" w:rsidRDefault="00C1017F" w:rsidP="00C1017F">
      <w:pPr>
        <w:spacing w:before="120" w:after="120"/>
        <w:jc w:val="both"/>
        <w:rPr>
          <w:rFonts w:ascii="Titillium" w:hAnsi="Titillium" w:cs="Arial"/>
          <w:b/>
          <w:bCs/>
          <w:color w:val="003399"/>
          <w:sz w:val="20"/>
        </w:rPr>
      </w:pPr>
      <w:r w:rsidRPr="002768DA">
        <w:rPr>
          <w:rFonts w:ascii="Titillium" w:hAnsi="Titillium" w:cs="Arial"/>
          <w:b/>
          <w:bCs/>
          <w:color w:val="003399"/>
          <w:sz w:val="20"/>
        </w:rPr>
        <w:lastRenderedPageBreak/>
        <w:t xml:space="preserve">Tabella </w:t>
      </w:r>
      <w:r>
        <w:rPr>
          <w:rFonts w:ascii="Titillium" w:hAnsi="Titillium" w:cs="Arial"/>
          <w:b/>
          <w:bCs/>
          <w:color w:val="003399"/>
          <w:sz w:val="20"/>
        </w:rPr>
        <w:t>2</w:t>
      </w:r>
      <w:r w:rsidRPr="002768DA">
        <w:rPr>
          <w:rFonts w:ascii="Titillium" w:hAnsi="Titillium" w:cs="Arial"/>
          <w:b/>
          <w:bCs/>
          <w:color w:val="003399"/>
          <w:sz w:val="20"/>
        </w:rPr>
        <w:t xml:space="preserve"> – </w:t>
      </w:r>
      <w:r>
        <w:rPr>
          <w:rFonts w:ascii="Titillium" w:hAnsi="Titillium" w:cs="Arial"/>
          <w:b/>
          <w:bCs/>
          <w:color w:val="003399"/>
          <w:sz w:val="20"/>
        </w:rPr>
        <w:t>Quadro Economico Previsionale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8"/>
        <w:gridCol w:w="1194"/>
        <w:gridCol w:w="1182"/>
        <w:gridCol w:w="1194"/>
      </w:tblGrid>
      <w:tr w:rsidR="00C1017F" w:rsidRPr="008F38E2" w14:paraId="6E34E73C" w14:textId="77777777" w:rsidTr="00F24D9B">
        <w:trPr>
          <w:trHeight w:val="50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FAFA21" w14:textId="77777777" w:rsidR="00C1017F" w:rsidRPr="008F38E2" w:rsidRDefault="00C1017F" w:rsidP="00F24D9B">
            <w:pPr>
              <w:spacing w:after="0" w:line="240" w:lineRule="auto"/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</w:pPr>
            <w:r w:rsidRPr="008F38E2"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  <w:t>Descrizione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5A6E3F" w14:textId="77777777" w:rsidR="00C1017F" w:rsidRPr="008F38E2" w:rsidRDefault="00C1017F" w:rsidP="00F24D9B">
            <w:pPr>
              <w:spacing w:after="0" w:line="240" w:lineRule="auto"/>
              <w:jc w:val="center"/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</w:pPr>
            <w:r w:rsidRPr="008F38E2"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  <w:t xml:space="preserve">Importo </w:t>
            </w:r>
          </w:p>
          <w:p w14:paraId="584451CF" w14:textId="77777777" w:rsidR="00C1017F" w:rsidRPr="008F38E2" w:rsidRDefault="00C1017F" w:rsidP="00F24D9B">
            <w:pPr>
              <w:spacing w:after="0" w:line="240" w:lineRule="auto"/>
              <w:jc w:val="center"/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</w:pPr>
            <w:r w:rsidRPr="008F38E2"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  <w:t>QEP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0353D5" w14:textId="77777777" w:rsidR="00C1017F" w:rsidRPr="008F38E2" w:rsidRDefault="00C1017F" w:rsidP="00F24D9B">
            <w:pPr>
              <w:spacing w:after="0" w:line="240" w:lineRule="auto"/>
              <w:jc w:val="center"/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</w:pPr>
            <w:r w:rsidRPr="008F38E2"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  <w:t xml:space="preserve">Importo </w:t>
            </w:r>
          </w:p>
          <w:p w14:paraId="2AB3DFDB" w14:textId="77777777" w:rsidR="00C1017F" w:rsidRDefault="00C1017F" w:rsidP="00F24D9B">
            <w:pPr>
              <w:spacing w:after="0" w:line="240" w:lineRule="auto"/>
              <w:jc w:val="center"/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</w:pPr>
            <w:r w:rsidRPr="008F38E2"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  <w:t>QEP</w:t>
            </w:r>
          </w:p>
          <w:p w14:paraId="519FA75B" w14:textId="77777777" w:rsidR="00C1017F" w:rsidRPr="008F38E2" w:rsidRDefault="00C1017F" w:rsidP="00F24D9B">
            <w:pPr>
              <w:spacing w:after="0" w:line="240" w:lineRule="auto"/>
              <w:jc w:val="center"/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</w:pPr>
            <w:r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  <w:t>IVA compresa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E41CE1" w14:textId="77777777" w:rsidR="00C1017F" w:rsidRPr="008F38E2" w:rsidRDefault="00C1017F" w:rsidP="00F24D9B">
            <w:pPr>
              <w:spacing w:after="0" w:line="240" w:lineRule="auto"/>
              <w:jc w:val="center"/>
              <w:rPr>
                <w:rFonts w:ascii="Titillium" w:hAnsi="Titillium" w:cs="Arial"/>
                <w:b/>
                <w:bCs/>
                <w:strike/>
                <w:sz w:val="18"/>
                <w:szCs w:val="18"/>
                <w:highlight w:val="lightGray"/>
              </w:rPr>
            </w:pPr>
            <w:r w:rsidRPr="008F38E2"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  <w:t>quota a valere sul contributo richiesto</w:t>
            </w:r>
          </w:p>
        </w:tc>
      </w:tr>
      <w:tr w:rsidR="00C1017F" w:rsidRPr="008F38E2" w14:paraId="7A540A10" w14:textId="77777777" w:rsidTr="00F24D9B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97E09B" w14:textId="77777777" w:rsidR="00C1017F" w:rsidRPr="008F38E2" w:rsidRDefault="00C1017F" w:rsidP="00F24D9B">
            <w:pPr>
              <w:spacing w:after="0" w:line="240" w:lineRule="auto"/>
              <w:jc w:val="center"/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</w:pPr>
            <w:r w:rsidRPr="008F38E2"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  <w:t>Quadro A</w:t>
            </w:r>
          </w:p>
          <w:p w14:paraId="2390853C" w14:textId="77777777" w:rsidR="00C1017F" w:rsidRPr="008F38E2" w:rsidRDefault="00C1017F" w:rsidP="00F24D9B">
            <w:pPr>
              <w:spacing w:after="0" w:line="240" w:lineRule="auto"/>
              <w:jc w:val="center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  <w:bookmarkStart w:id="0" w:name="_Hlk120787565"/>
            <w:r w:rsidRPr="008F38E2"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  <w:t>VALORE A BASE D’ASTA</w:t>
            </w:r>
            <w:bookmarkEnd w:id="0"/>
          </w:p>
        </w:tc>
      </w:tr>
      <w:tr w:rsidR="00C1017F" w:rsidRPr="008F38E2" w14:paraId="1085467D" w14:textId="77777777" w:rsidTr="00F24D9B">
        <w:trPr>
          <w:trHeight w:val="89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512FBA8" w14:textId="77777777" w:rsidR="00C1017F" w:rsidRPr="008F38E2" w:rsidRDefault="00C1017F" w:rsidP="00F24D9B">
            <w:pPr>
              <w:spacing w:after="0" w:line="240" w:lineRule="auto"/>
              <w:ind w:left="346" w:hanging="346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>1. lavori a misura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089D" w14:textId="77777777" w:rsidR="00C1017F" w:rsidRPr="008F38E2" w:rsidRDefault="00C1017F" w:rsidP="00F24D9B">
            <w:pPr>
              <w:spacing w:after="0" w:line="240" w:lineRule="auto"/>
              <w:ind w:left="346" w:hanging="346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4BCC" w14:textId="77777777" w:rsidR="00C1017F" w:rsidRPr="008F38E2" w:rsidRDefault="00C1017F" w:rsidP="00F24D9B">
            <w:pPr>
              <w:spacing w:after="0" w:line="240" w:lineRule="auto"/>
              <w:ind w:left="346" w:hanging="346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A601" w14:textId="77777777" w:rsidR="00C1017F" w:rsidRPr="008F38E2" w:rsidRDefault="00C1017F" w:rsidP="00F24D9B">
            <w:pPr>
              <w:spacing w:after="0" w:line="240" w:lineRule="auto"/>
              <w:ind w:left="346" w:hanging="346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48669FC8" w14:textId="77777777" w:rsidTr="00F24D9B">
        <w:trPr>
          <w:trHeight w:val="135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3EDDFE2" w14:textId="77777777" w:rsidR="00C1017F" w:rsidRPr="008F38E2" w:rsidRDefault="00C1017F" w:rsidP="00F24D9B">
            <w:pPr>
              <w:spacing w:after="0" w:line="240" w:lineRule="auto"/>
              <w:ind w:left="346" w:hanging="346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>2. lavori a corpo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BCF7" w14:textId="77777777" w:rsidR="00C1017F" w:rsidRPr="008F38E2" w:rsidRDefault="00C1017F" w:rsidP="00F24D9B">
            <w:pPr>
              <w:spacing w:after="0" w:line="240" w:lineRule="auto"/>
              <w:ind w:left="346" w:hanging="346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1DBB" w14:textId="77777777" w:rsidR="00C1017F" w:rsidRPr="008F38E2" w:rsidRDefault="00C1017F" w:rsidP="00F24D9B">
            <w:pPr>
              <w:spacing w:after="0" w:line="240" w:lineRule="auto"/>
              <w:ind w:left="346" w:hanging="346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6C25" w14:textId="77777777" w:rsidR="00C1017F" w:rsidRPr="008F38E2" w:rsidRDefault="00C1017F" w:rsidP="00F24D9B">
            <w:pPr>
              <w:spacing w:after="0" w:line="240" w:lineRule="auto"/>
              <w:ind w:left="346" w:hanging="346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01C2EA9C" w14:textId="77777777" w:rsidTr="00F24D9B">
        <w:trPr>
          <w:trHeight w:val="85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40C9B6B" w14:textId="77777777" w:rsidR="00C1017F" w:rsidRPr="008F38E2" w:rsidRDefault="00C1017F" w:rsidP="00F24D9B">
            <w:pPr>
              <w:spacing w:after="0" w:line="240" w:lineRule="auto"/>
              <w:ind w:left="346" w:hanging="346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>3. forniture di beni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1098" w14:textId="77777777" w:rsidR="00C1017F" w:rsidRPr="008F38E2" w:rsidRDefault="00C1017F" w:rsidP="00F24D9B">
            <w:pPr>
              <w:spacing w:after="0" w:line="240" w:lineRule="auto"/>
              <w:ind w:left="346" w:hanging="346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5DF3" w14:textId="77777777" w:rsidR="00C1017F" w:rsidRPr="008F38E2" w:rsidRDefault="00C1017F" w:rsidP="00F24D9B">
            <w:pPr>
              <w:spacing w:after="0" w:line="240" w:lineRule="auto"/>
              <w:ind w:left="346" w:hanging="346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1F1A" w14:textId="77777777" w:rsidR="00C1017F" w:rsidRPr="008F38E2" w:rsidRDefault="00C1017F" w:rsidP="00F24D9B">
            <w:pPr>
              <w:spacing w:after="0" w:line="240" w:lineRule="auto"/>
              <w:ind w:left="346" w:hanging="346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2B6714BD" w14:textId="77777777" w:rsidTr="00F24D9B">
        <w:trPr>
          <w:trHeight w:val="132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DAF250F" w14:textId="77777777" w:rsidR="00C1017F" w:rsidRPr="008F38E2" w:rsidRDefault="00C1017F" w:rsidP="00F24D9B">
            <w:pPr>
              <w:spacing w:after="0" w:line="240" w:lineRule="auto"/>
              <w:ind w:left="346" w:hanging="346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>4. forniture di servizi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87BE" w14:textId="77777777" w:rsidR="00C1017F" w:rsidRPr="008F38E2" w:rsidRDefault="00C1017F" w:rsidP="00F24D9B">
            <w:pPr>
              <w:spacing w:after="0" w:line="240" w:lineRule="auto"/>
              <w:ind w:left="346" w:hanging="346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65F4" w14:textId="77777777" w:rsidR="00C1017F" w:rsidRPr="008F38E2" w:rsidRDefault="00C1017F" w:rsidP="00F24D9B">
            <w:pPr>
              <w:spacing w:after="0" w:line="240" w:lineRule="auto"/>
              <w:ind w:left="346" w:hanging="346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2AFE" w14:textId="77777777" w:rsidR="00C1017F" w:rsidRPr="008F38E2" w:rsidRDefault="00C1017F" w:rsidP="00F24D9B">
            <w:pPr>
              <w:spacing w:after="0" w:line="240" w:lineRule="auto"/>
              <w:ind w:left="346" w:hanging="346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6C598D1E" w14:textId="77777777" w:rsidTr="00F24D9B">
        <w:trPr>
          <w:trHeight w:val="177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C934E8F" w14:textId="77777777" w:rsidR="00C1017F" w:rsidRPr="008F38E2" w:rsidRDefault="00C1017F" w:rsidP="00F24D9B">
            <w:pPr>
              <w:spacing w:after="0" w:line="240" w:lineRule="auto"/>
              <w:ind w:left="346" w:hanging="346"/>
              <w:jc w:val="right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b/>
                <w:bCs/>
                <w:sz w:val="18"/>
                <w:szCs w:val="18"/>
              </w:rPr>
              <w:t>Subtotale soggetto a ribasso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8AC2" w14:textId="77777777" w:rsidR="00C1017F" w:rsidRPr="008F38E2" w:rsidRDefault="00C1017F" w:rsidP="00F24D9B">
            <w:pPr>
              <w:spacing w:after="0" w:line="240" w:lineRule="auto"/>
              <w:ind w:left="346" w:hanging="346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00E6" w14:textId="77777777" w:rsidR="00C1017F" w:rsidRPr="008F38E2" w:rsidRDefault="00C1017F" w:rsidP="00F24D9B">
            <w:pPr>
              <w:spacing w:after="0" w:line="240" w:lineRule="auto"/>
              <w:ind w:left="346" w:hanging="346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823F" w14:textId="77777777" w:rsidR="00C1017F" w:rsidRPr="008F38E2" w:rsidRDefault="00C1017F" w:rsidP="00F24D9B">
            <w:pPr>
              <w:spacing w:after="0" w:line="240" w:lineRule="auto"/>
              <w:ind w:left="346" w:hanging="346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0D765335" w14:textId="77777777" w:rsidTr="00F24D9B">
        <w:trPr>
          <w:trHeight w:val="177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28796C2" w14:textId="77777777" w:rsidR="00C1017F" w:rsidRPr="008F38E2" w:rsidRDefault="00C1017F" w:rsidP="00F24D9B">
            <w:pPr>
              <w:spacing w:after="0" w:line="240" w:lineRule="auto"/>
              <w:ind w:left="346" w:hanging="346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>5. oneri sicurezza non soggetti a ribasso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68D1" w14:textId="77777777" w:rsidR="00C1017F" w:rsidRPr="008F38E2" w:rsidRDefault="00C1017F" w:rsidP="00F24D9B">
            <w:pPr>
              <w:spacing w:after="0" w:line="240" w:lineRule="auto"/>
              <w:ind w:left="346" w:hanging="346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F9AE" w14:textId="77777777" w:rsidR="00C1017F" w:rsidRPr="008F38E2" w:rsidRDefault="00C1017F" w:rsidP="00F24D9B">
            <w:pPr>
              <w:spacing w:after="0" w:line="240" w:lineRule="auto"/>
              <w:ind w:left="346" w:hanging="346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8DA9" w14:textId="77777777" w:rsidR="00C1017F" w:rsidRPr="008F38E2" w:rsidRDefault="00C1017F" w:rsidP="00F24D9B">
            <w:pPr>
              <w:spacing w:after="0" w:line="240" w:lineRule="auto"/>
              <w:ind w:left="346" w:hanging="346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2A5E4851" w14:textId="77777777" w:rsidTr="00F24D9B">
        <w:trPr>
          <w:trHeight w:val="82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F62BE52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b/>
                <w:bCs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b/>
                <w:bCs/>
                <w:sz w:val="18"/>
                <w:szCs w:val="18"/>
              </w:rPr>
              <w:t>Totale quadro 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DC1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8744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39F5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6E73AFA8" w14:textId="77777777" w:rsidTr="00F24D9B">
        <w:trPr>
          <w:trHeight w:val="1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091CDF" w14:textId="77777777" w:rsidR="00C1017F" w:rsidRPr="008F38E2" w:rsidRDefault="00C1017F" w:rsidP="00F24D9B">
            <w:pPr>
              <w:spacing w:after="0" w:line="240" w:lineRule="auto"/>
              <w:jc w:val="center"/>
              <w:rPr>
                <w:rFonts w:ascii="Titillium" w:hAnsi="Titillium" w:cs="Arial"/>
                <w:b/>
                <w:bCs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b/>
                <w:bCs/>
                <w:sz w:val="18"/>
                <w:szCs w:val="18"/>
              </w:rPr>
              <w:t>Quadro B</w:t>
            </w:r>
          </w:p>
          <w:p w14:paraId="3EA581DC" w14:textId="77777777" w:rsidR="00C1017F" w:rsidRPr="008F38E2" w:rsidRDefault="00C1017F" w:rsidP="00F24D9B">
            <w:pPr>
              <w:spacing w:after="0" w:line="240" w:lineRule="auto"/>
              <w:jc w:val="center"/>
              <w:rPr>
                <w:rFonts w:ascii="Titillium" w:hAnsi="Titillium" w:cs="Arial"/>
                <w:b/>
                <w:bCs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b/>
                <w:bCs/>
                <w:sz w:val="18"/>
                <w:szCs w:val="18"/>
              </w:rPr>
              <w:t>SOMME A DISPOSIZIONE</w:t>
            </w:r>
          </w:p>
        </w:tc>
      </w:tr>
      <w:tr w:rsidR="00C1017F" w:rsidRPr="008F38E2" w14:paraId="5478B1D1" w14:textId="77777777" w:rsidTr="00F24D9B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26BEF5" w14:textId="77777777" w:rsidR="00C1017F" w:rsidRPr="008F38E2" w:rsidRDefault="00C1017F" w:rsidP="00F24D9B">
            <w:pPr>
              <w:spacing w:after="0" w:line="240" w:lineRule="auto"/>
              <w:jc w:val="center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b/>
                <w:bCs/>
                <w:sz w:val="18"/>
                <w:szCs w:val="18"/>
              </w:rPr>
              <w:t>B.1 Spese tecniche</w:t>
            </w:r>
          </w:p>
        </w:tc>
      </w:tr>
      <w:tr w:rsidR="00C1017F" w:rsidRPr="008F38E2" w14:paraId="4E64514B" w14:textId="77777777" w:rsidTr="00F24D9B">
        <w:trPr>
          <w:trHeight w:val="109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4A7F96" w14:textId="77777777" w:rsidR="00C1017F" w:rsidRPr="008F38E2" w:rsidRDefault="00C1017F" w:rsidP="00C1017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6" w:hanging="284"/>
              <w:contextualSpacing w:val="0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>progettazione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5D1C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B6D1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39E1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7B8BDE28" w14:textId="77777777" w:rsidTr="00F24D9B">
        <w:trPr>
          <w:trHeight w:val="156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8F7B17" w14:textId="77777777" w:rsidR="00C1017F" w:rsidRPr="008F38E2" w:rsidRDefault="00C1017F" w:rsidP="00C1017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6" w:hanging="284"/>
              <w:contextualSpacing w:val="0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>direzione e contabilità lavori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2130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D6C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2771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2A286437" w14:textId="77777777" w:rsidTr="00F24D9B">
        <w:trPr>
          <w:trHeight w:val="201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D6A901" w14:textId="77777777" w:rsidR="00C1017F" w:rsidRPr="008F38E2" w:rsidRDefault="00C1017F" w:rsidP="00C1017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6" w:hanging="284"/>
              <w:contextualSpacing w:val="0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>coordinamento sicurezza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6A99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4441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2ED5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44C0EB92" w14:textId="77777777" w:rsidTr="00F24D9B">
        <w:trPr>
          <w:trHeight w:val="106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996CB7" w14:textId="77777777" w:rsidR="00C1017F" w:rsidRPr="008F38E2" w:rsidRDefault="00C1017F" w:rsidP="00C1017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6" w:hanging="284"/>
              <w:contextualSpacing w:val="0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>supporto al RUP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A769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3573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923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42E03FEC" w14:textId="77777777" w:rsidTr="00F24D9B">
        <w:trPr>
          <w:trHeight w:val="106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1A214C" w14:textId="77777777" w:rsidR="00C1017F" w:rsidRPr="008F38E2" w:rsidRDefault="00C1017F" w:rsidP="00C1017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6" w:hanging="284"/>
              <w:contextualSpacing w:val="0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>rilievi, indagini, analisi e di laboratorio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319B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EEB7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8911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0B67316F" w14:textId="77777777" w:rsidTr="00F24D9B">
        <w:trPr>
          <w:trHeight w:val="106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011195" w14:textId="77777777" w:rsidR="00C1017F" w:rsidRPr="008F38E2" w:rsidRDefault="00C1017F" w:rsidP="00C1017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6" w:hanging="284"/>
              <w:contextualSpacing w:val="0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>collaudi statici, tecnico amministrativi o verifica di conformità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5A98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4E69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0023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44F8D468" w14:textId="77777777" w:rsidTr="00F24D9B">
        <w:trPr>
          <w:trHeight w:val="106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E02653" w14:textId="77777777" w:rsidR="00C1017F" w:rsidRPr="008F38E2" w:rsidRDefault="00C1017F" w:rsidP="00C1017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6" w:hanging="284"/>
              <w:contextualSpacing w:val="0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 xml:space="preserve">incentivo funzioni tecniche interne ex art. 45 </w:t>
            </w:r>
            <w:proofErr w:type="spellStart"/>
            <w:r w:rsidRPr="008F38E2">
              <w:rPr>
                <w:rFonts w:ascii="Titillium" w:hAnsi="Titillium" w:cs="Arial"/>
                <w:sz w:val="18"/>
                <w:szCs w:val="18"/>
              </w:rPr>
              <w:t>D.Lgs.</w:t>
            </w:r>
            <w:proofErr w:type="spellEnd"/>
            <w:r w:rsidRPr="008F38E2">
              <w:rPr>
                <w:rFonts w:ascii="Titillium" w:hAnsi="Titillium" w:cs="Arial"/>
                <w:sz w:val="18"/>
                <w:szCs w:val="18"/>
              </w:rPr>
              <w:t xml:space="preserve"> 36/2023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FE12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A9B1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CB23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25C4D166" w14:textId="77777777" w:rsidTr="00F24D9B">
        <w:trPr>
          <w:trHeight w:val="106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79B1" w14:textId="77777777" w:rsidR="00C1017F" w:rsidRPr="008F38E2" w:rsidRDefault="00C1017F" w:rsidP="00C1017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6" w:hanging="284"/>
              <w:contextualSpacing w:val="0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 xml:space="preserve">altro </w:t>
            </w:r>
            <w:r w:rsidRPr="008F38E2">
              <w:rPr>
                <w:rFonts w:ascii="Titillium" w:hAnsi="Titillium" w:cs="Arial"/>
                <w:i/>
                <w:iCs/>
                <w:color w:val="003399"/>
                <w:sz w:val="18"/>
                <w:szCs w:val="18"/>
              </w:rPr>
              <w:t>(specificare)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41F6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38DB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1622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25750673" w14:textId="77777777" w:rsidTr="00F24D9B">
        <w:trPr>
          <w:trHeight w:val="138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A1EEA1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b/>
                <w:bCs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b/>
                <w:bCs/>
                <w:sz w:val="18"/>
                <w:szCs w:val="18"/>
              </w:rPr>
              <w:t xml:space="preserve">Totale B.1 </w:t>
            </w:r>
            <w:r w:rsidRPr="008F38E2">
              <w:rPr>
                <w:rFonts w:ascii="Titillium" w:hAnsi="Titillium" w:cs="Arial"/>
                <w:sz w:val="18"/>
                <w:szCs w:val="18"/>
              </w:rPr>
              <w:t>(max 10% del totale quadro A)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5ACA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D5E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D743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bCs/>
                <w:sz w:val="18"/>
                <w:szCs w:val="18"/>
                <w:highlight w:val="lightGray"/>
              </w:rPr>
            </w:pPr>
          </w:p>
        </w:tc>
      </w:tr>
      <w:tr w:rsidR="00C1017F" w:rsidRPr="008F38E2" w14:paraId="3115FD63" w14:textId="77777777" w:rsidTr="00F24D9B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52CD7" w14:textId="77777777" w:rsidR="00C1017F" w:rsidRPr="008F38E2" w:rsidRDefault="00C1017F" w:rsidP="00F24D9B">
            <w:pPr>
              <w:spacing w:after="0" w:line="240" w:lineRule="auto"/>
              <w:jc w:val="center"/>
              <w:rPr>
                <w:rFonts w:ascii="Titillium" w:hAnsi="Titillium" w:cs="Arial"/>
                <w:b/>
                <w:bCs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b/>
                <w:bCs/>
                <w:sz w:val="18"/>
                <w:szCs w:val="18"/>
              </w:rPr>
              <w:t>B.2 Altre somme a disposizione</w:t>
            </w:r>
          </w:p>
        </w:tc>
      </w:tr>
      <w:tr w:rsidR="00C1017F" w:rsidRPr="008F38E2" w14:paraId="6D38D3B8" w14:textId="77777777" w:rsidTr="00F24D9B">
        <w:trPr>
          <w:trHeight w:val="50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A68B2B" w14:textId="77777777" w:rsidR="00C1017F" w:rsidRPr="008F38E2" w:rsidRDefault="00C1017F" w:rsidP="00C1017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6" w:hanging="346"/>
              <w:contextualSpacing w:val="0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 xml:space="preserve">lavori e acquisti di beni e servizi in amministrazione diretta esclusi dall’appalto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C00C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5485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22B8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5C47E2BC" w14:textId="77777777" w:rsidTr="00F24D9B">
        <w:trPr>
          <w:trHeight w:val="50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1F22BF" w14:textId="77777777" w:rsidR="00C1017F" w:rsidRPr="008F38E2" w:rsidRDefault="00C1017F" w:rsidP="00C1017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6" w:hanging="346"/>
              <w:contextualSpacing w:val="0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>spese per commissioni giudicatrici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B841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584E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4EC6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435364AF" w14:textId="77777777" w:rsidTr="00F24D9B">
        <w:trPr>
          <w:trHeight w:val="50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D23A36" w14:textId="77777777" w:rsidR="00C1017F" w:rsidRPr="008F38E2" w:rsidRDefault="00C1017F" w:rsidP="00C1017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6" w:hanging="346"/>
              <w:contextualSpacing w:val="0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>spese per pubblicità e notifiche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0362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914E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AD9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679E2D19" w14:textId="77777777" w:rsidTr="00F24D9B">
        <w:trPr>
          <w:trHeight w:val="50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4A5CD8" w14:textId="77777777" w:rsidR="00C1017F" w:rsidRPr="008F38E2" w:rsidRDefault="00C1017F" w:rsidP="00C1017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6" w:hanging="346"/>
              <w:contextualSpacing w:val="0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 xml:space="preserve">allacci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D16A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AE98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C3F4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52E7D153" w14:textId="77777777" w:rsidTr="00F24D9B">
        <w:trPr>
          <w:trHeight w:val="50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350088" w14:textId="77777777" w:rsidR="00C1017F" w:rsidRPr="008F38E2" w:rsidRDefault="00C1017F" w:rsidP="00C1017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6" w:hanging="346"/>
              <w:contextualSpacing w:val="0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>imprevisti (max 10% del totale quadro A)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4331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63DA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6CC0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3C2D559E" w14:textId="77777777" w:rsidTr="00F24D9B">
        <w:trPr>
          <w:trHeight w:val="50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333F" w14:textId="77777777" w:rsidR="00C1017F" w:rsidRPr="008F38E2" w:rsidRDefault="00C1017F" w:rsidP="00C1017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6" w:hanging="346"/>
              <w:contextualSpacing w:val="0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 xml:space="preserve">altro </w:t>
            </w:r>
            <w:r w:rsidRPr="008F38E2">
              <w:rPr>
                <w:rFonts w:ascii="Titillium" w:hAnsi="Titillium" w:cs="Arial"/>
                <w:i/>
                <w:iCs/>
                <w:color w:val="003399"/>
                <w:sz w:val="18"/>
                <w:szCs w:val="18"/>
              </w:rPr>
              <w:t>(specificare e aggiungere righe necessarie)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C669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91C5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46C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51FAFD4D" w14:textId="77777777" w:rsidTr="00F24D9B">
        <w:trPr>
          <w:trHeight w:val="50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3A54E8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b/>
                <w:bCs/>
                <w:sz w:val="18"/>
                <w:szCs w:val="18"/>
              </w:rPr>
              <w:t>Totale B.2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1F34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B5FA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187A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7F711AC8" w14:textId="77777777" w:rsidTr="00F24D9B">
        <w:trPr>
          <w:trHeight w:val="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D44BEA" w14:textId="77777777" w:rsidR="00C1017F" w:rsidRPr="004572AE" w:rsidRDefault="00C1017F" w:rsidP="00F24D9B">
            <w:pPr>
              <w:spacing w:after="0" w:line="240" w:lineRule="auto"/>
              <w:jc w:val="center"/>
              <w:rPr>
                <w:rFonts w:ascii="Titillium" w:hAnsi="Titillium" w:cs="Arial"/>
                <w:b/>
                <w:bCs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b/>
                <w:bCs/>
                <w:sz w:val="18"/>
                <w:szCs w:val="18"/>
              </w:rPr>
              <w:t>B.3 IVA</w:t>
            </w:r>
          </w:p>
        </w:tc>
      </w:tr>
      <w:tr w:rsidR="00C1017F" w:rsidRPr="008F38E2" w14:paraId="295AD6E9" w14:textId="77777777" w:rsidTr="00F24D9B">
        <w:trPr>
          <w:trHeight w:val="50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D7580" w14:textId="77777777" w:rsidR="00C1017F" w:rsidRPr="008F38E2" w:rsidRDefault="00C1017F" w:rsidP="00C1017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04" w:hanging="204"/>
              <w:contextualSpacing w:val="0"/>
              <w:jc w:val="both"/>
              <w:rPr>
                <w:rFonts w:ascii="Titillium" w:hAnsi="Titillium" w:cs="Arial"/>
                <w:sz w:val="18"/>
                <w:szCs w:val="18"/>
              </w:rPr>
            </w:pPr>
            <w:r w:rsidRPr="008F38E2">
              <w:rPr>
                <w:rFonts w:ascii="Titillium" w:hAnsi="Titillium" w:cs="Arial"/>
                <w:sz w:val="18"/>
                <w:szCs w:val="18"/>
              </w:rPr>
              <w:t xml:space="preserve">IVA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794E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077BF4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1894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sz w:val="18"/>
                <w:szCs w:val="18"/>
                <w:highlight w:val="lightGray"/>
              </w:rPr>
            </w:pPr>
          </w:p>
        </w:tc>
      </w:tr>
      <w:tr w:rsidR="00C1017F" w:rsidRPr="008F38E2" w14:paraId="62EC2224" w14:textId="77777777" w:rsidTr="00F24D9B">
        <w:trPr>
          <w:trHeight w:val="58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F366EA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</w:pPr>
            <w:r w:rsidRPr="008F38E2"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  <w:t xml:space="preserve">Totale B.3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050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75479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5D67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C1017F" w:rsidRPr="008F38E2" w14:paraId="6EDCBC45" w14:textId="77777777" w:rsidTr="00F24D9B">
        <w:trPr>
          <w:trHeight w:val="50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E6A43C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</w:pPr>
            <w:r w:rsidRPr="008F38E2"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  <w:t>Totale Quadro B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4D85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91E1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1ECE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C1017F" w:rsidRPr="008F38E2" w14:paraId="110F2227" w14:textId="77777777" w:rsidTr="00F24D9B">
        <w:trPr>
          <w:trHeight w:val="50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F9196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</w:pPr>
            <w:r w:rsidRPr="008F38E2"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  <w:t xml:space="preserve">TOTALE GENERALE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FE56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F0BA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CDFB" w14:textId="77777777" w:rsidR="00C1017F" w:rsidRPr="008F38E2" w:rsidRDefault="00C1017F" w:rsidP="00F24D9B">
            <w:pPr>
              <w:spacing w:after="0" w:line="240" w:lineRule="auto"/>
              <w:jc w:val="right"/>
              <w:rPr>
                <w:rFonts w:ascii="Titillium" w:hAnsi="Titillium" w:cs="Arial"/>
                <w:b/>
                <w:bCs/>
                <w:sz w:val="18"/>
                <w:szCs w:val="18"/>
                <w:highlight w:val="lightGray"/>
              </w:rPr>
            </w:pPr>
          </w:p>
        </w:tc>
      </w:tr>
    </w:tbl>
    <w:p w14:paraId="0C9DF156" w14:textId="77777777" w:rsidR="00C1017F" w:rsidRDefault="00C1017F" w:rsidP="00C1017F">
      <w:pPr>
        <w:spacing w:before="240" w:after="60" w:line="240" w:lineRule="auto"/>
        <w:ind w:right="3"/>
        <w:rPr>
          <w:rFonts w:ascii="Titillium" w:hAnsi="Titillium" w:cs="Arial"/>
          <w:b/>
          <w:color w:val="003399"/>
        </w:rPr>
      </w:pPr>
      <w:r>
        <w:rPr>
          <w:rFonts w:ascii="Titillium" w:hAnsi="Titillium" w:cs="Arial"/>
          <w:b/>
          <w:color w:val="003399"/>
        </w:rPr>
        <w:t xml:space="preserve">6. Vincolistica di carattere ambientale e funzione a salvaguardia di un habitat naturale </w:t>
      </w:r>
    </w:p>
    <w:p w14:paraId="22402871" w14:textId="77777777" w:rsidR="00C1017F" w:rsidRPr="0080082B" w:rsidRDefault="00C1017F" w:rsidP="00C1017F">
      <w:pPr>
        <w:spacing w:after="0" w:line="240" w:lineRule="auto"/>
        <w:ind w:right="3"/>
        <w:jc w:val="both"/>
        <w:rPr>
          <w:rFonts w:ascii="Titillium" w:hAnsi="Titillium"/>
          <w:i/>
          <w:iCs/>
          <w:sz w:val="18"/>
          <w:szCs w:val="18"/>
        </w:rPr>
      </w:pPr>
      <w:r w:rsidRPr="0080082B">
        <w:rPr>
          <w:rFonts w:ascii="Titillium" w:hAnsi="Titillium"/>
          <w:i/>
          <w:iCs/>
          <w:sz w:val="18"/>
          <w:szCs w:val="18"/>
        </w:rPr>
        <w:t>Le informazioni necessarie per compilare il questionario sono reperibili sul geoportale regionale ai seguenti indirizzi:</w:t>
      </w:r>
    </w:p>
    <w:p w14:paraId="125C335F" w14:textId="77777777" w:rsidR="00C1017F" w:rsidRPr="0080082B" w:rsidRDefault="00C1017F" w:rsidP="00C1017F">
      <w:pPr>
        <w:spacing w:after="0" w:line="240" w:lineRule="auto"/>
        <w:ind w:right="3"/>
        <w:jc w:val="both"/>
        <w:rPr>
          <w:rFonts w:ascii="Titillium" w:hAnsi="Titillium"/>
          <w:i/>
          <w:iCs/>
          <w:sz w:val="18"/>
          <w:szCs w:val="18"/>
        </w:rPr>
      </w:pPr>
      <w:hyperlink r:id="rId7" w:history="1">
        <w:r w:rsidRPr="0080082B">
          <w:rPr>
            <w:rStyle w:val="Collegamentoipertestuale"/>
            <w:rFonts w:ascii="Titillium" w:hAnsi="Titillium"/>
            <w:i/>
            <w:iCs/>
            <w:sz w:val="18"/>
            <w:szCs w:val="18"/>
          </w:rPr>
          <w:t>https://geoportale.regione.lazio.it/layers/geosdiownr:geonode:aree_naturali_protette1</w:t>
        </w:r>
      </w:hyperlink>
      <w:r w:rsidRPr="0080082B">
        <w:rPr>
          <w:rFonts w:ascii="Titillium" w:hAnsi="Titillium"/>
          <w:i/>
          <w:iCs/>
          <w:sz w:val="18"/>
          <w:szCs w:val="18"/>
        </w:rPr>
        <w:t xml:space="preserve"> e</w:t>
      </w:r>
    </w:p>
    <w:p w14:paraId="762B7F74" w14:textId="77777777" w:rsidR="00C1017F" w:rsidRPr="0080082B" w:rsidRDefault="00C1017F" w:rsidP="00C1017F">
      <w:pPr>
        <w:spacing w:after="0" w:line="240" w:lineRule="auto"/>
        <w:ind w:right="3"/>
        <w:rPr>
          <w:rStyle w:val="Collegamentoipertestuale"/>
          <w:rFonts w:ascii="Titillium" w:hAnsi="Titillium"/>
          <w:i/>
          <w:iCs/>
          <w:sz w:val="18"/>
          <w:szCs w:val="18"/>
        </w:rPr>
      </w:pPr>
      <w:hyperlink r:id="rId8" w:history="1">
        <w:r w:rsidRPr="0080082B">
          <w:rPr>
            <w:rStyle w:val="Collegamentoipertestuale"/>
            <w:rFonts w:ascii="Titillium" w:hAnsi="Titillium"/>
            <w:i/>
            <w:iCs/>
            <w:sz w:val="18"/>
            <w:szCs w:val="18"/>
          </w:rPr>
          <w:t>https://geoportale.regione.lazio.it/layers/geosdiownr:geonode:rete_natura200000</w:t>
        </w:r>
      </w:hyperlink>
    </w:p>
    <w:p w14:paraId="7DC56AF7" w14:textId="77777777" w:rsidR="00C1017F" w:rsidRPr="00013C3E" w:rsidRDefault="00C1017F" w:rsidP="00C1017F">
      <w:pPr>
        <w:spacing w:after="120" w:line="240" w:lineRule="auto"/>
        <w:ind w:right="3"/>
        <w:rPr>
          <w:rFonts w:ascii="Titillium" w:hAnsi="Titillium" w:cs="Arial"/>
          <w:b/>
          <w:i/>
          <w:iCs/>
          <w:color w:val="003399"/>
        </w:rPr>
      </w:pPr>
      <w:r>
        <w:rPr>
          <w:rFonts w:ascii="Titillium" w:hAnsi="Titillium" w:cs="Arial"/>
          <w:bCs/>
          <w:i/>
          <w:iCs/>
          <w:color w:val="3C3C3C"/>
          <w:sz w:val="18"/>
          <w:szCs w:val="18"/>
        </w:rPr>
        <w:t>In caso area dell’I</w:t>
      </w:r>
      <w:r w:rsidRPr="00793B3B">
        <w:rPr>
          <w:rFonts w:ascii="Titillium" w:hAnsi="Titillium" w:cs="Arial"/>
          <w:b/>
          <w:i/>
          <w:iCs/>
          <w:color w:val="3C3C3C"/>
          <w:sz w:val="18"/>
          <w:szCs w:val="18"/>
        </w:rPr>
        <w:t>ntervento</w:t>
      </w:r>
      <w:r>
        <w:rPr>
          <w:rFonts w:ascii="Titillium" w:hAnsi="Titillium" w:cs="Arial"/>
          <w:bCs/>
          <w:i/>
          <w:iCs/>
          <w:color w:val="3C3C3C"/>
          <w:sz w:val="18"/>
          <w:szCs w:val="18"/>
        </w:rPr>
        <w:t xml:space="preserve"> a distanza “orizzontale” inferiore a 5 km dai confini di una delle tipologie di aree previste per l’attribuzione del punteggio relativo al criterio di selezione 4, la distanza in metri e la geolocalizzazione del punto di confine più vicino utilizzato per calcolare tale distanza devono essere indicati negli appositi BOX del </w:t>
      </w:r>
      <w:r w:rsidRPr="00E27370">
        <w:rPr>
          <w:rFonts w:ascii="Titillium" w:hAnsi="Titillium" w:cs="Arial"/>
          <w:b/>
          <w:i/>
          <w:iCs/>
          <w:color w:val="3C3C3C"/>
          <w:sz w:val="18"/>
          <w:szCs w:val="18"/>
        </w:rPr>
        <w:t xml:space="preserve">Formulario </w:t>
      </w:r>
      <w:proofErr w:type="spellStart"/>
      <w:r w:rsidRPr="00E27370">
        <w:rPr>
          <w:rFonts w:ascii="Titillium" w:hAnsi="Titillium" w:cs="Arial"/>
          <w:b/>
          <w:i/>
          <w:iCs/>
          <w:color w:val="3C3C3C"/>
          <w:sz w:val="18"/>
          <w:szCs w:val="18"/>
        </w:rPr>
        <w:t>GeCoWEB</w:t>
      </w:r>
      <w:proofErr w:type="spellEnd"/>
      <w:r w:rsidRPr="00E27370">
        <w:rPr>
          <w:rFonts w:ascii="Titillium" w:hAnsi="Titillium" w:cs="Arial"/>
          <w:b/>
          <w:i/>
          <w:iCs/>
          <w:color w:val="3C3C3C"/>
          <w:sz w:val="18"/>
          <w:szCs w:val="18"/>
        </w:rPr>
        <w:t xml:space="preserve"> Plus</w:t>
      </w:r>
      <w:r>
        <w:rPr>
          <w:rFonts w:ascii="Titillium" w:hAnsi="Titillium" w:cs="Arial"/>
          <w:bCs/>
          <w:i/>
          <w:iCs/>
          <w:color w:val="3C3C3C"/>
          <w:sz w:val="18"/>
          <w:szCs w:val="18"/>
        </w:rPr>
        <w:t xml:space="preserve"> e risultare coerenti con la distanza e latitudine e la longitudine in formato </w:t>
      </w:r>
      <w:r w:rsidRPr="00844F1B">
        <w:rPr>
          <w:rFonts w:ascii="Titillium" w:hAnsi="Titillium" w:cs="Arial"/>
          <w:bCs/>
          <w:i/>
          <w:iCs/>
          <w:color w:val="3C3C3C"/>
          <w:sz w:val="18"/>
          <w:szCs w:val="18"/>
        </w:rPr>
        <w:t>WGS84</w:t>
      </w:r>
      <w:r>
        <w:rPr>
          <w:rFonts w:ascii="Titillium" w:hAnsi="Titillium" w:cs="Arial"/>
          <w:bCs/>
          <w:i/>
          <w:iCs/>
          <w:color w:val="3C3C3C"/>
          <w:sz w:val="18"/>
          <w:szCs w:val="18"/>
        </w:rPr>
        <w:t xml:space="preserve"> indicata nelle apposite celle del questionario.</w:t>
      </w:r>
    </w:p>
    <w:p w14:paraId="19A5803E" w14:textId="77777777" w:rsidR="00C1017F" w:rsidRPr="003C02F7" w:rsidRDefault="00C1017F" w:rsidP="00C1017F">
      <w:pPr>
        <w:spacing w:after="60"/>
        <w:ind w:left="318" w:right="3" w:hanging="284"/>
        <w:jc w:val="both"/>
        <w:rPr>
          <w:rFonts w:ascii="Titillium" w:hAnsi="Titillium"/>
          <w:color w:val="003399"/>
          <w:sz w:val="20"/>
          <w:szCs w:val="20"/>
          <w:highlight w:val="yellow"/>
        </w:rPr>
      </w:pPr>
      <w:r w:rsidRPr="003C02F7">
        <w:rPr>
          <w:rFonts w:ascii="Titillium" w:hAnsi="Titillium"/>
          <w:color w:val="003399"/>
          <w:sz w:val="20"/>
          <w:szCs w:val="20"/>
        </w:rPr>
        <w:t>a. L’area dell’</w:t>
      </w:r>
      <w:r w:rsidRPr="003C02F7">
        <w:rPr>
          <w:rFonts w:ascii="Titillium" w:hAnsi="Titillium"/>
          <w:b/>
          <w:bCs/>
          <w:color w:val="003399"/>
          <w:sz w:val="20"/>
          <w:szCs w:val="20"/>
        </w:rPr>
        <w:t>Intervento</w:t>
      </w:r>
      <w:r w:rsidRPr="003C02F7">
        <w:rPr>
          <w:rFonts w:ascii="Titillium" w:hAnsi="Titillium"/>
          <w:color w:val="003399"/>
          <w:sz w:val="20"/>
          <w:szCs w:val="20"/>
        </w:rPr>
        <w:t xml:space="preserve"> ricade all’interno di aree naturali protette (Parchi, Riserve, Monumenti Naturali ex art. 5 e 6 LR 29/1997)?</w:t>
      </w:r>
    </w:p>
    <w:tbl>
      <w:tblPr>
        <w:tblStyle w:val="Grigliatabella"/>
        <w:tblW w:w="978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1280"/>
        <w:gridCol w:w="709"/>
        <w:gridCol w:w="1129"/>
        <w:gridCol w:w="2982"/>
        <w:gridCol w:w="1417"/>
        <w:gridCol w:w="284"/>
        <w:gridCol w:w="1554"/>
      </w:tblGrid>
      <w:tr w:rsidR="00C1017F" w:rsidRPr="00E4164F" w14:paraId="32A72BE6" w14:textId="77777777" w:rsidTr="00F24D9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7D65" w14:textId="77777777" w:rsidR="00C1017F" w:rsidRPr="00E4164F" w:rsidRDefault="00C1017F" w:rsidP="00F24D9B">
            <w:pPr>
              <w:spacing w:after="60"/>
              <w:ind w:left="-110" w:right="-106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  <w:tc>
          <w:tcPr>
            <w:tcW w:w="9355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1898B6" w14:textId="77777777" w:rsidR="00C1017F" w:rsidRPr="00E4164F" w:rsidRDefault="00C1017F" w:rsidP="00F24D9B">
            <w:pPr>
              <w:rPr>
                <w:rFonts w:ascii="Titillium" w:hAnsi="Titillium"/>
                <w:b/>
                <w:color w:val="3C3C3C"/>
                <w:sz w:val="18"/>
                <w:szCs w:val="18"/>
              </w:rPr>
            </w:pPr>
            <w:r w:rsidRPr="00E4164F">
              <w:rPr>
                <w:rFonts w:ascii="Titillium" w:hAnsi="Titillium"/>
                <w:b/>
                <w:color w:val="3C3C3C"/>
                <w:sz w:val="18"/>
                <w:szCs w:val="18"/>
              </w:rPr>
              <w:t>No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>, l’area dell’</w:t>
            </w:r>
            <w:r w:rsidRPr="0080082B">
              <w:rPr>
                <w:rFonts w:ascii="Titillium" w:hAnsi="Titillium"/>
                <w:b/>
                <w:color w:val="3C3C3C"/>
                <w:sz w:val="18"/>
                <w:szCs w:val="18"/>
              </w:rPr>
              <w:t>Intervento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 non ricade all’interno</w:t>
            </w:r>
            <w:r>
              <w:rPr>
                <w:rFonts w:ascii="Titillium" w:hAnsi="Titillium"/>
                <w:b/>
                <w:color w:val="3C3C3C"/>
                <w:sz w:val="18"/>
                <w:szCs w:val="18"/>
              </w:rPr>
              <w:t xml:space="preserve"> </w:t>
            </w:r>
            <w:r w:rsidRPr="005808C9">
              <w:rPr>
                <w:rFonts w:ascii="Titillium" w:hAnsi="Titillium"/>
                <w:bCs/>
                <w:color w:val="3C3C3C"/>
                <w:sz w:val="18"/>
                <w:szCs w:val="18"/>
              </w:rPr>
              <w:t>di un’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>area naturale protetta</w:t>
            </w:r>
          </w:p>
        </w:tc>
      </w:tr>
      <w:tr w:rsidR="00C1017F" w:rsidRPr="00E4164F" w14:paraId="46384587" w14:textId="77777777" w:rsidTr="00F24D9B">
        <w:tc>
          <w:tcPr>
            <w:tcW w:w="9786" w:type="dxa"/>
            <w:gridSpan w:val="8"/>
            <w:shd w:val="clear" w:color="auto" w:fill="D9D9D9" w:themeFill="background1" w:themeFillShade="D9"/>
          </w:tcPr>
          <w:p w14:paraId="524BEFB8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6"/>
                <w:szCs w:val="6"/>
              </w:rPr>
            </w:pPr>
          </w:p>
        </w:tc>
      </w:tr>
      <w:tr w:rsidR="00C1017F" w:rsidRPr="00E4164F" w14:paraId="50443438" w14:textId="77777777" w:rsidTr="00F24D9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428" w14:textId="77777777" w:rsidR="00C1017F" w:rsidRPr="00E4164F" w:rsidRDefault="00C1017F" w:rsidP="00F24D9B">
            <w:pPr>
              <w:spacing w:after="60"/>
              <w:ind w:right="-106"/>
              <w:rPr>
                <w:rFonts w:ascii="Titillium" w:hAnsi="Titillium" w:cs="Arial"/>
                <w:b/>
                <w:bCs/>
                <w:iCs/>
                <w:color w:val="3C3C3C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0803C0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b/>
                <w:i/>
                <w:color w:val="003399"/>
                <w:sz w:val="18"/>
                <w:szCs w:val="18"/>
              </w:rPr>
            </w:pPr>
            <w:r w:rsidRPr="00E4164F">
              <w:rPr>
                <w:rFonts w:ascii="Titillium" w:hAnsi="Titillium"/>
                <w:b/>
                <w:color w:val="3C3C3C"/>
                <w:sz w:val="18"/>
                <w:szCs w:val="18"/>
              </w:rPr>
              <w:t>Si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, </w:t>
            </w:r>
            <w:r>
              <w:rPr>
                <w:rFonts w:ascii="Titillium" w:hAnsi="Titillium"/>
                <w:bCs/>
                <w:color w:val="3C3C3C"/>
                <w:sz w:val="18"/>
                <w:szCs w:val="18"/>
              </w:rPr>
              <w:t>ricade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 nell’area naturale protetta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A1E8" w14:textId="77777777" w:rsidR="00C1017F" w:rsidRPr="005808C9" w:rsidRDefault="00C1017F" w:rsidP="00F24D9B">
            <w:pPr>
              <w:spacing w:after="60"/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</w:pPr>
            <w:r w:rsidRPr="005808C9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(denominazione area protetta)</w:t>
            </w:r>
          </w:p>
        </w:tc>
      </w:tr>
      <w:tr w:rsidR="00C1017F" w:rsidRPr="00E4164F" w14:paraId="48994C96" w14:textId="77777777" w:rsidTr="00F24D9B">
        <w:tc>
          <w:tcPr>
            <w:tcW w:w="9786" w:type="dxa"/>
            <w:gridSpan w:val="8"/>
            <w:shd w:val="clear" w:color="auto" w:fill="D9D9D9" w:themeFill="background1" w:themeFillShade="D9"/>
          </w:tcPr>
          <w:p w14:paraId="63943A9C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6"/>
                <w:szCs w:val="6"/>
              </w:rPr>
            </w:pPr>
          </w:p>
        </w:tc>
      </w:tr>
      <w:tr w:rsidR="00C1017F" w:rsidRPr="00E4164F" w14:paraId="7DEA50AE" w14:textId="77777777" w:rsidTr="00F24D9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EF22" w14:textId="77777777" w:rsidR="00C1017F" w:rsidRPr="00E4164F" w:rsidRDefault="00C1017F" w:rsidP="00F24D9B">
            <w:pPr>
              <w:spacing w:after="60"/>
              <w:ind w:right="-106"/>
              <w:rPr>
                <w:rFonts w:ascii="Titillium" w:hAnsi="Titillium" w:cs="Arial"/>
                <w:b/>
                <w:bCs/>
                <w:iCs/>
                <w:color w:val="3C3C3C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B1C09F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b/>
                <w:i/>
                <w:color w:val="003399"/>
                <w:sz w:val="18"/>
                <w:szCs w:val="18"/>
              </w:rPr>
            </w:pPr>
            <w:r w:rsidRPr="00E4164F">
              <w:rPr>
                <w:rFonts w:ascii="Titillium" w:hAnsi="Titillium"/>
                <w:b/>
                <w:color w:val="3C3C3C"/>
                <w:sz w:val="18"/>
                <w:szCs w:val="18"/>
              </w:rPr>
              <w:t>No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>, ma dista</w:t>
            </w:r>
            <w:r w:rsidRPr="00E4164F">
              <w:rPr>
                <w:rFonts w:ascii="Titillium" w:hAnsi="Titillium"/>
                <w:b/>
                <w:color w:val="3C3C3C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625D" w14:textId="77777777" w:rsidR="00C1017F" w:rsidRPr="00E27370" w:rsidRDefault="00C1017F" w:rsidP="00F24D9B">
            <w:pPr>
              <w:spacing w:after="60"/>
              <w:rPr>
                <w:rFonts w:ascii="Titillium" w:hAnsi="Titillium" w:cs="Arial"/>
                <w:b/>
                <w:i/>
                <w:color w:val="003399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55204" w14:textId="77777777" w:rsidR="00C1017F" w:rsidRPr="0080082B" w:rsidRDefault="00C1017F" w:rsidP="00F24D9B">
            <w:pPr>
              <w:spacing w:after="60"/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</w:pP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mt, vale a dire meno di 5 km dal punto di confine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131" w14:textId="77777777" w:rsidR="00C1017F" w:rsidRPr="0080082B" w:rsidRDefault="00C1017F" w:rsidP="00F24D9B">
            <w:pPr>
              <w:spacing w:after="60"/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</w:pPr>
            <w:r w:rsidRPr="0080082B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(latitudine)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19B131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b/>
                <w:i/>
                <w:color w:val="003399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8E14" w14:textId="77777777" w:rsidR="00C1017F" w:rsidRPr="0080082B" w:rsidRDefault="00C1017F" w:rsidP="00F24D9B">
            <w:pPr>
              <w:spacing w:after="60"/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</w:pPr>
            <w:r w:rsidRPr="0080082B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(longitudine)</w:t>
            </w:r>
          </w:p>
        </w:tc>
      </w:tr>
      <w:tr w:rsidR="00C1017F" w:rsidRPr="00E4164F" w14:paraId="4F65C877" w14:textId="77777777" w:rsidTr="00F24D9B">
        <w:tc>
          <w:tcPr>
            <w:tcW w:w="9786" w:type="dxa"/>
            <w:gridSpan w:val="8"/>
            <w:shd w:val="clear" w:color="auto" w:fill="D9D9D9" w:themeFill="background1" w:themeFillShade="D9"/>
          </w:tcPr>
          <w:p w14:paraId="212624FD" w14:textId="77777777" w:rsidR="00C1017F" w:rsidRPr="00E27370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6"/>
                <w:szCs w:val="6"/>
              </w:rPr>
            </w:pPr>
          </w:p>
        </w:tc>
      </w:tr>
      <w:tr w:rsidR="00C1017F" w:rsidRPr="00E4164F" w14:paraId="7C1C132B" w14:textId="77777777" w:rsidTr="00F24D9B">
        <w:tc>
          <w:tcPr>
            <w:tcW w:w="431" w:type="dxa"/>
            <w:shd w:val="clear" w:color="auto" w:fill="D9D9D9" w:themeFill="background1" w:themeFillShade="D9"/>
          </w:tcPr>
          <w:p w14:paraId="0EC84CCF" w14:textId="77777777" w:rsidR="00C1017F" w:rsidRPr="00E4164F" w:rsidRDefault="00C1017F" w:rsidP="00F24D9B">
            <w:pPr>
              <w:spacing w:after="60"/>
              <w:jc w:val="right"/>
              <w:rPr>
                <w:rFonts w:ascii="Titillium" w:hAnsi="Titillium" w:cs="Arial"/>
                <w:i/>
                <w:color w:val="003399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53750EE" w14:textId="77777777" w:rsidR="00C1017F" w:rsidRPr="0080082B" w:rsidRDefault="00C1017F" w:rsidP="00F24D9B">
            <w:pPr>
              <w:spacing w:after="60"/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</w:pP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dell’area naturale protetta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88FD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18"/>
                <w:szCs w:val="18"/>
              </w:rPr>
            </w:pPr>
            <w:r w:rsidRPr="005808C9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(denominazione area protetta)</w:t>
            </w:r>
          </w:p>
        </w:tc>
      </w:tr>
    </w:tbl>
    <w:p w14:paraId="5C1860D7" w14:textId="77777777" w:rsidR="00C1017F" w:rsidRPr="003C02F7" w:rsidRDefault="00C1017F" w:rsidP="00C1017F">
      <w:pPr>
        <w:spacing w:before="120" w:after="60"/>
        <w:ind w:left="318" w:hanging="284"/>
        <w:jc w:val="both"/>
        <w:rPr>
          <w:rFonts w:ascii="Titillium" w:hAnsi="Titillium"/>
          <w:color w:val="003399"/>
          <w:sz w:val="20"/>
          <w:szCs w:val="20"/>
          <w:highlight w:val="yellow"/>
        </w:rPr>
      </w:pPr>
      <w:r w:rsidRPr="003C02F7">
        <w:rPr>
          <w:rFonts w:ascii="Titillium" w:hAnsi="Titillium"/>
          <w:color w:val="003399"/>
          <w:sz w:val="20"/>
          <w:szCs w:val="20"/>
        </w:rPr>
        <w:t>b. L’area dell’</w:t>
      </w:r>
      <w:r w:rsidRPr="003C02F7">
        <w:rPr>
          <w:rFonts w:ascii="Titillium" w:hAnsi="Titillium"/>
          <w:b/>
          <w:bCs/>
          <w:color w:val="003399"/>
          <w:sz w:val="20"/>
          <w:szCs w:val="20"/>
        </w:rPr>
        <w:t>Intervento</w:t>
      </w:r>
      <w:r w:rsidRPr="003C02F7">
        <w:rPr>
          <w:rFonts w:ascii="Titillium" w:hAnsi="Titillium"/>
          <w:color w:val="003399"/>
          <w:sz w:val="20"/>
          <w:szCs w:val="20"/>
        </w:rPr>
        <w:t xml:space="preserve"> ricade all’interno di siti della Rete NATURA2000 (ZSC e ZPS ex art. 6 LR 29/1997)?</w:t>
      </w:r>
    </w:p>
    <w:tbl>
      <w:tblPr>
        <w:tblStyle w:val="Grigliatabella"/>
        <w:tblW w:w="978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1280"/>
        <w:gridCol w:w="709"/>
        <w:gridCol w:w="1129"/>
        <w:gridCol w:w="2982"/>
        <w:gridCol w:w="1417"/>
        <w:gridCol w:w="284"/>
        <w:gridCol w:w="1554"/>
      </w:tblGrid>
      <w:tr w:rsidR="00C1017F" w:rsidRPr="00E4164F" w14:paraId="7F672932" w14:textId="77777777" w:rsidTr="00F24D9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FAA3" w14:textId="77777777" w:rsidR="00C1017F" w:rsidRPr="00E4164F" w:rsidRDefault="00C1017F" w:rsidP="00F24D9B">
            <w:pPr>
              <w:spacing w:after="60"/>
              <w:ind w:left="-110" w:right="-106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  <w:tc>
          <w:tcPr>
            <w:tcW w:w="9355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A671396" w14:textId="77777777" w:rsidR="00C1017F" w:rsidRPr="00E4164F" w:rsidRDefault="00C1017F" w:rsidP="00F24D9B">
            <w:pPr>
              <w:rPr>
                <w:rFonts w:ascii="Titillium" w:hAnsi="Titillium"/>
                <w:b/>
                <w:color w:val="3C3C3C"/>
                <w:sz w:val="18"/>
                <w:szCs w:val="18"/>
              </w:rPr>
            </w:pPr>
            <w:r w:rsidRPr="00E4164F">
              <w:rPr>
                <w:rFonts w:ascii="Titillium" w:hAnsi="Titillium"/>
                <w:b/>
                <w:color w:val="3C3C3C"/>
                <w:sz w:val="18"/>
                <w:szCs w:val="18"/>
              </w:rPr>
              <w:t>No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>, l’area dell’</w:t>
            </w:r>
            <w:r w:rsidRPr="0080082B">
              <w:rPr>
                <w:rFonts w:ascii="Titillium" w:hAnsi="Titillium"/>
                <w:b/>
                <w:color w:val="3C3C3C"/>
                <w:sz w:val="18"/>
                <w:szCs w:val="18"/>
              </w:rPr>
              <w:t>Intervento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 non ricade all’interno</w:t>
            </w:r>
            <w:r>
              <w:rPr>
                <w:rFonts w:ascii="Titillium" w:hAnsi="Titillium"/>
                <w:b/>
                <w:color w:val="3C3C3C"/>
                <w:sz w:val="18"/>
                <w:szCs w:val="18"/>
              </w:rPr>
              <w:t xml:space="preserve"> </w:t>
            </w:r>
            <w:r w:rsidRPr="005808C9">
              <w:rPr>
                <w:rFonts w:ascii="Titillium" w:hAnsi="Titillium"/>
                <w:bCs/>
                <w:color w:val="3C3C3C"/>
                <w:sz w:val="18"/>
                <w:szCs w:val="18"/>
              </w:rPr>
              <w:t>di un</w:t>
            </w:r>
            <w:r w:rsidRPr="005808C9">
              <w:rPr>
                <w:bCs/>
              </w:rPr>
              <w:t xml:space="preserve"> </w:t>
            </w:r>
            <w:r w:rsidRPr="005808C9">
              <w:rPr>
                <w:rFonts w:ascii="Titillium" w:hAnsi="Titillium"/>
                <w:bCs/>
                <w:color w:val="3C3C3C"/>
                <w:sz w:val="18"/>
                <w:szCs w:val="18"/>
              </w:rPr>
              <w:t>sito della Rete NATURA2000</w:t>
            </w:r>
          </w:p>
        </w:tc>
      </w:tr>
      <w:tr w:rsidR="00C1017F" w:rsidRPr="00E4164F" w14:paraId="438ACA12" w14:textId="77777777" w:rsidTr="00F24D9B">
        <w:tc>
          <w:tcPr>
            <w:tcW w:w="9786" w:type="dxa"/>
            <w:gridSpan w:val="8"/>
            <w:shd w:val="clear" w:color="auto" w:fill="D9D9D9" w:themeFill="background1" w:themeFillShade="D9"/>
          </w:tcPr>
          <w:p w14:paraId="33A45CD9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6"/>
                <w:szCs w:val="6"/>
              </w:rPr>
            </w:pPr>
          </w:p>
        </w:tc>
      </w:tr>
      <w:tr w:rsidR="00C1017F" w:rsidRPr="00E4164F" w14:paraId="32A83E2B" w14:textId="77777777" w:rsidTr="00F24D9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FB31" w14:textId="77777777" w:rsidR="00C1017F" w:rsidRPr="00E4164F" w:rsidRDefault="00C1017F" w:rsidP="00F24D9B">
            <w:pPr>
              <w:spacing w:after="60"/>
              <w:ind w:right="-106"/>
              <w:rPr>
                <w:rFonts w:ascii="Titillium" w:hAnsi="Titillium" w:cs="Arial"/>
                <w:b/>
                <w:bCs/>
                <w:iCs/>
                <w:color w:val="3C3C3C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8F5ACB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b/>
                <w:i/>
                <w:color w:val="003399"/>
                <w:sz w:val="18"/>
                <w:szCs w:val="18"/>
              </w:rPr>
            </w:pPr>
            <w:r w:rsidRPr="00E4164F">
              <w:rPr>
                <w:rFonts w:ascii="Titillium" w:hAnsi="Titillium"/>
                <w:b/>
                <w:color w:val="3C3C3C"/>
                <w:sz w:val="18"/>
                <w:szCs w:val="18"/>
              </w:rPr>
              <w:t>Si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, </w:t>
            </w:r>
            <w:r>
              <w:rPr>
                <w:rFonts w:ascii="Titillium" w:hAnsi="Titillium"/>
                <w:bCs/>
                <w:color w:val="3C3C3C"/>
                <w:sz w:val="18"/>
                <w:szCs w:val="18"/>
              </w:rPr>
              <w:t>ricade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 </w:t>
            </w:r>
            <w:r w:rsidRPr="005808C9">
              <w:rPr>
                <w:rFonts w:ascii="Titillium" w:hAnsi="Titillium"/>
                <w:bCs/>
                <w:color w:val="3C3C3C"/>
                <w:sz w:val="18"/>
                <w:szCs w:val="18"/>
              </w:rPr>
              <w:t>sito della Rete NATURA2000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0F57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b/>
                <w:i/>
                <w:color w:val="003399"/>
                <w:sz w:val="18"/>
                <w:szCs w:val="18"/>
              </w:rPr>
            </w:pPr>
            <w:r w:rsidRPr="005808C9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(denominazione sito della Rete NATURA2000)</w:t>
            </w:r>
          </w:p>
        </w:tc>
      </w:tr>
      <w:tr w:rsidR="00C1017F" w:rsidRPr="00E4164F" w14:paraId="0BC291CF" w14:textId="77777777" w:rsidTr="00F24D9B">
        <w:tc>
          <w:tcPr>
            <w:tcW w:w="9786" w:type="dxa"/>
            <w:gridSpan w:val="8"/>
            <w:shd w:val="clear" w:color="auto" w:fill="D9D9D9" w:themeFill="background1" w:themeFillShade="D9"/>
          </w:tcPr>
          <w:p w14:paraId="7B65CEFC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6"/>
                <w:szCs w:val="6"/>
              </w:rPr>
            </w:pPr>
          </w:p>
        </w:tc>
      </w:tr>
      <w:tr w:rsidR="00C1017F" w:rsidRPr="00E4164F" w14:paraId="6D7FFC86" w14:textId="77777777" w:rsidTr="00F24D9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7A35" w14:textId="77777777" w:rsidR="00C1017F" w:rsidRPr="00E4164F" w:rsidRDefault="00C1017F" w:rsidP="00F24D9B">
            <w:pPr>
              <w:spacing w:after="60"/>
              <w:ind w:right="-106"/>
              <w:rPr>
                <w:rFonts w:ascii="Titillium" w:hAnsi="Titillium" w:cs="Arial"/>
                <w:b/>
                <w:bCs/>
                <w:iCs/>
                <w:color w:val="3C3C3C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D0C16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b/>
                <w:i/>
                <w:color w:val="003399"/>
                <w:sz w:val="18"/>
                <w:szCs w:val="18"/>
              </w:rPr>
            </w:pPr>
            <w:r w:rsidRPr="00E4164F">
              <w:rPr>
                <w:rFonts w:ascii="Titillium" w:hAnsi="Titillium"/>
                <w:b/>
                <w:color w:val="3C3C3C"/>
                <w:sz w:val="18"/>
                <w:szCs w:val="18"/>
              </w:rPr>
              <w:t>No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>, ma dista</w:t>
            </w:r>
            <w:r w:rsidRPr="00E4164F">
              <w:rPr>
                <w:rFonts w:ascii="Titillium" w:hAnsi="Titillium"/>
                <w:b/>
                <w:color w:val="3C3C3C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70BF" w14:textId="77777777" w:rsidR="00C1017F" w:rsidRPr="00E27370" w:rsidRDefault="00C1017F" w:rsidP="00F24D9B">
            <w:pPr>
              <w:spacing w:after="60"/>
              <w:rPr>
                <w:rFonts w:ascii="Titillium" w:hAnsi="Titillium" w:cs="Arial"/>
                <w:b/>
                <w:i/>
                <w:color w:val="003399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33789" w14:textId="77777777" w:rsidR="00C1017F" w:rsidRPr="0080082B" w:rsidRDefault="00C1017F" w:rsidP="00F24D9B">
            <w:pPr>
              <w:spacing w:after="60"/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</w:pP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mt, vale a dire meno di 5 km dal punto di confine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6F0A" w14:textId="77777777" w:rsidR="00C1017F" w:rsidRPr="0080082B" w:rsidRDefault="00C1017F" w:rsidP="00F24D9B">
            <w:pPr>
              <w:spacing w:after="60"/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</w:pPr>
            <w:r w:rsidRPr="0080082B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(latitudine)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4EBE88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b/>
                <w:i/>
                <w:color w:val="003399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3076" w14:textId="77777777" w:rsidR="00C1017F" w:rsidRPr="0080082B" w:rsidRDefault="00C1017F" w:rsidP="00F24D9B">
            <w:pPr>
              <w:spacing w:after="60"/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</w:pPr>
            <w:r w:rsidRPr="0080082B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(longitudine)</w:t>
            </w:r>
          </w:p>
        </w:tc>
      </w:tr>
      <w:tr w:rsidR="00C1017F" w:rsidRPr="00E4164F" w14:paraId="59FE8C7C" w14:textId="77777777" w:rsidTr="00F24D9B">
        <w:tc>
          <w:tcPr>
            <w:tcW w:w="9786" w:type="dxa"/>
            <w:gridSpan w:val="8"/>
            <w:shd w:val="clear" w:color="auto" w:fill="D9D9D9" w:themeFill="background1" w:themeFillShade="D9"/>
          </w:tcPr>
          <w:p w14:paraId="6207A2D4" w14:textId="77777777" w:rsidR="00C1017F" w:rsidRPr="00E27370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6"/>
                <w:szCs w:val="6"/>
              </w:rPr>
            </w:pPr>
          </w:p>
        </w:tc>
      </w:tr>
      <w:tr w:rsidR="00C1017F" w:rsidRPr="00E4164F" w14:paraId="5531812B" w14:textId="77777777" w:rsidTr="00F24D9B">
        <w:tc>
          <w:tcPr>
            <w:tcW w:w="431" w:type="dxa"/>
            <w:shd w:val="clear" w:color="auto" w:fill="D9D9D9" w:themeFill="background1" w:themeFillShade="D9"/>
          </w:tcPr>
          <w:p w14:paraId="1560595A" w14:textId="77777777" w:rsidR="00C1017F" w:rsidRPr="00E4164F" w:rsidRDefault="00C1017F" w:rsidP="00F24D9B">
            <w:pPr>
              <w:spacing w:after="60"/>
              <w:jc w:val="right"/>
              <w:rPr>
                <w:rFonts w:ascii="Titillium" w:hAnsi="Titillium" w:cs="Arial"/>
                <w:i/>
                <w:color w:val="003399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507F2E" w14:textId="77777777" w:rsidR="00C1017F" w:rsidRPr="0080082B" w:rsidRDefault="00C1017F" w:rsidP="00F24D9B">
            <w:pPr>
              <w:spacing w:after="60"/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</w:pPr>
            <w:r>
              <w:rPr>
                <w:rFonts w:ascii="Titillium" w:hAnsi="Titillium"/>
                <w:bCs/>
                <w:color w:val="3C3C3C"/>
                <w:sz w:val="18"/>
                <w:szCs w:val="18"/>
              </w:rPr>
              <w:t>d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>el</w:t>
            </w:r>
            <w:r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 </w:t>
            </w:r>
            <w:r w:rsidRPr="005808C9">
              <w:rPr>
                <w:rFonts w:ascii="Titillium" w:hAnsi="Titillium"/>
                <w:bCs/>
                <w:color w:val="3C3C3C"/>
                <w:sz w:val="18"/>
                <w:szCs w:val="18"/>
              </w:rPr>
              <w:t>sito della Rete NATURA2000</w:t>
            </w:r>
            <w:r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501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18"/>
                <w:szCs w:val="18"/>
              </w:rPr>
            </w:pPr>
            <w:r w:rsidRPr="005808C9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(denominazione sito della Rete NATURA2000)</w:t>
            </w:r>
          </w:p>
        </w:tc>
      </w:tr>
    </w:tbl>
    <w:p w14:paraId="6735253C" w14:textId="77777777" w:rsidR="00C1017F" w:rsidRPr="003C02F7" w:rsidRDefault="00C1017F" w:rsidP="00C1017F">
      <w:pPr>
        <w:spacing w:before="120" w:after="60"/>
        <w:ind w:left="318" w:right="287" w:hanging="284"/>
        <w:jc w:val="both"/>
        <w:rPr>
          <w:rFonts w:ascii="Titillium" w:hAnsi="Titillium"/>
          <w:color w:val="003399"/>
          <w:sz w:val="20"/>
          <w:szCs w:val="20"/>
          <w:highlight w:val="yellow"/>
        </w:rPr>
      </w:pPr>
      <w:r w:rsidRPr="003C02F7">
        <w:rPr>
          <w:rFonts w:ascii="Titillium" w:hAnsi="Titillium"/>
          <w:color w:val="003399"/>
          <w:sz w:val="20"/>
          <w:szCs w:val="20"/>
        </w:rPr>
        <w:t>c. L’area dell’</w:t>
      </w:r>
      <w:r w:rsidRPr="003C02F7">
        <w:rPr>
          <w:rFonts w:ascii="Titillium" w:hAnsi="Titillium"/>
          <w:b/>
          <w:bCs/>
          <w:color w:val="003399"/>
          <w:sz w:val="20"/>
          <w:szCs w:val="20"/>
        </w:rPr>
        <w:t>Intervento</w:t>
      </w:r>
      <w:r w:rsidRPr="003C02F7">
        <w:rPr>
          <w:rFonts w:ascii="Titillium" w:hAnsi="Titillium"/>
          <w:color w:val="003399"/>
          <w:sz w:val="20"/>
          <w:szCs w:val="20"/>
        </w:rPr>
        <w:t xml:space="preserve"> ricade all’interno di foreste demaniali regionali</w:t>
      </w:r>
      <w:r>
        <w:rPr>
          <w:rFonts w:ascii="Titillium" w:hAnsi="Titillium"/>
          <w:color w:val="003399"/>
          <w:sz w:val="20"/>
          <w:szCs w:val="20"/>
        </w:rPr>
        <w:t xml:space="preserve"> come da capitolo 1.6 del Piano Regionale AIB</w:t>
      </w:r>
      <w:r w:rsidRPr="003C02F7">
        <w:rPr>
          <w:rFonts w:ascii="Titillium" w:hAnsi="Titillium"/>
          <w:color w:val="003399"/>
          <w:sz w:val="20"/>
          <w:szCs w:val="20"/>
        </w:rPr>
        <w:t>?</w:t>
      </w:r>
    </w:p>
    <w:tbl>
      <w:tblPr>
        <w:tblStyle w:val="Grigliatabella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1280"/>
        <w:gridCol w:w="709"/>
        <w:gridCol w:w="841"/>
        <w:gridCol w:w="3270"/>
        <w:gridCol w:w="1417"/>
        <w:gridCol w:w="284"/>
        <w:gridCol w:w="1554"/>
      </w:tblGrid>
      <w:tr w:rsidR="00C1017F" w:rsidRPr="00E4164F" w14:paraId="3543BD56" w14:textId="77777777" w:rsidTr="00F24D9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6E19" w14:textId="77777777" w:rsidR="00C1017F" w:rsidRPr="00E4164F" w:rsidRDefault="00C1017F" w:rsidP="00F24D9B">
            <w:pPr>
              <w:spacing w:after="60"/>
              <w:ind w:left="-110" w:right="-106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  <w:tc>
          <w:tcPr>
            <w:tcW w:w="9355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A6A63A" w14:textId="77777777" w:rsidR="00C1017F" w:rsidRPr="00E4164F" w:rsidRDefault="00C1017F" w:rsidP="00F24D9B">
            <w:pPr>
              <w:rPr>
                <w:rFonts w:ascii="Titillium" w:hAnsi="Titillium"/>
                <w:b/>
                <w:color w:val="3C3C3C"/>
                <w:sz w:val="18"/>
                <w:szCs w:val="18"/>
              </w:rPr>
            </w:pPr>
            <w:r w:rsidRPr="00E4164F">
              <w:rPr>
                <w:rFonts w:ascii="Titillium" w:hAnsi="Titillium"/>
                <w:b/>
                <w:color w:val="3C3C3C"/>
                <w:sz w:val="18"/>
                <w:szCs w:val="18"/>
              </w:rPr>
              <w:t>No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>, l’area dell’</w:t>
            </w:r>
            <w:r w:rsidRPr="0080082B">
              <w:rPr>
                <w:rFonts w:ascii="Titillium" w:hAnsi="Titillium"/>
                <w:b/>
                <w:color w:val="3C3C3C"/>
                <w:sz w:val="18"/>
                <w:szCs w:val="18"/>
              </w:rPr>
              <w:t>Intervento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 non ricade all’interno</w:t>
            </w:r>
            <w:r>
              <w:rPr>
                <w:rFonts w:ascii="Titillium" w:hAnsi="Titillium"/>
                <w:b/>
                <w:color w:val="3C3C3C"/>
                <w:sz w:val="18"/>
                <w:szCs w:val="18"/>
              </w:rPr>
              <w:t xml:space="preserve"> </w:t>
            </w:r>
            <w:r w:rsidRPr="005808C9">
              <w:rPr>
                <w:rFonts w:ascii="Titillium" w:hAnsi="Titillium"/>
                <w:bCs/>
                <w:color w:val="3C3C3C"/>
                <w:sz w:val="18"/>
                <w:szCs w:val="18"/>
              </w:rPr>
              <w:t>di foreste demaniali regionali</w:t>
            </w:r>
          </w:p>
        </w:tc>
      </w:tr>
      <w:tr w:rsidR="00C1017F" w:rsidRPr="00E4164F" w14:paraId="1CDCA90E" w14:textId="77777777" w:rsidTr="00F24D9B">
        <w:tc>
          <w:tcPr>
            <w:tcW w:w="9786" w:type="dxa"/>
            <w:gridSpan w:val="8"/>
            <w:shd w:val="clear" w:color="auto" w:fill="D9D9D9" w:themeFill="background1" w:themeFillShade="D9"/>
          </w:tcPr>
          <w:p w14:paraId="02C363EA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6"/>
                <w:szCs w:val="6"/>
              </w:rPr>
            </w:pPr>
          </w:p>
        </w:tc>
      </w:tr>
      <w:tr w:rsidR="00C1017F" w:rsidRPr="00E4164F" w14:paraId="2D5A4A98" w14:textId="77777777" w:rsidTr="00F24D9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3589" w14:textId="77777777" w:rsidR="00C1017F" w:rsidRPr="00E4164F" w:rsidRDefault="00C1017F" w:rsidP="00F24D9B">
            <w:pPr>
              <w:spacing w:after="60"/>
              <w:ind w:right="-106"/>
              <w:rPr>
                <w:rFonts w:ascii="Titillium" w:hAnsi="Titillium" w:cs="Arial"/>
                <w:b/>
                <w:bCs/>
                <w:iCs/>
                <w:color w:val="3C3C3C"/>
                <w:sz w:val="18"/>
                <w:szCs w:val="18"/>
              </w:rPr>
            </w:pPr>
          </w:p>
        </w:tc>
        <w:tc>
          <w:tcPr>
            <w:tcW w:w="28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8A322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b/>
                <w:i/>
                <w:color w:val="003399"/>
                <w:sz w:val="18"/>
                <w:szCs w:val="18"/>
              </w:rPr>
            </w:pPr>
            <w:r w:rsidRPr="00E4164F">
              <w:rPr>
                <w:rFonts w:ascii="Titillium" w:hAnsi="Titillium"/>
                <w:b/>
                <w:color w:val="3C3C3C"/>
                <w:sz w:val="18"/>
                <w:szCs w:val="18"/>
              </w:rPr>
              <w:t>Si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, </w:t>
            </w:r>
            <w:r>
              <w:rPr>
                <w:rFonts w:ascii="Titillium" w:hAnsi="Titillium"/>
                <w:bCs/>
                <w:color w:val="3C3C3C"/>
                <w:sz w:val="18"/>
                <w:szCs w:val="18"/>
              </w:rPr>
              <w:t>ricade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 </w:t>
            </w:r>
            <w:r>
              <w:rPr>
                <w:rFonts w:ascii="Titillium" w:hAnsi="Titillium"/>
                <w:bCs/>
                <w:color w:val="3C3C3C"/>
                <w:sz w:val="18"/>
                <w:szCs w:val="18"/>
              </w:rPr>
              <w:t>all’interno della</w:t>
            </w:r>
            <w:r w:rsidRPr="005808C9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 </w:t>
            </w:r>
            <w:r>
              <w:rPr>
                <w:rFonts w:ascii="Titillium" w:hAnsi="Titillium"/>
                <w:bCs/>
                <w:color w:val="3C3C3C"/>
                <w:sz w:val="18"/>
                <w:szCs w:val="18"/>
              </w:rPr>
              <w:t>foresta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2B71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b/>
                <w:i/>
                <w:color w:val="003399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(</w:t>
            </w:r>
            <w:r w:rsidRPr="005808C9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 xml:space="preserve">denominazione </w:t>
            </w:r>
            <w:r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foresta demaniale regionale</w:t>
            </w:r>
            <w:r w:rsidRPr="005808C9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)</w:t>
            </w:r>
          </w:p>
        </w:tc>
      </w:tr>
      <w:tr w:rsidR="00C1017F" w:rsidRPr="00E4164F" w14:paraId="3A13B7A4" w14:textId="77777777" w:rsidTr="00F24D9B">
        <w:tc>
          <w:tcPr>
            <w:tcW w:w="9786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EC7A10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6"/>
                <w:szCs w:val="6"/>
              </w:rPr>
            </w:pPr>
          </w:p>
        </w:tc>
      </w:tr>
      <w:tr w:rsidR="00C1017F" w:rsidRPr="00E4164F" w14:paraId="2967BBCC" w14:textId="77777777" w:rsidTr="00F24D9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E3EC" w14:textId="77777777" w:rsidR="00C1017F" w:rsidRPr="00E4164F" w:rsidRDefault="00C1017F" w:rsidP="00F24D9B">
            <w:pPr>
              <w:spacing w:after="60"/>
              <w:ind w:right="-106"/>
              <w:rPr>
                <w:rFonts w:ascii="Titillium" w:hAnsi="Titillium" w:cs="Arial"/>
                <w:b/>
                <w:bCs/>
                <w:iCs/>
                <w:color w:val="3C3C3C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CAA4E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b/>
                <w:i/>
                <w:color w:val="003399"/>
                <w:sz w:val="18"/>
                <w:szCs w:val="18"/>
              </w:rPr>
            </w:pPr>
            <w:r w:rsidRPr="00E4164F">
              <w:rPr>
                <w:rFonts w:ascii="Titillium" w:hAnsi="Titillium"/>
                <w:b/>
                <w:color w:val="3C3C3C"/>
                <w:sz w:val="18"/>
                <w:szCs w:val="18"/>
              </w:rPr>
              <w:t>No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>, ma dista</w:t>
            </w:r>
            <w:r w:rsidRPr="00E4164F">
              <w:rPr>
                <w:rFonts w:ascii="Titillium" w:hAnsi="Titillium"/>
                <w:b/>
                <w:color w:val="3C3C3C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3673" w14:textId="77777777" w:rsidR="00C1017F" w:rsidRPr="00E27370" w:rsidRDefault="00C1017F" w:rsidP="00F24D9B">
            <w:pPr>
              <w:spacing w:after="60"/>
              <w:rPr>
                <w:rFonts w:ascii="Titillium" w:hAnsi="Titillium" w:cs="Arial"/>
                <w:b/>
                <w:i/>
                <w:color w:val="003399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B9186" w14:textId="77777777" w:rsidR="00C1017F" w:rsidRPr="0080082B" w:rsidRDefault="00C1017F" w:rsidP="00F24D9B">
            <w:pPr>
              <w:spacing w:after="60"/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</w:pP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mt, vale a dire meno di 5 km dal punto di confine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A0EA" w14:textId="77777777" w:rsidR="00C1017F" w:rsidRPr="0080082B" w:rsidRDefault="00C1017F" w:rsidP="00F24D9B">
            <w:pPr>
              <w:spacing w:after="60"/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</w:pPr>
            <w:r w:rsidRPr="0080082B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(latitudine)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BC05AD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b/>
                <w:i/>
                <w:color w:val="003399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A16D" w14:textId="77777777" w:rsidR="00C1017F" w:rsidRPr="0080082B" w:rsidRDefault="00C1017F" w:rsidP="00F24D9B">
            <w:pPr>
              <w:spacing w:after="60"/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</w:pPr>
            <w:r w:rsidRPr="0080082B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(longitudine)</w:t>
            </w:r>
          </w:p>
        </w:tc>
      </w:tr>
      <w:tr w:rsidR="00C1017F" w:rsidRPr="00E4164F" w14:paraId="087C6C67" w14:textId="77777777" w:rsidTr="00F24D9B">
        <w:tc>
          <w:tcPr>
            <w:tcW w:w="9786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9C5BDA" w14:textId="77777777" w:rsidR="00C1017F" w:rsidRPr="00E27370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6"/>
                <w:szCs w:val="6"/>
              </w:rPr>
            </w:pPr>
          </w:p>
        </w:tc>
      </w:tr>
      <w:tr w:rsidR="00C1017F" w:rsidRPr="00E4164F" w14:paraId="58DBBED8" w14:textId="77777777" w:rsidTr="00F24D9B">
        <w:tc>
          <w:tcPr>
            <w:tcW w:w="431" w:type="dxa"/>
            <w:shd w:val="clear" w:color="auto" w:fill="D9D9D9" w:themeFill="background1" w:themeFillShade="D9"/>
          </w:tcPr>
          <w:p w14:paraId="2857535B" w14:textId="77777777" w:rsidR="00C1017F" w:rsidRPr="00E4164F" w:rsidRDefault="00C1017F" w:rsidP="00F24D9B">
            <w:pPr>
              <w:spacing w:after="60"/>
              <w:jc w:val="right"/>
              <w:rPr>
                <w:rFonts w:ascii="Titillium" w:hAnsi="Titillium" w:cs="Arial"/>
                <w:i/>
                <w:color w:val="003399"/>
                <w:sz w:val="18"/>
                <w:szCs w:val="18"/>
              </w:rPr>
            </w:pPr>
          </w:p>
        </w:tc>
        <w:tc>
          <w:tcPr>
            <w:tcW w:w="283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259CC8" w14:textId="77777777" w:rsidR="00C1017F" w:rsidRPr="0080082B" w:rsidRDefault="00C1017F" w:rsidP="00F24D9B">
            <w:pPr>
              <w:spacing w:after="60"/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</w:pPr>
            <w:r>
              <w:rPr>
                <w:rFonts w:ascii="Titillium" w:hAnsi="Titillium"/>
                <w:bCs/>
                <w:color w:val="3C3C3C"/>
                <w:sz w:val="18"/>
                <w:szCs w:val="18"/>
              </w:rPr>
              <w:t>della</w:t>
            </w:r>
            <w:r w:rsidRPr="005808C9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 </w:t>
            </w:r>
            <w:r>
              <w:rPr>
                <w:rFonts w:ascii="Titillium" w:hAnsi="Titillium"/>
                <w:bCs/>
                <w:color w:val="3C3C3C"/>
                <w:sz w:val="18"/>
                <w:szCs w:val="18"/>
              </w:rPr>
              <w:t>foresta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6C82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(</w:t>
            </w:r>
            <w:r w:rsidRPr="005808C9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 xml:space="preserve">denominazione </w:t>
            </w:r>
            <w:r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foresta demaniale regionale</w:t>
            </w:r>
            <w:r w:rsidRPr="005808C9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)</w:t>
            </w:r>
          </w:p>
        </w:tc>
      </w:tr>
    </w:tbl>
    <w:p w14:paraId="01355BFC" w14:textId="77777777" w:rsidR="00C1017F" w:rsidRPr="003C02F7" w:rsidRDefault="00C1017F" w:rsidP="00C1017F">
      <w:pPr>
        <w:spacing w:before="120" w:after="60"/>
        <w:ind w:left="318" w:right="145" w:hanging="284"/>
        <w:jc w:val="both"/>
        <w:rPr>
          <w:rFonts w:ascii="Titillium" w:hAnsi="Titillium"/>
          <w:color w:val="003399"/>
          <w:sz w:val="20"/>
          <w:szCs w:val="20"/>
          <w:highlight w:val="yellow"/>
        </w:rPr>
      </w:pPr>
      <w:r w:rsidRPr="003C02F7">
        <w:rPr>
          <w:rFonts w:ascii="Titillium" w:hAnsi="Titillium"/>
          <w:color w:val="003399"/>
          <w:sz w:val="20"/>
          <w:szCs w:val="20"/>
        </w:rPr>
        <w:t>d. L’area dell’</w:t>
      </w:r>
      <w:r w:rsidRPr="003C02F7">
        <w:rPr>
          <w:rFonts w:ascii="Titillium" w:hAnsi="Titillium"/>
          <w:b/>
          <w:bCs/>
          <w:color w:val="003399"/>
          <w:sz w:val="20"/>
          <w:szCs w:val="20"/>
        </w:rPr>
        <w:t>Intervento</w:t>
      </w:r>
      <w:r w:rsidRPr="003C02F7">
        <w:rPr>
          <w:rFonts w:ascii="Titillium" w:hAnsi="Titillium"/>
          <w:color w:val="003399"/>
          <w:sz w:val="20"/>
          <w:szCs w:val="20"/>
        </w:rPr>
        <w:t xml:space="preserve"> ricade all’interno di </w:t>
      </w:r>
      <w:r>
        <w:rPr>
          <w:rFonts w:ascii="Titillium" w:hAnsi="Titillium"/>
          <w:color w:val="003399"/>
          <w:sz w:val="20"/>
          <w:szCs w:val="20"/>
        </w:rPr>
        <w:t>una f</w:t>
      </w:r>
      <w:r w:rsidRPr="00FF134F">
        <w:rPr>
          <w:rFonts w:ascii="Titillium" w:hAnsi="Titillium"/>
          <w:color w:val="003399"/>
          <w:sz w:val="20"/>
          <w:szCs w:val="20"/>
        </w:rPr>
        <w:t>orest</w:t>
      </w:r>
      <w:r>
        <w:rPr>
          <w:rFonts w:ascii="Titillium" w:hAnsi="Titillium"/>
          <w:color w:val="003399"/>
          <w:sz w:val="20"/>
          <w:szCs w:val="20"/>
        </w:rPr>
        <w:t>a</w:t>
      </w:r>
      <w:r w:rsidRPr="00FF134F">
        <w:rPr>
          <w:rFonts w:ascii="Titillium" w:hAnsi="Titillium"/>
          <w:color w:val="003399"/>
          <w:sz w:val="20"/>
          <w:szCs w:val="20"/>
        </w:rPr>
        <w:t xml:space="preserve"> di particolare pregio naturalistico e paesaggistico di cui all’</w:t>
      </w:r>
      <w:r w:rsidRPr="000E4E06">
        <w:rPr>
          <w:rFonts w:ascii="Titillium" w:hAnsi="Titillium"/>
          <w:color w:val="003399"/>
          <w:sz w:val="20"/>
          <w:szCs w:val="20"/>
        </w:rPr>
        <w:t xml:space="preserve">Art. 34 bis </w:t>
      </w:r>
      <w:r>
        <w:rPr>
          <w:rFonts w:ascii="Titillium" w:hAnsi="Titillium"/>
          <w:color w:val="003399"/>
          <w:sz w:val="20"/>
          <w:szCs w:val="20"/>
        </w:rPr>
        <w:t xml:space="preserve">della </w:t>
      </w:r>
      <w:r w:rsidRPr="000E4E06">
        <w:rPr>
          <w:rFonts w:ascii="Titillium" w:hAnsi="Titillium"/>
          <w:color w:val="003399"/>
          <w:sz w:val="20"/>
          <w:szCs w:val="20"/>
        </w:rPr>
        <w:t xml:space="preserve">L.R. 28 </w:t>
      </w:r>
      <w:r>
        <w:rPr>
          <w:rFonts w:ascii="Titillium" w:hAnsi="Titillium"/>
          <w:color w:val="003399"/>
          <w:sz w:val="20"/>
          <w:szCs w:val="20"/>
        </w:rPr>
        <w:t>o</w:t>
      </w:r>
      <w:r w:rsidRPr="000E4E06">
        <w:rPr>
          <w:rFonts w:ascii="Titillium" w:hAnsi="Titillium"/>
          <w:color w:val="003399"/>
          <w:sz w:val="20"/>
          <w:szCs w:val="20"/>
        </w:rPr>
        <w:t>ttobre 2002, n. 39</w:t>
      </w:r>
      <w:r>
        <w:rPr>
          <w:rFonts w:ascii="Titillium" w:hAnsi="Titillium"/>
          <w:color w:val="003399"/>
          <w:sz w:val="20"/>
          <w:szCs w:val="20"/>
        </w:rPr>
        <w:t>.</w:t>
      </w:r>
    </w:p>
    <w:tbl>
      <w:tblPr>
        <w:tblStyle w:val="Grigliatabella"/>
        <w:tblW w:w="978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1280"/>
        <w:gridCol w:w="709"/>
        <w:gridCol w:w="846"/>
        <w:gridCol w:w="3265"/>
        <w:gridCol w:w="1417"/>
        <w:gridCol w:w="284"/>
        <w:gridCol w:w="1554"/>
      </w:tblGrid>
      <w:tr w:rsidR="00C1017F" w:rsidRPr="00E4164F" w14:paraId="1E0E470E" w14:textId="77777777" w:rsidTr="00F24D9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7B28" w14:textId="77777777" w:rsidR="00C1017F" w:rsidRPr="00E4164F" w:rsidRDefault="00C1017F" w:rsidP="00F24D9B">
            <w:pPr>
              <w:spacing w:after="60"/>
              <w:ind w:left="-110" w:right="-106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  <w:tc>
          <w:tcPr>
            <w:tcW w:w="9355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47F989B" w14:textId="77777777" w:rsidR="00C1017F" w:rsidRPr="00E4164F" w:rsidRDefault="00C1017F" w:rsidP="00F24D9B">
            <w:pPr>
              <w:rPr>
                <w:rFonts w:ascii="Titillium" w:hAnsi="Titillium"/>
                <w:b/>
                <w:color w:val="3C3C3C"/>
                <w:sz w:val="18"/>
                <w:szCs w:val="18"/>
              </w:rPr>
            </w:pPr>
            <w:r w:rsidRPr="00E4164F">
              <w:rPr>
                <w:rFonts w:ascii="Titillium" w:hAnsi="Titillium"/>
                <w:b/>
                <w:color w:val="3C3C3C"/>
                <w:sz w:val="18"/>
                <w:szCs w:val="18"/>
              </w:rPr>
              <w:t>No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>, l’area dell’</w:t>
            </w:r>
            <w:r w:rsidRPr="0080082B">
              <w:rPr>
                <w:rFonts w:ascii="Titillium" w:hAnsi="Titillium"/>
                <w:b/>
                <w:color w:val="3C3C3C"/>
                <w:sz w:val="18"/>
                <w:szCs w:val="18"/>
              </w:rPr>
              <w:t>Intervento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 non ricade all’interno</w:t>
            </w:r>
            <w:r>
              <w:rPr>
                <w:rFonts w:ascii="Titillium" w:hAnsi="Titillium"/>
                <w:b/>
                <w:color w:val="3C3C3C"/>
                <w:sz w:val="18"/>
                <w:szCs w:val="18"/>
              </w:rPr>
              <w:t xml:space="preserve"> </w:t>
            </w:r>
            <w:r w:rsidRPr="005808C9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di </w:t>
            </w:r>
            <w:r>
              <w:rPr>
                <w:rFonts w:ascii="Titillium" w:hAnsi="Titillium"/>
                <w:bCs/>
                <w:color w:val="3C3C3C"/>
                <w:sz w:val="18"/>
                <w:szCs w:val="18"/>
              </w:rPr>
              <w:t>f</w:t>
            </w:r>
            <w:r w:rsidRPr="00734E15">
              <w:rPr>
                <w:rFonts w:ascii="Titillium" w:hAnsi="Titillium"/>
                <w:bCs/>
                <w:color w:val="3C3C3C"/>
                <w:sz w:val="18"/>
                <w:szCs w:val="18"/>
              </w:rPr>
              <w:t>oreste di particolare pregio naturalistico e paesaggistico</w:t>
            </w:r>
          </w:p>
        </w:tc>
      </w:tr>
      <w:tr w:rsidR="00C1017F" w:rsidRPr="00E4164F" w14:paraId="40EC4425" w14:textId="77777777" w:rsidTr="00F24D9B">
        <w:tc>
          <w:tcPr>
            <w:tcW w:w="9786" w:type="dxa"/>
            <w:gridSpan w:val="8"/>
            <w:shd w:val="clear" w:color="auto" w:fill="D9D9D9" w:themeFill="background1" w:themeFillShade="D9"/>
          </w:tcPr>
          <w:p w14:paraId="24C8A846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6"/>
                <w:szCs w:val="6"/>
              </w:rPr>
            </w:pPr>
          </w:p>
        </w:tc>
      </w:tr>
      <w:tr w:rsidR="00C1017F" w:rsidRPr="00E4164F" w14:paraId="5F524D74" w14:textId="77777777" w:rsidTr="00F24D9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A8E" w14:textId="77777777" w:rsidR="00C1017F" w:rsidRPr="00FF134F" w:rsidRDefault="00C1017F" w:rsidP="00F24D9B">
            <w:pPr>
              <w:spacing w:after="60"/>
              <w:rPr>
                <w:rFonts w:ascii="Titillium" w:hAnsi="Titillium"/>
                <w:b/>
                <w:color w:val="3C3C3C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A8EA1" w14:textId="77777777" w:rsidR="00C1017F" w:rsidRPr="00E4164F" w:rsidRDefault="00C1017F" w:rsidP="00F24D9B">
            <w:pPr>
              <w:spacing w:after="60"/>
              <w:rPr>
                <w:rFonts w:ascii="Titillium" w:hAnsi="Titillium"/>
                <w:b/>
                <w:color w:val="3C3C3C"/>
                <w:sz w:val="18"/>
                <w:szCs w:val="18"/>
              </w:rPr>
            </w:pPr>
            <w:r w:rsidRPr="00E4164F">
              <w:rPr>
                <w:rFonts w:ascii="Titillium" w:hAnsi="Titillium"/>
                <w:b/>
                <w:color w:val="3C3C3C"/>
                <w:sz w:val="18"/>
                <w:szCs w:val="18"/>
              </w:rPr>
              <w:t>Si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, </w:t>
            </w:r>
            <w:r>
              <w:rPr>
                <w:rFonts w:ascii="Titillium" w:hAnsi="Titillium"/>
                <w:bCs/>
                <w:color w:val="3C3C3C"/>
                <w:sz w:val="18"/>
                <w:szCs w:val="18"/>
              </w:rPr>
              <w:t>ricade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 all’interno</w:t>
            </w:r>
            <w:r>
              <w:rPr>
                <w:rFonts w:ascii="Titillium" w:hAnsi="Titillium"/>
                <w:b/>
                <w:color w:val="3C3C3C"/>
                <w:sz w:val="18"/>
                <w:szCs w:val="18"/>
              </w:rPr>
              <w:t xml:space="preserve"> </w:t>
            </w:r>
            <w:r w:rsidRPr="005808C9">
              <w:rPr>
                <w:rFonts w:ascii="Titillium" w:hAnsi="Titillium"/>
                <w:bCs/>
                <w:color w:val="3C3C3C"/>
                <w:sz w:val="18"/>
                <w:szCs w:val="18"/>
              </w:rPr>
              <w:t>d</w:t>
            </w:r>
            <w:r>
              <w:rPr>
                <w:rFonts w:ascii="Titillium" w:hAnsi="Titillium"/>
                <w:bCs/>
                <w:color w:val="3C3C3C"/>
                <w:sz w:val="18"/>
                <w:szCs w:val="18"/>
              </w:rPr>
              <w:t>ella</w:t>
            </w:r>
            <w:r w:rsidRPr="005808C9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 </w:t>
            </w:r>
            <w:r>
              <w:rPr>
                <w:rFonts w:ascii="Titillium" w:hAnsi="Titillium"/>
                <w:bCs/>
                <w:color w:val="3C3C3C"/>
                <w:sz w:val="18"/>
                <w:szCs w:val="18"/>
              </w:rPr>
              <w:t>f</w:t>
            </w:r>
            <w:r w:rsidRPr="00734E15">
              <w:rPr>
                <w:rFonts w:ascii="Titillium" w:hAnsi="Titillium"/>
                <w:bCs/>
                <w:color w:val="3C3C3C"/>
                <w:sz w:val="18"/>
                <w:szCs w:val="18"/>
              </w:rPr>
              <w:t>orest</w:t>
            </w:r>
            <w:r>
              <w:rPr>
                <w:rFonts w:ascii="Titillium" w:hAnsi="Titillium"/>
                <w:bCs/>
                <w:color w:val="3C3C3C"/>
                <w:sz w:val="18"/>
                <w:szCs w:val="18"/>
              </w:rPr>
              <w:t>a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968B" w14:textId="77777777" w:rsidR="00C1017F" w:rsidRDefault="00C1017F" w:rsidP="00F24D9B">
            <w:pPr>
              <w:spacing w:after="60"/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(</w:t>
            </w:r>
            <w:r w:rsidRPr="005808C9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 xml:space="preserve">denominazione </w:t>
            </w:r>
            <w:r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foresta</w:t>
            </w:r>
            <w:r>
              <w:t xml:space="preserve"> </w:t>
            </w:r>
            <w:r w:rsidRPr="00FF134F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di particolare pregio naturalistico e paesaggistico</w:t>
            </w:r>
            <w:r w:rsidRPr="005808C9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)</w:t>
            </w:r>
          </w:p>
        </w:tc>
      </w:tr>
      <w:tr w:rsidR="00C1017F" w:rsidRPr="00E4164F" w14:paraId="7FD1AE11" w14:textId="77777777" w:rsidTr="00F24D9B">
        <w:tc>
          <w:tcPr>
            <w:tcW w:w="9786" w:type="dxa"/>
            <w:gridSpan w:val="8"/>
            <w:shd w:val="clear" w:color="auto" w:fill="D9D9D9" w:themeFill="background1" w:themeFillShade="D9"/>
          </w:tcPr>
          <w:p w14:paraId="737237C0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6"/>
                <w:szCs w:val="6"/>
              </w:rPr>
            </w:pPr>
          </w:p>
        </w:tc>
      </w:tr>
      <w:tr w:rsidR="00C1017F" w:rsidRPr="00E4164F" w14:paraId="374935E7" w14:textId="77777777" w:rsidTr="00F24D9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C2FB" w14:textId="77777777" w:rsidR="00C1017F" w:rsidRPr="00E4164F" w:rsidRDefault="00C1017F" w:rsidP="00F24D9B">
            <w:pPr>
              <w:spacing w:after="60"/>
              <w:ind w:right="-106"/>
              <w:rPr>
                <w:rFonts w:ascii="Titillium" w:hAnsi="Titillium" w:cs="Arial"/>
                <w:b/>
                <w:bCs/>
                <w:iCs/>
                <w:color w:val="3C3C3C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B7D3F3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b/>
                <w:i/>
                <w:color w:val="003399"/>
                <w:sz w:val="18"/>
                <w:szCs w:val="18"/>
              </w:rPr>
            </w:pPr>
            <w:r w:rsidRPr="00E4164F">
              <w:rPr>
                <w:rFonts w:ascii="Titillium" w:hAnsi="Titillium"/>
                <w:b/>
                <w:color w:val="3C3C3C"/>
                <w:sz w:val="18"/>
                <w:szCs w:val="18"/>
              </w:rPr>
              <w:t>No</w:t>
            </w: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>, ma dista</w:t>
            </w:r>
            <w:r w:rsidRPr="00E4164F">
              <w:rPr>
                <w:rFonts w:ascii="Titillium" w:hAnsi="Titillium"/>
                <w:b/>
                <w:color w:val="3C3C3C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F707" w14:textId="77777777" w:rsidR="00C1017F" w:rsidRPr="00E27370" w:rsidRDefault="00C1017F" w:rsidP="00F24D9B">
            <w:pPr>
              <w:spacing w:after="60"/>
              <w:rPr>
                <w:rFonts w:ascii="Titillium" w:hAnsi="Titillium" w:cs="Arial"/>
                <w:b/>
                <w:i/>
                <w:color w:val="003399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3BB02" w14:textId="77777777" w:rsidR="00C1017F" w:rsidRPr="0080082B" w:rsidRDefault="00C1017F" w:rsidP="00F24D9B">
            <w:pPr>
              <w:spacing w:after="60"/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</w:pPr>
            <w:r w:rsidRPr="0080082B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mt, vale a dire meno di 5 km dal punto di confine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120C" w14:textId="77777777" w:rsidR="00C1017F" w:rsidRPr="0080082B" w:rsidRDefault="00C1017F" w:rsidP="00F24D9B">
            <w:pPr>
              <w:spacing w:after="60"/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</w:pPr>
            <w:r w:rsidRPr="0080082B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(latitudine)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3136C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b/>
                <w:i/>
                <w:color w:val="003399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17DB" w14:textId="77777777" w:rsidR="00C1017F" w:rsidRPr="0080082B" w:rsidRDefault="00C1017F" w:rsidP="00F24D9B">
            <w:pPr>
              <w:spacing w:after="60"/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</w:pPr>
            <w:r w:rsidRPr="0080082B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(longitudine)</w:t>
            </w:r>
          </w:p>
        </w:tc>
      </w:tr>
      <w:tr w:rsidR="00C1017F" w:rsidRPr="00E4164F" w14:paraId="0662FF84" w14:textId="77777777" w:rsidTr="00F24D9B">
        <w:tc>
          <w:tcPr>
            <w:tcW w:w="9786" w:type="dxa"/>
            <w:gridSpan w:val="8"/>
            <w:shd w:val="clear" w:color="auto" w:fill="D9D9D9" w:themeFill="background1" w:themeFillShade="D9"/>
          </w:tcPr>
          <w:p w14:paraId="0EA5B6D0" w14:textId="77777777" w:rsidR="00C1017F" w:rsidRPr="00E27370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6"/>
                <w:szCs w:val="6"/>
              </w:rPr>
            </w:pPr>
          </w:p>
        </w:tc>
      </w:tr>
      <w:tr w:rsidR="00C1017F" w:rsidRPr="00E4164F" w14:paraId="1BEFAD0B" w14:textId="77777777" w:rsidTr="00F24D9B">
        <w:tc>
          <w:tcPr>
            <w:tcW w:w="431" w:type="dxa"/>
            <w:shd w:val="clear" w:color="auto" w:fill="D9D9D9" w:themeFill="background1" w:themeFillShade="D9"/>
          </w:tcPr>
          <w:p w14:paraId="1EF1160A" w14:textId="77777777" w:rsidR="00C1017F" w:rsidRPr="00E4164F" w:rsidRDefault="00C1017F" w:rsidP="00F24D9B">
            <w:pPr>
              <w:spacing w:after="60"/>
              <w:jc w:val="right"/>
              <w:rPr>
                <w:rFonts w:ascii="Titillium" w:hAnsi="Titillium" w:cs="Arial"/>
                <w:i/>
                <w:color w:val="003399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E7421F" w14:textId="77777777" w:rsidR="00C1017F" w:rsidRPr="0080082B" w:rsidRDefault="00C1017F" w:rsidP="00F24D9B">
            <w:pPr>
              <w:spacing w:after="60"/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</w:pPr>
            <w:r w:rsidRPr="00734E15">
              <w:rPr>
                <w:rFonts w:ascii="Titillium" w:hAnsi="Titillium"/>
                <w:bCs/>
                <w:color w:val="3C3C3C"/>
                <w:sz w:val="18"/>
                <w:szCs w:val="18"/>
              </w:rPr>
              <w:t>d</w:t>
            </w:r>
            <w:r>
              <w:rPr>
                <w:rFonts w:ascii="Titillium" w:hAnsi="Titillium"/>
                <w:bCs/>
                <w:color w:val="3C3C3C"/>
                <w:sz w:val="18"/>
                <w:szCs w:val="18"/>
              </w:rPr>
              <w:t>ella</w:t>
            </w:r>
            <w:r w:rsidRPr="00734E15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 forest</w:t>
            </w:r>
            <w:r>
              <w:rPr>
                <w:rFonts w:ascii="Titillium" w:hAnsi="Titillium"/>
                <w:bCs/>
                <w:color w:val="3C3C3C"/>
                <w:sz w:val="18"/>
                <w:szCs w:val="18"/>
              </w:rPr>
              <w:t>a</w:t>
            </w:r>
            <w:r w:rsidRPr="00734E15"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537D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(</w:t>
            </w:r>
            <w:r w:rsidRPr="005808C9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 xml:space="preserve">denominazione </w:t>
            </w:r>
            <w:r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foresta</w:t>
            </w:r>
            <w:r>
              <w:t xml:space="preserve"> </w:t>
            </w:r>
            <w:r w:rsidRPr="00FF134F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di particolare pregio naturalistico e paesaggistico</w:t>
            </w:r>
            <w:r w:rsidRPr="005808C9">
              <w:rPr>
                <w:rFonts w:ascii="Titillium" w:hAnsi="Titillium" w:cs="Arial"/>
                <w:bCs/>
                <w:i/>
                <w:color w:val="003399"/>
                <w:sz w:val="18"/>
                <w:szCs w:val="18"/>
              </w:rPr>
              <w:t>)</w:t>
            </w:r>
          </w:p>
        </w:tc>
      </w:tr>
    </w:tbl>
    <w:p w14:paraId="54CE2F2D" w14:textId="77777777" w:rsidR="00C1017F" w:rsidRPr="00FF134F" w:rsidRDefault="00C1017F" w:rsidP="00C1017F">
      <w:pPr>
        <w:spacing w:before="240" w:after="60"/>
        <w:ind w:right="-164"/>
        <w:rPr>
          <w:rFonts w:ascii="Titillium" w:hAnsi="Titillium" w:cs="Arial"/>
          <w:b/>
          <w:color w:val="003399"/>
        </w:rPr>
      </w:pPr>
      <w:r>
        <w:rPr>
          <w:rFonts w:ascii="Titillium" w:hAnsi="Titillium" w:cs="Arial"/>
          <w:b/>
          <w:color w:val="003399"/>
        </w:rPr>
        <w:t>7</w:t>
      </w:r>
      <w:r w:rsidRPr="00F07425">
        <w:rPr>
          <w:rFonts w:ascii="Titillium" w:hAnsi="Titillium" w:cs="Arial"/>
          <w:b/>
          <w:color w:val="003399"/>
        </w:rPr>
        <w:t xml:space="preserve">. </w:t>
      </w:r>
      <w:r>
        <w:rPr>
          <w:rFonts w:ascii="Titillium" w:hAnsi="Titillium" w:cs="Arial"/>
          <w:b/>
          <w:color w:val="003399"/>
        </w:rPr>
        <w:t>S</w:t>
      </w:r>
      <w:r w:rsidRPr="00F07425">
        <w:rPr>
          <w:rFonts w:ascii="Titillium" w:hAnsi="Titillium" w:cs="Arial"/>
          <w:b/>
          <w:color w:val="003399"/>
        </w:rPr>
        <w:t xml:space="preserve">tato di avanzamento della progettazione </w:t>
      </w:r>
    </w:p>
    <w:tbl>
      <w:tblPr>
        <w:tblStyle w:val="Grigliatabella"/>
        <w:tblW w:w="978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9355"/>
      </w:tblGrid>
      <w:tr w:rsidR="00C1017F" w:rsidRPr="00E4164F" w14:paraId="4A3FF70B" w14:textId="77777777" w:rsidTr="00F24D9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353" w14:textId="77777777" w:rsidR="00C1017F" w:rsidRPr="00E4164F" w:rsidRDefault="00C1017F" w:rsidP="00F24D9B">
            <w:pPr>
              <w:spacing w:after="60"/>
              <w:ind w:left="-110" w:right="-106"/>
              <w:jc w:val="center"/>
              <w:rPr>
                <w:rFonts w:ascii="Titillium" w:hAnsi="Titillium" w:cs="Arial"/>
                <w:bCs/>
                <w:color w:val="3C3C3C"/>
                <w:sz w:val="18"/>
                <w:szCs w:val="18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82A4FB0" w14:textId="77777777" w:rsidR="00C1017F" w:rsidRPr="00E4164F" w:rsidRDefault="00C1017F" w:rsidP="00F24D9B">
            <w:pPr>
              <w:rPr>
                <w:rFonts w:ascii="Titillium" w:hAnsi="Titillium"/>
                <w:b/>
                <w:color w:val="3C3C3C"/>
                <w:sz w:val="18"/>
                <w:szCs w:val="18"/>
              </w:rPr>
            </w:pPr>
            <w:r>
              <w:rPr>
                <w:rFonts w:ascii="Titillium" w:hAnsi="Titillium"/>
                <w:b/>
                <w:color w:val="3C3C3C"/>
                <w:sz w:val="18"/>
                <w:szCs w:val="18"/>
              </w:rPr>
              <w:t>D</w:t>
            </w:r>
            <w:r w:rsidRPr="00D6551A">
              <w:rPr>
                <w:rFonts w:ascii="Titillium" w:hAnsi="Titillium"/>
                <w:b/>
                <w:color w:val="3C3C3C"/>
                <w:sz w:val="18"/>
                <w:szCs w:val="18"/>
              </w:rPr>
              <w:t>ocumento di indirizzo alla progettazione</w:t>
            </w:r>
          </w:p>
        </w:tc>
      </w:tr>
      <w:tr w:rsidR="00C1017F" w:rsidRPr="00E4164F" w14:paraId="62FC0B24" w14:textId="77777777" w:rsidTr="00F24D9B">
        <w:tc>
          <w:tcPr>
            <w:tcW w:w="9786" w:type="dxa"/>
            <w:gridSpan w:val="2"/>
            <w:shd w:val="clear" w:color="auto" w:fill="D9D9D9" w:themeFill="background1" w:themeFillShade="D9"/>
          </w:tcPr>
          <w:p w14:paraId="12F52E40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6"/>
                <w:szCs w:val="6"/>
              </w:rPr>
            </w:pPr>
          </w:p>
        </w:tc>
      </w:tr>
      <w:tr w:rsidR="00C1017F" w:rsidRPr="00E4164F" w14:paraId="41681B6B" w14:textId="77777777" w:rsidTr="00F24D9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3F43" w14:textId="77777777" w:rsidR="00C1017F" w:rsidRPr="00E4164F" w:rsidRDefault="00C1017F" w:rsidP="00F24D9B">
            <w:pPr>
              <w:spacing w:after="60"/>
              <w:ind w:right="-106"/>
              <w:rPr>
                <w:rFonts w:ascii="Titillium" w:hAnsi="Titillium" w:cs="Arial"/>
                <w:b/>
                <w:bCs/>
                <w:iCs/>
                <w:color w:val="3C3C3C"/>
                <w:sz w:val="18"/>
                <w:szCs w:val="18"/>
              </w:rPr>
            </w:pPr>
          </w:p>
        </w:tc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3BEFB8" w14:textId="77777777" w:rsidR="00C1017F" w:rsidRPr="00BF2F0F" w:rsidRDefault="00C1017F" w:rsidP="00F24D9B">
            <w:pPr>
              <w:spacing w:after="60"/>
              <w:rPr>
                <w:rFonts w:ascii="Titillium" w:hAnsi="Titillium"/>
                <w:b/>
                <w:color w:val="3C3C3C"/>
                <w:sz w:val="18"/>
                <w:szCs w:val="18"/>
              </w:rPr>
            </w:pPr>
            <w:r>
              <w:rPr>
                <w:rFonts w:ascii="Titillium" w:hAnsi="Titillium"/>
                <w:b/>
                <w:color w:val="3C3C3C"/>
                <w:sz w:val="18"/>
                <w:szCs w:val="18"/>
              </w:rPr>
              <w:t>P</w:t>
            </w:r>
            <w:r w:rsidRPr="00D6551A">
              <w:rPr>
                <w:rFonts w:ascii="Titillium" w:hAnsi="Titillium"/>
                <w:b/>
                <w:color w:val="3C3C3C"/>
                <w:sz w:val="18"/>
                <w:szCs w:val="18"/>
              </w:rPr>
              <w:t>rogettazione di fattibilità tecnico economica</w:t>
            </w:r>
            <w:r w:rsidRPr="00D6551A">
              <w:rPr>
                <w:rFonts w:ascii="Titillium" w:hAnsi="Titillium"/>
                <w:b/>
                <w:color w:val="3C3C3C"/>
                <w:sz w:val="18"/>
                <w:szCs w:val="18"/>
              </w:rPr>
              <w:tab/>
            </w:r>
          </w:p>
        </w:tc>
      </w:tr>
      <w:tr w:rsidR="00C1017F" w:rsidRPr="00E4164F" w14:paraId="19238D33" w14:textId="77777777" w:rsidTr="00F24D9B">
        <w:tc>
          <w:tcPr>
            <w:tcW w:w="9786" w:type="dxa"/>
            <w:gridSpan w:val="2"/>
            <w:shd w:val="clear" w:color="auto" w:fill="D9D9D9" w:themeFill="background1" w:themeFillShade="D9"/>
          </w:tcPr>
          <w:p w14:paraId="51F0ACD7" w14:textId="77777777" w:rsidR="00C1017F" w:rsidRPr="00E4164F" w:rsidRDefault="00C1017F" w:rsidP="00F24D9B">
            <w:pPr>
              <w:spacing w:after="60"/>
              <w:rPr>
                <w:rFonts w:ascii="Titillium" w:hAnsi="Titillium" w:cs="Arial"/>
                <w:i/>
                <w:color w:val="003399"/>
                <w:sz w:val="6"/>
                <w:szCs w:val="6"/>
              </w:rPr>
            </w:pPr>
          </w:p>
        </w:tc>
      </w:tr>
      <w:tr w:rsidR="00C1017F" w:rsidRPr="00E4164F" w14:paraId="503EEF4C" w14:textId="77777777" w:rsidTr="00F24D9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8FE2" w14:textId="77777777" w:rsidR="00C1017F" w:rsidRPr="00E4164F" w:rsidRDefault="00C1017F" w:rsidP="00F24D9B">
            <w:pPr>
              <w:spacing w:after="60"/>
              <w:ind w:right="-106"/>
              <w:rPr>
                <w:rFonts w:ascii="Titillium" w:hAnsi="Titillium" w:cs="Arial"/>
                <w:b/>
                <w:bCs/>
                <w:iCs/>
                <w:color w:val="3C3C3C"/>
                <w:sz w:val="18"/>
                <w:szCs w:val="18"/>
              </w:rPr>
            </w:pPr>
          </w:p>
        </w:tc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886FA" w14:textId="77777777" w:rsidR="00C1017F" w:rsidRPr="00BF2F0F" w:rsidRDefault="00C1017F" w:rsidP="00F24D9B">
            <w:pPr>
              <w:spacing w:after="60"/>
              <w:rPr>
                <w:rFonts w:ascii="Titillium" w:hAnsi="Titillium"/>
                <w:b/>
                <w:color w:val="3C3C3C"/>
                <w:sz w:val="18"/>
                <w:szCs w:val="18"/>
              </w:rPr>
            </w:pPr>
            <w:r>
              <w:rPr>
                <w:rFonts w:ascii="Titillium" w:hAnsi="Titillium"/>
                <w:b/>
                <w:color w:val="3C3C3C"/>
                <w:sz w:val="18"/>
                <w:szCs w:val="18"/>
              </w:rPr>
              <w:t>P</w:t>
            </w:r>
            <w:r w:rsidRPr="00D6551A">
              <w:rPr>
                <w:rFonts w:ascii="Titillium" w:hAnsi="Titillium"/>
                <w:b/>
                <w:color w:val="3C3C3C"/>
                <w:sz w:val="18"/>
                <w:szCs w:val="18"/>
              </w:rPr>
              <w:t>rogettazione esecutiva</w:t>
            </w:r>
            <w:r>
              <w:rPr>
                <w:rFonts w:ascii="Titillium" w:hAnsi="Titillium"/>
                <w:b/>
                <w:color w:val="3C3C3C"/>
                <w:sz w:val="18"/>
                <w:szCs w:val="18"/>
              </w:rPr>
              <w:t xml:space="preserve"> </w:t>
            </w:r>
            <w:r w:rsidRPr="00BF2F0F">
              <w:rPr>
                <w:rFonts w:ascii="Titillium" w:hAnsi="Titillium"/>
                <w:bCs/>
                <w:color w:val="3C3C3C"/>
                <w:sz w:val="18"/>
                <w:szCs w:val="18"/>
              </w:rPr>
              <w:t>(</w:t>
            </w:r>
            <w:r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nel qual caso </w:t>
            </w:r>
            <w:r w:rsidRPr="00BF2F0F">
              <w:rPr>
                <w:rFonts w:ascii="Titillium" w:hAnsi="Titillium"/>
                <w:bCs/>
                <w:color w:val="3C3C3C"/>
                <w:sz w:val="18"/>
                <w:szCs w:val="18"/>
              </w:rPr>
              <w:t>allegare la relazione di verifica e validazione del progetto di cui all’art. 42</w:t>
            </w:r>
            <w:r>
              <w:rPr>
                <w:rFonts w:ascii="Titillium" w:hAnsi="Titillium"/>
                <w:bCs/>
                <w:color w:val="3C3C3C"/>
                <w:sz w:val="18"/>
                <w:szCs w:val="18"/>
              </w:rPr>
              <w:t xml:space="preserve"> e</w:t>
            </w:r>
          </w:p>
        </w:tc>
      </w:tr>
      <w:tr w:rsidR="00C1017F" w:rsidRPr="00E4164F" w14:paraId="4B8B0355" w14:textId="77777777" w:rsidTr="00F24D9B">
        <w:tc>
          <w:tcPr>
            <w:tcW w:w="43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6F2595" w14:textId="77777777" w:rsidR="00C1017F" w:rsidRPr="00E4164F" w:rsidRDefault="00C1017F" w:rsidP="00F24D9B">
            <w:pPr>
              <w:spacing w:after="60"/>
              <w:ind w:right="-106"/>
              <w:rPr>
                <w:rFonts w:ascii="Titillium" w:hAnsi="Titillium" w:cs="Arial"/>
                <w:b/>
                <w:bCs/>
                <w:iCs/>
                <w:color w:val="3C3C3C"/>
                <w:sz w:val="18"/>
                <w:szCs w:val="18"/>
              </w:rPr>
            </w:pPr>
          </w:p>
        </w:tc>
        <w:tc>
          <w:tcPr>
            <w:tcW w:w="9355" w:type="dxa"/>
            <w:shd w:val="clear" w:color="auto" w:fill="D9D9D9" w:themeFill="background1" w:themeFillShade="D9"/>
          </w:tcPr>
          <w:p w14:paraId="580178FA" w14:textId="77777777" w:rsidR="00C1017F" w:rsidRPr="00BF2F0F" w:rsidRDefault="00C1017F" w:rsidP="00F24D9B">
            <w:pPr>
              <w:spacing w:after="60"/>
              <w:rPr>
                <w:rFonts w:ascii="Titillium" w:hAnsi="Titillium"/>
                <w:bCs/>
                <w:color w:val="3C3C3C"/>
                <w:sz w:val="18"/>
                <w:szCs w:val="18"/>
              </w:rPr>
            </w:pPr>
            <w:r w:rsidRPr="00BF2F0F">
              <w:rPr>
                <w:rFonts w:ascii="Titillium" w:hAnsi="Titillium"/>
                <w:bCs/>
                <w:color w:val="3C3C3C"/>
                <w:sz w:val="18"/>
                <w:szCs w:val="18"/>
              </w:rPr>
              <w:t>dell’allegato I.7 del D. Lgs. 36/2023)</w:t>
            </w:r>
          </w:p>
        </w:tc>
      </w:tr>
    </w:tbl>
    <w:p w14:paraId="2F0BBF07" w14:textId="77777777" w:rsidR="00C1017F" w:rsidRDefault="00C1017F" w:rsidP="00C1017F">
      <w:pPr>
        <w:spacing w:before="240" w:after="60"/>
        <w:ind w:right="-164"/>
        <w:rPr>
          <w:rFonts w:ascii="Titillium" w:hAnsi="Titillium" w:cs="Arial"/>
          <w:b/>
          <w:color w:val="003399"/>
        </w:rPr>
      </w:pPr>
      <w:r>
        <w:rPr>
          <w:rFonts w:ascii="Titillium" w:hAnsi="Titillium" w:cs="Arial"/>
          <w:b/>
          <w:color w:val="003399"/>
        </w:rPr>
        <w:t>8</w:t>
      </w:r>
      <w:r w:rsidRPr="00F07425">
        <w:rPr>
          <w:rFonts w:ascii="Titillium" w:hAnsi="Titillium" w:cs="Arial"/>
          <w:b/>
          <w:color w:val="003399"/>
        </w:rPr>
        <w:t xml:space="preserve">. </w:t>
      </w:r>
      <w:r>
        <w:rPr>
          <w:rFonts w:ascii="Titillium" w:hAnsi="Titillium" w:cs="Arial"/>
          <w:b/>
          <w:color w:val="003399"/>
        </w:rPr>
        <w:t>Procedura</w:t>
      </w:r>
      <w:r w:rsidRPr="00F07425">
        <w:rPr>
          <w:rFonts w:ascii="Titillium" w:hAnsi="Titillium" w:cs="Arial"/>
          <w:b/>
          <w:color w:val="003399"/>
        </w:rPr>
        <w:t xml:space="preserve"> e fattibilità  </w:t>
      </w:r>
    </w:p>
    <w:tbl>
      <w:tblPr>
        <w:tblW w:w="9923" w:type="dxa"/>
        <w:tblInd w:w="-147" w:type="dxa"/>
        <w:tblLook w:val="00A0" w:firstRow="1" w:lastRow="0" w:firstColumn="1" w:lastColumn="0" w:noHBand="0" w:noVBand="0"/>
      </w:tblPr>
      <w:tblGrid>
        <w:gridCol w:w="9923"/>
      </w:tblGrid>
      <w:tr w:rsidR="00C1017F" w:rsidRPr="00B34FDB" w14:paraId="29A3BF09" w14:textId="77777777" w:rsidTr="00F24D9B">
        <w:trPr>
          <w:trHeight w:val="41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3FA3" w14:textId="77777777" w:rsidR="00C1017F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ind w:left="40"/>
              <w:rPr>
                <w:rFonts w:ascii="Titillium" w:hAnsi="Titillium" w:cs="Arial"/>
                <w:b/>
                <w:i/>
                <w:iCs/>
                <w:color w:val="3C3C3C"/>
                <w:sz w:val="18"/>
                <w:szCs w:val="18"/>
              </w:rPr>
            </w:pPr>
            <w:r w:rsidRPr="003C02F7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Indica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re</w:t>
            </w:r>
            <w:r w:rsidRPr="003C02F7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l</w:t>
            </w:r>
            <w:r w:rsidRPr="003C02F7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a procedura (o le procedure) da utilizzarsi per realizzare 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l’</w:t>
            </w:r>
            <w:r w:rsidRPr="00D6551A">
              <w:rPr>
                <w:rFonts w:ascii="Titillium" w:hAnsi="Titillium" w:cs="Arial"/>
                <w:b/>
                <w:i/>
                <w:iCs/>
                <w:color w:val="3C3C3C"/>
                <w:sz w:val="18"/>
                <w:szCs w:val="18"/>
              </w:rPr>
              <w:t>Intervento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, le autorizzazioni (comunque denominate)</w:t>
            </w:r>
            <w:r w:rsidRPr="003C02F7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ottenute o da ottenere necessarie per realizzare l’</w:t>
            </w:r>
            <w:r w:rsidRPr="00D6551A">
              <w:rPr>
                <w:rFonts w:ascii="Titillium" w:hAnsi="Titillium" w:cs="Arial"/>
                <w:b/>
                <w:i/>
                <w:iCs/>
                <w:color w:val="3C3C3C"/>
                <w:sz w:val="18"/>
                <w:szCs w:val="18"/>
              </w:rPr>
              <w:t>Intervento</w:t>
            </w:r>
            <w:r>
              <w:rPr>
                <w:rFonts w:ascii="Titillium" w:hAnsi="Titillium" w:cs="Arial"/>
                <w:b/>
                <w:i/>
                <w:iCs/>
                <w:color w:val="3C3C3C"/>
                <w:sz w:val="18"/>
                <w:szCs w:val="18"/>
              </w:rPr>
              <w:t>.</w:t>
            </w:r>
          </w:p>
          <w:p w14:paraId="1B125717" w14:textId="77777777" w:rsidR="00C1017F" w:rsidRPr="008F38E2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ind w:left="40"/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Descrivere le attività da realizzare </w:t>
            </w:r>
            <w:r w:rsidRPr="003C02F7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(es. ottenimento autorizzazioni, incarichi progettazione, verifica del Progetto, inserimento nel piano annuale, etc.) 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e come sono stati </w:t>
            </w:r>
            <w:proofErr w:type="gramStart"/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stimati  i</w:t>
            </w:r>
            <w:proofErr w:type="gramEnd"/>
            <w:r w:rsidRPr="003C02F7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tempi </w:t>
            </w:r>
            <w:proofErr w:type="gramStart"/>
            <w:r w:rsidRPr="003C02F7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previsti 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in tabella) </w:t>
            </w:r>
            <w:r w:rsidRPr="003C02F7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per arrivare all’esecutività del 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o dei </w:t>
            </w:r>
            <w:r w:rsidRPr="003C02F7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contratt</w:t>
            </w: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i</w:t>
            </w:r>
            <w:r w:rsidRPr="003C02F7"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 xml:space="preserve"> e poi per la conclusione della fase realizzativa</w:t>
            </w:r>
          </w:p>
        </w:tc>
      </w:tr>
    </w:tbl>
    <w:p w14:paraId="09E48028" w14:textId="77777777" w:rsidR="00C1017F" w:rsidRPr="002768DA" w:rsidRDefault="00C1017F" w:rsidP="00C1017F">
      <w:pPr>
        <w:spacing w:before="120" w:after="120" w:line="240" w:lineRule="auto"/>
        <w:jc w:val="both"/>
        <w:rPr>
          <w:rFonts w:ascii="Titillium" w:hAnsi="Titillium" w:cs="Arial"/>
          <w:b/>
          <w:bCs/>
          <w:color w:val="003399"/>
          <w:sz w:val="20"/>
        </w:rPr>
      </w:pPr>
      <w:r w:rsidRPr="002768DA">
        <w:rPr>
          <w:rFonts w:ascii="Titillium" w:hAnsi="Titillium" w:cs="Arial"/>
          <w:b/>
          <w:bCs/>
          <w:color w:val="003399"/>
          <w:sz w:val="20"/>
        </w:rPr>
        <w:t xml:space="preserve">Tabella </w:t>
      </w:r>
      <w:r>
        <w:rPr>
          <w:rFonts w:ascii="Titillium" w:hAnsi="Titillium" w:cs="Arial"/>
          <w:b/>
          <w:bCs/>
          <w:color w:val="003399"/>
          <w:sz w:val="20"/>
        </w:rPr>
        <w:t>4</w:t>
      </w:r>
      <w:r w:rsidRPr="002768DA">
        <w:rPr>
          <w:rFonts w:ascii="Titillium" w:hAnsi="Titillium" w:cs="Arial"/>
          <w:b/>
          <w:bCs/>
          <w:color w:val="003399"/>
          <w:sz w:val="20"/>
        </w:rPr>
        <w:t xml:space="preserve"> – </w:t>
      </w:r>
      <w:r>
        <w:rPr>
          <w:rFonts w:ascii="Titillium" w:hAnsi="Titillium" w:cs="Arial"/>
          <w:b/>
          <w:bCs/>
          <w:color w:val="003399"/>
          <w:sz w:val="20"/>
        </w:rPr>
        <w:t>Cronoprogramma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C1017F" w:rsidRPr="00793B3B" w14:paraId="5FA63EBC" w14:textId="77777777" w:rsidTr="00F24D9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1547BD" w14:textId="77777777" w:rsidR="00C1017F" w:rsidRPr="00793B3B" w:rsidRDefault="00C1017F" w:rsidP="00F24D9B">
            <w:pPr>
              <w:spacing w:after="60"/>
              <w:rPr>
                <w:rFonts w:ascii="Titillium" w:hAnsi="Titillium" w:cs="Arial"/>
                <w:b/>
                <w:bCs/>
                <w:sz w:val="18"/>
                <w:szCs w:val="18"/>
              </w:rPr>
            </w:pPr>
            <w:r w:rsidRPr="00793B3B">
              <w:rPr>
                <w:rFonts w:ascii="Titillium" w:hAnsi="Titillium" w:cs="Arial"/>
                <w:b/>
                <w:bCs/>
                <w:sz w:val="18"/>
                <w:szCs w:val="18"/>
              </w:rPr>
              <w:t>Attività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DE2E5" w14:textId="77777777" w:rsidR="00C1017F" w:rsidRPr="00793B3B" w:rsidRDefault="00C1017F" w:rsidP="00F24D9B">
            <w:pPr>
              <w:spacing w:after="60"/>
              <w:jc w:val="center"/>
              <w:rPr>
                <w:rFonts w:ascii="Titillium" w:hAnsi="Titillium" w:cs="Arial"/>
                <w:bCs/>
                <w:sz w:val="18"/>
                <w:szCs w:val="18"/>
              </w:rPr>
            </w:pPr>
            <w:r w:rsidRPr="00793B3B">
              <w:rPr>
                <w:rFonts w:ascii="Titillium" w:hAnsi="Titillium" w:cs="Arial"/>
                <w:b/>
                <w:bCs/>
                <w:sz w:val="18"/>
                <w:szCs w:val="18"/>
              </w:rPr>
              <w:t xml:space="preserve">giorni </w:t>
            </w:r>
            <w:r w:rsidRPr="00793B3B">
              <w:rPr>
                <w:rFonts w:ascii="Titillium" w:hAnsi="Titillium" w:cs="Arial"/>
                <w:i/>
                <w:iCs/>
                <w:color w:val="002060"/>
                <w:sz w:val="18"/>
                <w:szCs w:val="18"/>
              </w:rPr>
              <w:t>(*)</w:t>
            </w:r>
          </w:p>
        </w:tc>
      </w:tr>
      <w:tr w:rsidR="00C1017F" w:rsidRPr="00793B3B" w14:paraId="4AE883B9" w14:textId="77777777" w:rsidTr="00F24D9B">
        <w:trPr>
          <w:trHeight w:val="34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A072" w14:textId="77777777" w:rsidR="00C1017F" w:rsidRPr="00BF2F0F" w:rsidRDefault="00C1017F" w:rsidP="00F24D9B">
            <w:pPr>
              <w:spacing w:after="60"/>
              <w:rPr>
                <w:rFonts w:ascii="Titillium" w:hAnsi="Titillium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F2F0F">
              <w:rPr>
                <w:rFonts w:ascii="Titillium" w:hAnsi="Titillium" w:cs="Arial"/>
                <w:bCs/>
                <w:i/>
                <w:iCs/>
                <w:color w:val="003399"/>
                <w:sz w:val="18"/>
                <w:szCs w:val="18"/>
              </w:rPr>
              <w:t>(descrivere)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E957" w14:textId="77777777" w:rsidR="00C1017F" w:rsidRPr="00793B3B" w:rsidRDefault="00C1017F" w:rsidP="00F24D9B">
            <w:pPr>
              <w:spacing w:after="60"/>
              <w:jc w:val="center"/>
              <w:rPr>
                <w:rFonts w:ascii="Titillium" w:hAnsi="Titillium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C1017F" w:rsidRPr="00793B3B" w14:paraId="757F390D" w14:textId="77777777" w:rsidTr="00F24D9B">
        <w:trPr>
          <w:trHeight w:val="34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373C" w14:textId="77777777" w:rsidR="00C1017F" w:rsidRPr="00793B3B" w:rsidRDefault="00C1017F" w:rsidP="00F24D9B">
            <w:pPr>
              <w:spacing w:after="60"/>
              <w:rPr>
                <w:rFonts w:ascii="Titillium" w:hAnsi="Titillium" w:cs="Arial"/>
                <w:bCs/>
                <w:color w:val="000000" w:themeColor="text1"/>
                <w:sz w:val="18"/>
                <w:szCs w:val="18"/>
              </w:rPr>
            </w:pPr>
            <w:r w:rsidRPr="00BF2F0F">
              <w:rPr>
                <w:rFonts w:ascii="Titillium" w:hAnsi="Titillium" w:cs="Arial"/>
                <w:bCs/>
                <w:i/>
                <w:iCs/>
                <w:color w:val="003399"/>
                <w:sz w:val="18"/>
                <w:szCs w:val="18"/>
              </w:rPr>
              <w:lastRenderedPageBreak/>
              <w:t>(descrivere</w:t>
            </w:r>
            <w:r>
              <w:rPr>
                <w:rFonts w:ascii="Titillium" w:hAnsi="Titillium" w:cs="Arial"/>
                <w:bCs/>
                <w:i/>
                <w:iCs/>
                <w:color w:val="003399"/>
                <w:sz w:val="18"/>
                <w:szCs w:val="18"/>
              </w:rPr>
              <w:t xml:space="preserve"> e aggiungere righe se necessario</w:t>
            </w:r>
            <w:r w:rsidRPr="00BF2F0F">
              <w:rPr>
                <w:rFonts w:ascii="Titillium" w:hAnsi="Titillium" w:cs="Arial"/>
                <w:bCs/>
                <w:i/>
                <w:iCs/>
                <w:color w:val="003399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C945" w14:textId="77777777" w:rsidR="00C1017F" w:rsidRPr="00793B3B" w:rsidRDefault="00C1017F" w:rsidP="00F24D9B">
            <w:pPr>
              <w:spacing w:after="60"/>
              <w:jc w:val="center"/>
              <w:rPr>
                <w:rFonts w:ascii="Titillium" w:hAnsi="Titillium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C1017F" w:rsidRPr="00793B3B" w14:paraId="5C83B1A5" w14:textId="77777777" w:rsidTr="00F24D9B">
        <w:trPr>
          <w:trHeight w:val="34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C9186" w14:textId="77777777" w:rsidR="00C1017F" w:rsidRPr="00793B3B" w:rsidRDefault="00C1017F" w:rsidP="00F24D9B">
            <w:pPr>
              <w:spacing w:after="60"/>
              <w:jc w:val="both"/>
              <w:rPr>
                <w:rFonts w:ascii="Titillium" w:hAnsi="Titillium" w:cs="Arial"/>
                <w:bCs/>
                <w:color w:val="000000" w:themeColor="text1"/>
                <w:sz w:val="18"/>
                <w:szCs w:val="18"/>
              </w:rPr>
            </w:pPr>
            <w:bookmarkStart w:id="1" w:name="_Hlk158306179"/>
            <w:r w:rsidRPr="00793B3B">
              <w:rPr>
                <w:rFonts w:ascii="Titillium" w:hAnsi="Titillium" w:cs="Arial"/>
                <w:bCs/>
                <w:color w:val="000000" w:themeColor="text1"/>
                <w:sz w:val="18"/>
                <w:szCs w:val="18"/>
              </w:rPr>
              <w:t>Esecutività del contratto di realizzazione dei lavori o di acquisto di beni o servizi</w:t>
            </w:r>
            <w:bookmarkEnd w:id="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8770" w14:textId="77777777" w:rsidR="00C1017F" w:rsidRPr="00793B3B" w:rsidRDefault="00C1017F" w:rsidP="00F24D9B">
            <w:pPr>
              <w:spacing w:after="60"/>
              <w:jc w:val="both"/>
              <w:rPr>
                <w:rFonts w:ascii="Titillium" w:hAnsi="Titillium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C1017F" w:rsidRPr="00793B3B" w14:paraId="13FB5264" w14:textId="77777777" w:rsidTr="00F24D9B">
        <w:trPr>
          <w:trHeight w:val="34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FE9A" w14:textId="77777777" w:rsidR="00C1017F" w:rsidRPr="00793B3B" w:rsidRDefault="00C1017F" w:rsidP="00F24D9B">
            <w:pPr>
              <w:spacing w:after="60"/>
              <w:jc w:val="both"/>
              <w:rPr>
                <w:rFonts w:ascii="Titillium" w:hAnsi="Titillium" w:cs="Arial"/>
                <w:bCs/>
                <w:color w:val="000000" w:themeColor="text1"/>
                <w:sz w:val="18"/>
                <w:szCs w:val="18"/>
              </w:rPr>
            </w:pPr>
            <w:r w:rsidRPr="00BF2F0F">
              <w:rPr>
                <w:rFonts w:ascii="Titillium" w:hAnsi="Titillium" w:cs="Arial"/>
                <w:bCs/>
                <w:i/>
                <w:iCs/>
                <w:color w:val="003399"/>
                <w:sz w:val="18"/>
                <w:szCs w:val="18"/>
              </w:rPr>
              <w:t>(descrivere)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36DA" w14:textId="77777777" w:rsidR="00C1017F" w:rsidRPr="00793B3B" w:rsidRDefault="00C1017F" w:rsidP="00F24D9B">
            <w:pPr>
              <w:spacing w:after="60"/>
              <w:jc w:val="both"/>
              <w:rPr>
                <w:rFonts w:ascii="Titillium" w:hAnsi="Titillium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C1017F" w:rsidRPr="00793B3B" w14:paraId="4C8B5CD1" w14:textId="77777777" w:rsidTr="00F24D9B">
        <w:trPr>
          <w:trHeight w:val="34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049" w14:textId="77777777" w:rsidR="00C1017F" w:rsidRPr="00793B3B" w:rsidRDefault="00C1017F" w:rsidP="00F24D9B">
            <w:pPr>
              <w:spacing w:after="60"/>
              <w:jc w:val="both"/>
              <w:rPr>
                <w:rFonts w:ascii="Titillium" w:hAnsi="Titillium" w:cs="Arial"/>
                <w:bCs/>
                <w:color w:val="000000" w:themeColor="text1"/>
                <w:sz w:val="18"/>
                <w:szCs w:val="18"/>
              </w:rPr>
            </w:pPr>
            <w:r w:rsidRPr="00BF2F0F">
              <w:rPr>
                <w:rFonts w:ascii="Titillium" w:hAnsi="Titillium" w:cs="Arial"/>
                <w:bCs/>
                <w:i/>
                <w:iCs/>
                <w:color w:val="003399"/>
                <w:sz w:val="18"/>
                <w:szCs w:val="18"/>
              </w:rPr>
              <w:t>(descrivere</w:t>
            </w:r>
            <w:r>
              <w:rPr>
                <w:rFonts w:ascii="Titillium" w:hAnsi="Titillium" w:cs="Arial"/>
                <w:bCs/>
                <w:i/>
                <w:iCs/>
                <w:color w:val="003399"/>
                <w:sz w:val="18"/>
                <w:szCs w:val="18"/>
              </w:rPr>
              <w:t xml:space="preserve"> e aggiungere righe se necessario</w:t>
            </w:r>
            <w:r w:rsidRPr="00BF2F0F">
              <w:rPr>
                <w:rFonts w:ascii="Titillium" w:hAnsi="Titillium" w:cs="Arial"/>
                <w:bCs/>
                <w:i/>
                <w:iCs/>
                <w:color w:val="003399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EB5" w14:textId="77777777" w:rsidR="00C1017F" w:rsidRPr="00793B3B" w:rsidRDefault="00C1017F" w:rsidP="00F24D9B">
            <w:pPr>
              <w:spacing w:after="60"/>
              <w:jc w:val="both"/>
              <w:rPr>
                <w:rFonts w:ascii="Titillium" w:hAnsi="Titillium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C1017F" w:rsidRPr="00793B3B" w14:paraId="1D64D28A" w14:textId="77777777" w:rsidTr="00F24D9B">
        <w:trPr>
          <w:trHeight w:val="34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48988" w14:textId="77777777" w:rsidR="00C1017F" w:rsidRPr="00793B3B" w:rsidRDefault="00C1017F" w:rsidP="00F24D9B">
            <w:pPr>
              <w:spacing w:after="60"/>
              <w:jc w:val="both"/>
              <w:rPr>
                <w:rFonts w:ascii="Titillium" w:hAnsi="Titillium" w:cs="Arial"/>
                <w:bCs/>
                <w:color w:val="000000" w:themeColor="text1"/>
                <w:sz w:val="18"/>
                <w:szCs w:val="18"/>
              </w:rPr>
            </w:pPr>
            <w:r w:rsidRPr="00793B3B">
              <w:rPr>
                <w:rFonts w:ascii="Titillium" w:hAnsi="Titillium" w:cs="Arial"/>
                <w:bCs/>
                <w:color w:val="000000" w:themeColor="text1"/>
                <w:sz w:val="18"/>
                <w:szCs w:val="18"/>
              </w:rPr>
              <w:t xml:space="preserve">Emissione del certificato di regolare esecuzione dei lavori o di collaudo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E473" w14:textId="77777777" w:rsidR="00C1017F" w:rsidRPr="00793B3B" w:rsidRDefault="00C1017F" w:rsidP="00F24D9B">
            <w:pPr>
              <w:spacing w:after="60"/>
              <w:jc w:val="both"/>
              <w:rPr>
                <w:rFonts w:ascii="Titillium" w:hAnsi="Titillium" w:cs="Arial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3FEDCBE7" w14:textId="77777777" w:rsidR="00C1017F" w:rsidRDefault="00C1017F" w:rsidP="00C1017F">
      <w:pPr>
        <w:spacing w:after="120" w:line="240" w:lineRule="auto"/>
        <w:ind w:left="284" w:hanging="284"/>
        <w:jc w:val="both"/>
        <w:rPr>
          <w:rFonts w:ascii="Titillium" w:hAnsi="Titillium" w:cs="Arial"/>
          <w:i/>
          <w:iCs/>
          <w:color w:val="003399"/>
          <w:sz w:val="18"/>
          <w:szCs w:val="18"/>
        </w:rPr>
      </w:pPr>
      <w:r w:rsidRPr="001726BA">
        <w:rPr>
          <w:rFonts w:ascii="Titillium" w:hAnsi="Titillium" w:cs="Arial"/>
          <w:i/>
          <w:iCs/>
          <w:color w:val="003399"/>
          <w:sz w:val="18"/>
          <w:szCs w:val="18"/>
        </w:rPr>
        <w:t xml:space="preserve">* a partire dalla </w:t>
      </w:r>
      <w:r w:rsidRPr="003C02F7">
        <w:rPr>
          <w:rFonts w:ascii="Titillium" w:hAnsi="Titillium" w:cs="Arial"/>
          <w:b/>
          <w:bCs/>
          <w:i/>
          <w:iCs/>
          <w:color w:val="003399"/>
          <w:sz w:val="18"/>
          <w:szCs w:val="18"/>
        </w:rPr>
        <w:t>Data di Concessione</w:t>
      </w:r>
      <w:r>
        <w:rPr>
          <w:rFonts w:ascii="Titillium" w:hAnsi="Titillium" w:cs="Arial"/>
          <w:i/>
          <w:iCs/>
          <w:color w:val="003399"/>
          <w:sz w:val="18"/>
          <w:szCs w:val="18"/>
        </w:rPr>
        <w:t xml:space="preserve"> del contributo richiesto</w:t>
      </w:r>
      <w:r w:rsidRPr="001726BA">
        <w:rPr>
          <w:rFonts w:ascii="Titillium" w:hAnsi="Titillium" w:cs="Arial"/>
          <w:i/>
          <w:iCs/>
          <w:color w:val="003399"/>
          <w:sz w:val="18"/>
          <w:szCs w:val="18"/>
        </w:rPr>
        <w:t>.</w:t>
      </w:r>
    </w:p>
    <w:p w14:paraId="20B4399B" w14:textId="77777777" w:rsidR="00C1017F" w:rsidRPr="008B5BA3" w:rsidRDefault="00C1017F" w:rsidP="00C1017F">
      <w:pPr>
        <w:spacing w:before="240" w:after="60" w:line="240" w:lineRule="auto"/>
        <w:ind w:right="-164"/>
        <w:rPr>
          <w:rFonts w:ascii="Titillium" w:hAnsi="Titillium" w:cs="Arial"/>
          <w:b/>
          <w:color w:val="003399"/>
        </w:rPr>
      </w:pPr>
      <w:r>
        <w:rPr>
          <w:rFonts w:ascii="Titillium" w:hAnsi="Titillium" w:cs="Arial"/>
          <w:b/>
          <w:color w:val="003399"/>
        </w:rPr>
        <w:t xml:space="preserve">8. </w:t>
      </w:r>
      <w:r w:rsidRPr="00793B3B">
        <w:rPr>
          <w:rFonts w:ascii="Titillium" w:hAnsi="Titillium" w:cs="Arial"/>
          <w:b/>
          <w:color w:val="003399"/>
        </w:rPr>
        <w:t xml:space="preserve">Eventuali precisazioni, osservazioni, altro.  </w:t>
      </w:r>
    </w:p>
    <w:tbl>
      <w:tblPr>
        <w:tblW w:w="9923" w:type="dxa"/>
        <w:tblInd w:w="-147" w:type="dxa"/>
        <w:tblLook w:val="00A0" w:firstRow="1" w:lastRow="0" w:firstColumn="1" w:lastColumn="0" w:noHBand="0" w:noVBand="0"/>
      </w:tblPr>
      <w:tblGrid>
        <w:gridCol w:w="9923"/>
      </w:tblGrid>
      <w:tr w:rsidR="00C1017F" w:rsidRPr="00B34FDB" w14:paraId="12F27D0B" w14:textId="77777777" w:rsidTr="00F24D9B">
        <w:trPr>
          <w:trHeight w:val="41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BD3C" w14:textId="77777777" w:rsidR="00C1017F" w:rsidRPr="008F38E2" w:rsidRDefault="00C1017F" w:rsidP="00F2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ind w:left="40"/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</w:pPr>
            <w:r>
              <w:rPr>
                <w:rFonts w:ascii="Titillium" w:hAnsi="Titillium" w:cs="Arial"/>
                <w:bCs/>
                <w:i/>
                <w:iCs/>
                <w:color w:val="3C3C3C"/>
                <w:sz w:val="18"/>
                <w:szCs w:val="18"/>
              </w:rPr>
              <w:t>Ulteriori informazioni ritenute utili per le analisi, verifiche e valutazioni previste dall’</w:t>
            </w:r>
            <w:r w:rsidRPr="003C02F7">
              <w:rPr>
                <w:rFonts w:ascii="Titillium" w:hAnsi="Titillium" w:cs="Arial"/>
                <w:b/>
                <w:i/>
                <w:iCs/>
                <w:color w:val="3C3C3C"/>
                <w:sz w:val="18"/>
                <w:szCs w:val="18"/>
              </w:rPr>
              <w:t>Avviso</w:t>
            </w:r>
          </w:p>
        </w:tc>
      </w:tr>
    </w:tbl>
    <w:p w14:paraId="7BB3C517" w14:textId="77777777" w:rsidR="00C1017F" w:rsidRDefault="00C1017F" w:rsidP="00C1017F">
      <w:pPr>
        <w:spacing w:before="120" w:after="120" w:line="240" w:lineRule="auto"/>
        <w:ind w:left="3969"/>
        <w:jc w:val="center"/>
        <w:rPr>
          <w:rFonts w:ascii="Titillium" w:hAnsi="Titillium" w:cs="Arial"/>
          <w:color w:val="3C3C3C"/>
          <w:sz w:val="20"/>
        </w:rPr>
      </w:pPr>
      <w:r w:rsidRPr="00EC0F44">
        <w:rPr>
          <w:rFonts w:ascii="Titillium" w:hAnsi="Titillium" w:cs="Arial"/>
          <w:color w:val="3C3C3C"/>
          <w:sz w:val="20"/>
        </w:rPr>
        <w:t>DATATO E SOTTOSCRITTO CON FIRMA DIGITALE</w:t>
      </w:r>
    </w:p>
    <w:p w14:paraId="4F3EFE4D" w14:textId="77777777" w:rsidR="005642E2" w:rsidRDefault="005642E2"/>
    <w:sectPr w:rsidR="005642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B589" w14:textId="77777777" w:rsidR="00C1017F" w:rsidRDefault="00C1017F" w:rsidP="00C1017F">
      <w:pPr>
        <w:spacing w:after="0" w:line="240" w:lineRule="auto"/>
      </w:pPr>
      <w:r>
        <w:separator/>
      </w:r>
    </w:p>
  </w:endnote>
  <w:endnote w:type="continuationSeparator" w:id="0">
    <w:p w14:paraId="269C7B0E" w14:textId="77777777" w:rsidR="00C1017F" w:rsidRDefault="00C1017F" w:rsidP="00C1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-Italic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E14C" w14:textId="77777777" w:rsidR="00C1017F" w:rsidRDefault="00C1017F" w:rsidP="00C1017F">
      <w:pPr>
        <w:spacing w:after="0" w:line="240" w:lineRule="auto"/>
      </w:pPr>
      <w:r>
        <w:separator/>
      </w:r>
    </w:p>
  </w:footnote>
  <w:footnote w:type="continuationSeparator" w:id="0">
    <w:p w14:paraId="10BA1A40" w14:textId="77777777" w:rsidR="00C1017F" w:rsidRDefault="00C1017F" w:rsidP="00C1017F">
      <w:pPr>
        <w:spacing w:after="0" w:line="240" w:lineRule="auto"/>
      </w:pPr>
      <w:r>
        <w:continuationSeparator/>
      </w:r>
    </w:p>
  </w:footnote>
  <w:footnote w:id="1">
    <w:p w14:paraId="3A9D091A" w14:textId="77777777" w:rsidR="00C1017F" w:rsidRDefault="00C1017F" w:rsidP="00C1017F">
      <w:pPr>
        <w:pStyle w:val="Testonotaapidipagina"/>
        <w:rPr>
          <w:rFonts w:ascii="Titillium" w:hAnsi="Titillium"/>
          <w:color w:val="3C3C3C"/>
          <w:sz w:val="16"/>
          <w:szCs w:val="16"/>
        </w:rPr>
      </w:pPr>
      <w:r w:rsidRPr="003B3475">
        <w:rPr>
          <w:rStyle w:val="Rimandonotaapidipagina"/>
          <w:rFonts w:ascii="Titillium" w:hAnsi="Titillium"/>
          <w:color w:val="3C3C3C"/>
          <w:sz w:val="16"/>
          <w:szCs w:val="16"/>
        </w:rPr>
        <w:footnoteRef/>
      </w:r>
      <w:r w:rsidRPr="003B3475">
        <w:rPr>
          <w:rFonts w:ascii="Titillium" w:hAnsi="Titillium"/>
          <w:color w:val="3C3C3C"/>
          <w:sz w:val="16"/>
          <w:szCs w:val="16"/>
        </w:rPr>
        <w:t xml:space="preserve"> </w:t>
      </w:r>
      <w:r>
        <w:rPr>
          <w:rFonts w:ascii="Titillium" w:hAnsi="Titillium"/>
          <w:color w:val="3C3C3C"/>
          <w:sz w:val="16"/>
          <w:szCs w:val="16"/>
        </w:rPr>
        <w:t>Vale a dire:</w:t>
      </w:r>
    </w:p>
    <w:p w14:paraId="35730D20" w14:textId="77777777" w:rsidR="00C1017F" w:rsidRPr="003B3475" w:rsidRDefault="00C1017F" w:rsidP="00C1017F">
      <w:pPr>
        <w:pStyle w:val="Testonotaapidipagina"/>
        <w:rPr>
          <w:rFonts w:ascii="Titillium" w:hAnsi="Titillium"/>
          <w:color w:val="3C3C3C"/>
          <w:sz w:val="16"/>
          <w:szCs w:val="16"/>
        </w:rPr>
      </w:pPr>
      <w:r w:rsidRPr="003B3475">
        <w:rPr>
          <w:rFonts w:ascii="Titillium" w:hAnsi="Titillium"/>
          <w:color w:val="3C3C3C"/>
          <w:sz w:val="16"/>
          <w:szCs w:val="16"/>
        </w:rPr>
        <w:t>-</w:t>
      </w:r>
      <w:r>
        <w:rPr>
          <w:rFonts w:ascii="Titillium" w:hAnsi="Titillium"/>
          <w:color w:val="3C3C3C"/>
          <w:sz w:val="16"/>
          <w:szCs w:val="16"/>
        </w:rPr>
        <w:t xml:space="preserve"> </w:t>
      </w:r>
      <w:r w:rsidRPr="003B3475">
        <w:rPr>
          <w:rFonts w:ascii="Titillium" w:hAnsi="Titillium"/>
          <w:color w:val="3C3C3C"/>
          <w:sz w:val="16"/>
          <w:szCs w:val="16"/>
        </w:rPr>
        <w:t>Telaio portante in INP200</w:t>
      </w:r>
    </w:p>
    <w:p w14:paraId="19CB66EF" w14:textId="77777777" w:rsidR="00C1017F" w:rsidRPr="003B3475" w:rsidRDefault="00C1017F" w:rsidP="00C1017F">
      <w:pPr>
        <w:pStyle w:val="Testonotaapidipagina"/>
        <w:rPr>
          <w:rFonts w:ascii="Titillium" w:hAnsi="Titillium"/>
          <w:color w:val="3C3C3C"/>
          <w:sz w:val="16"/>
          <w:szCs w:val="16"/>
        </w:rPr>
      </w:pPr>
      <w:r w:rsidRPr="003B3475">
        <w:rPr>
          <w:rFonts w:ascii="Titillium" w:hAnsi="Titillium"/>
          <w:color w:val="3C3C3C"/>
          <w:sz w:val="16"/>
          <w:szCs w:val="16"/>
        </w:rPr>
        <w:t>-</w:t>
      </w:r>
      <w:r>
        <w:rPr>
          <w:rFonts w:ascii="Titillium" w:hAnsi="Titillium"/>
          <w:color w:val="3C3C3C"/>
          <w:sz w:val="16"/>
          <w:szCs w:val="16"/>
        </w:rPr>
        <w:t xml:space="preserve"> </w:t>
      </w:r>
      <w:r w:rsidRPr="003B3475">
        <w:rPr>
          <w:rFonts w:ascii="Titillium" w:hAnsi="Titillium"/>
          <w:color w:val="3C3C3C"/>
          <w:sz w:val="16"/>
          <w:szCs w:val="16"/>
        </w:rPr>
        <w:t xml:space="preserve">Struttura perimetrale in tubolare 160x80x3 </w:t>
      </w:r>
    </w:p>
    <w:p w14:paraId="2B389E4A" w14:textId="77777777" w:rsidR="00C1017F" w:rsidRPr="003B3475" w:rsidRDefault="00C1017F" w:rsidP="00C1017F">
      <w:pPr>
        <w:pStyle w:val="Testonotaapidipagina"/>
        <w:rPr>
          <w:rFonts w:ascii="Titillium" w:hAnsi="Titillium"/>
          <w:color w:val="3C3C3C"/>
          <w:sz w:val="16"/>
          <w:szCs w:val="16"/>
        </w:rPr>
      </w:pPr>
      <w:r w:rsidRPr="003B3475">
        <w:rPr>
          <w:rFonts w:ascii="Titillium" w:hAnsi="Titillium"/>
          <w:color w:val="3C3C3C"/>
          <w:sz w:val="16"/>
          <w:szCs w:val="16"/>
        </w:rPr>
        <w:t>-</w:t>
      </w:r>
      <w:r>
        <w:rPr>
          <w:rFonts w:ascii="Titillium" w:hAnsi="Titillium"/>
          <w:color w:val="3C3C3C"/>
          <w:sz w:val="16"/>
          <w:szCs w:val="16"/>
        </w:rPr>
        <w:t xml:space="preserve"> </w:t>
      </w:r>
      <w:r w:rsidRPr="003B3475">
        <w:rPr>
          <w:rFonts w:ascii="Titillium" w:hAnsi="Titillium"/>
          <w:color w:val="3C3C3C"/>
          <w:sz w:val="16"/>
          <w:szCs w:val="16"/>
        </w:rPr>
        <w:t xml:space="preserve">Rinforzi verticali in c </w:t>
      </w:r>
      <w:proofErr w:type="spellStart"/>
      <w:r w:rsidRPr="003B3475">
        <w:rPr>
          <w:rFonts w:ascii="Titillium" w:hAnsi="Titillium"/>
          <w:color w:val="3C3C3C"/>
          <w:sz w:val="16"/>
          <w:szCs w:val="16"/>
        </w:rPr>
        <w:t>pressopiegati</w:t>
      </w:r>
      <w:proofErr w:type="spellEnd"/>
      <w:r w:rsidRPr="003B3475">
        <w:rPr>
          <w:rFonts w:ascii="Titillium" w:hAnsi="Titillium"/>
          <w:color w:val="3C3C3C"/>
          <w:sz w:val="16"/>
          <w:szCs w:val="16"/>
        </w:rPr>
        <w:t xml:space="preserve"> sp. 3mm</w:t>
      </w:r>
    </w:p>
    <w:p w14:paraId="361D50F4" w14:textId="77777777" w:rsidR="00C1017F" w:rsidRPr="003B3475" w:rsidRDefault="00C1017F" w:rsidP="00C1017F">
      <w:pPr>
        <w:pStyle w:val="Testonotaapidipagina"/>
        <w:rPr>
          <w:rFonts w:ascii="Titillium" w:hAnsi="Titillium"/>
          <w:color w:val="3C3C3C"/>
          <w:sz w:val="16"/>
          <w:szCs w:val="16"/>
        </w:rPr>
      </w:pPr>
      <w:r w:rsidRPr="003B3475">
        <w:rPr>
          <w:rFonts w:ascii="Titillium" w:hAnsi="Titillium"/>
          <w:color w:val="3C3C3C"/>
          <w:sz w:val="16"/>
          <w:szCs w:val="16"/>
        </w:rPr>
        <w:t>-</w:t>
      </w:r>
      <w:r>
        <w:rPr>
          <w:rFonts w:ascii="Titillium" w:hAnsi="Titillium"/>
          <w:color w:val="3C3C3C"/>
          <w:sz w:val="16"/>
          <w:szCs w:val="16"/>
        </w:rPr>
        <w:t xml:space="preserve"> </w:t>
      </w:r>
      <w:r w:rsidRPr="003B3475">
        <w:rPr>
          <w:rFonts w:ascii="Titillium" w:hAnsi="Titillium"/>
          <w:color w:val="3C3C3C"/>
          <w:sz w:val="16"/>
          <w:szCs w:val="16"/>
        </w:rPr>
        <w:t xml:space="preserve">Traverse di rinforzo a pavimento in tubolare 80x40x3 </w:t>
      </w:r>
    </w:p>
    <w:p w14:paraId="1DB772D7" w14:textId="77777777" w:rsidR="00C1017F" w:rsidRPr="003B3475" w:rsidRDefault="00C1017F" w:rsidP="00C1017F">
      <w:pPr>
        <w:pStyle w:val="Testonotaapidipagina"/>
        <w:rPr>
          <w:rFonts w:ascii="Titillium" w:hAnsi="Titillium"/>
          <w:color w:val="3C3C3C"/>
          <w:sz w:val="16"/>
          <w:szCs w:val="16"/>
        </w:rPr>
      </w:pPr>
      <w:r w:rsidRPr="003B3475">
        <w:rPr>
          <w:rFonts w:ascii="Titillium" w:hAnsi="Titillium"/>
          <w:color w:val="3C3C3C"/>
          <w:sz w:val="16"/>
          <w:szCs w:val="16"/>
        </w:rPr>
        <w:t>-</w:t>
      </w:r>
      <w:r>
        <w:rPr>
          <w:rFonts w:ascii="Titillium" w:hAnsi="Titillium"/>
          <w:color w:val="3C3C3C"/>
          <w:sz w:val="16"/>
          <w:szCs w:val="16"/>
        </w:rPr>
        <w:t xml:space="preserve"> </w:t>
      </w:r>
      <w:r w:rsidRPr="003B3475">
        <w:rPr>
          <w:rFonts w:ascii="Titillium" w:hAnsi="Titillium"/>
          <w:color w:val="3C3C3C"/>
          <w:sz w:val="16"/>
          <w:szCs w:val="16"/>
        </w:rPr>
        <w:t>Vasca in lamiera 3mm completamente saldata lato interno</w:t>
      </w:r>
    </w:p>
    <w:p w14:paraId="21BD5F8D" w14:textId="77777777" w:rsidR="00C1017F" w:rsidRPr="003B3475" w:rsidRDefault="00C1017F" w:rsidP="00C1017F">
      <w:pPr>
        <w:pStyle w:val="Testonotaapidipagina"/>
        <w:rPr>
          <w:rFonts w:ascii="Titillium" w:hAnsi="Titillium"/>
          <w:color w:val="3C3C3C"/>
          <w:sz w:val="16"/>
          <w:szCs w:val="16"/>
        </w:rPr>
      </w:pPr>
      <w:r w:rsidRPr="003B3475">
        <w:rPr>
          <w:rFonts w:ascii="Titillium" w:hAnsi="Titillium"/>
          <w:color w:val="3C3C3C"/>
          <w:sz w:val="16"/>
          <w:szCs w:val="16"/>
        </w:rPr>
        <w:t>-</w:t>
      </w:r>
      <w:r>
        <w:rPr>
          <w:rFonts w:ascii="Titillium" w:hAnsi="Titillium"/>
          <w:color w:val="3C3C3C"/>
          <w:sz w:val="16"/>
          <w:szCs w:val="16"/>
        </w:rPr>
        <w:t xml:space="preserve"> </w:t>
      </w:r>
      <w:r w:rsidRPr="003B3475">
        <w:rPr>
          <w:rFonts w:ascii="Titillium" w:hAnsi="Titillium"/>
          <w:color w:val="3C3C3C"/>
          <w:sz w:val="16"/>
          <w:szCs w:val="16"/>
        </w:rPr>
        <w:t>Rulli di scorrimento e gancio frontale in tondo d50mm</w:t>
      </w:r>
    </w:p>
    <w:p w14:paraId="79075599" w14:textId="77777777" w:rsidR="00C1017F" w:rsidRDefault="00C1017F" w:rsidP="00C1017F">
      <w:pPr>
        <w:pStyle w:val="Testonotaapidipagina"/>
        <w:spacing w:after="60"/>
      </w:pPr>
      <w:r w:rsidRPr="003B3475">
        <w:rPr>
          <w:rFonts w:ascii="Titillium" w:hAnsi="Titillium"/>
          <w:color w:val="3C3C3C"/>
          <w:sz w:val="16"/>
          <w:szCs w:val="16"/>
        </w:rPr>
        <w:t>-</w:t>
      </w:r>
      <w:r>
        <w:rPr>
          <w:rFonts w:ascii="Titillium" w:hAnsi="Titillium"/>
          <w:color w:val="3C3C3C"/>
          <w:sz w:val="16"/>
          <w:szCs w:val="16"/>
        </w:rPr>
        <w:t xml:space="preserve"> </w:t>
      </w:r>
      <w:r w:rsidRPr="003B3475">
        <w:rPr>
          <w:rFonts w:ascii="Titillium" w:hAnsi="Titillium"/>
          <w:color w:val="3C3C3C"/>
          <w:sz w:val="16"/>
          <w:szCs w:val="16"/>
        </w:rPr>
        <w:t>Chiusura di sicurezza superiore realizzata con grigliato scorrevole su profili ad U</w:t>
      </w:r>
      <w:r>
        <w:rPr>
          <w:rFonts w:ascii="Titillium" w:hAnsi="Titillium"/>
          <w:color w:val="3C3C3C"/>
          <w:sz w:val="16"/>
          <w:szCs w:val="16"/>
        </w:rPr>
        <w:t>.</w:t>
      </w:r>
    </w:p>
  </w:footnote>
  <w:footnote w:id="2">
    <w:p w14:paraId="296BC352" w14:textId="77777777" w:rsidR="00C1017F" w:rsidRPr="00AD2F0B" w:rsidRDefault="00C1017F" w:rsidP="00C1017F">
      <w:pPr>
        <w:pStyle w:val="Testonotaapidipagina"/>
        <w:rPr>
          <w:rFonts w:ascii="Titillium" w:hAnsi="Titillium"/>
          <w:color w:val="3C3C3C"/>
          <w:sz w:val="16"/>
          <w:szCs w:val="16"/>
        </w:rPr>
      </w:pPr>
      <w:r w:rsidRPr="00AD2F0B">
        <w:rPr>
          <w:rStyle w:val="Rimandonotaapidipagina"/>
          <w:rFonts w:ascii="Titillium" w:hAnsi="Titillium"/>
          <w:color w:val="3C3C3C"/>
          <w:sz w:val="16"/>
          <w:szCs w:val="16"/>
        </w:rPr>
        <w:footnoteRef/>
      </w:r>
      <w:r w:rsidRPr="00AD2F0B">
        <w:rPr>
          <w:rFonts w:ascii="Titillium" w:hAnsi="Titillium"/>
          <w:color w:val="3C3C3C"/>
          <w:sz w:val="16"/>
          <w:szCs w:val="16"/>
        </w:rPr>
        <w:t xml:space="preserve"> Si veda il paragrafo “Standard minimi di sicurezza per consentire l’accesso agli elicotteri in assetto AIB” dell’</w:t>
      </w:r>
      <w:r>
        <w:rPr>
          <w:rFonts w:ascii="Titillium" w:hAnsi="Titillium"/>
          <w:color w:val="3C3C3C"/>
          <w:sz w:val="16"/>
          <w:szCs w:val="16"/>
        </w:rPr>
        <w:t>A</w:t>
      </w:r>
      <w:r w:rsidRPr="00AD2F0B">
        <w:rPr>
          <w:rFonts w:ascii="Titillium" w:hAnsi="Titillium"/>
          <w:color w:val="3C3C3C"/>
          <w:sz w:val="16"/>
          <w:szCs w:val="16"/>
        </w:rPr>
        <w:t xml:space="preserve">ppendice </w:t>
      </w:r>
      <w:proofErr w:type="gramStart"/>
      <w:r w:rsidRPr="00AD2F0B">
        <w:rPr>
          <w:rFonts w:ascii="Titillium" w:hAnsi="Titillium"/>
          <w:color w:val="3C3C3C"/>
          <w:sz w:val="16"/>
          <w:szCs w:val="16"/>
        </w:rPr>
        <w:t>4</w:t>
      </w:r>
      <w:proofErr w:type="gramEnd"/>
      <w:r w:rsidRPr="00AD2F0B">
        <w:rPr>
          <w:rFonts w:ascii="Titillium" w:hAnsi="Titillium"/>
          <w:color w:val="3C3C3C"/>
          <w:sz w:val="16"/>
          <w:szCs w:val="16"/>
        </w:rPr>
        <w:t xml:space="preserve"> all’</w:t>
      </w:r>
      <w:r w:rsidRPr="004572AE">
        <w:rPr>
          <w:rFonts w:ascii="Titillium" w:hAnsi="Titillium"/>
          <w:b/>
          <w:bCs/>
          <w:color w:val="3C3C3C"/>
          <w:sz w:val="16"/>
          <w:szCs w:val="16"/>
        </w:rPr>
        <w:t>Avviso</w:t>
      </w:r>
      <w:r w:rsidRPr="00AD2F0B">
        <w:rPr>
          <w:rFonts w:ascii="Titillium" w:hAnsi="Titillium"/>
          <w:color w:val="3C3C3C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6059"/>
    <w:multiLevelType w:val="hybridMultilevel"/>
    <w:tmpl w:val="B8BECC10"/>
    <w:lvl w:ilvl="0" w:tplc="610ED5CE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-10"/>
        <w:w w:val="99"/>
        <w:sz w:val="20"/>
        <w:szCs w:val="24"/>
        <w:u w:val="none"/>
        <w:effect w:val="none"/>
        <w:vertAlign w:val="baseline"/>
        <w:specVanish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51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7F"/>
    <w:rsid w:val="005642E2"/>
    <w:rsid w:val="00C1017F"/>
    <w:rsid w:val="00E4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5323"/>
  <w15:chartTrackingRefBased/>
  <w15:docId w15:val="{38E7A96E-06AC-4D69-9DBC-78452DBF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17F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0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0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0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0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0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0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0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0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0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01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01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01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01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01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01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0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0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0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017F"/>
    <w:rPr>
      <w:i/>
      <w:iCs/>
      <w:color w:val="404040" w:themeColor="text1" w:themeTint="BF"/>
    </w:rPr>
  </w:style>
  <w:style w:type="paragraph" w:styleId="Paragrafoelenco">
    <w:name w:val="List Paragraph"/>
    <w:aliases w:val="Elenco_2,Paragrafo elenco livello 1,Bullet List,FooterText,numbered,Paragrafo elenco1,List Paragraph"/>
    <w:basedOn w:val="Normale"/>
    <w:link w:val="ParagrafoelencoCarattere"/>
    <w:uiPriority w:val="34"/>
    <w:qFormat/>
    <w:rsid w:val="00C101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01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0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01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017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1017F"/>
    <w:pPr>
      <w:spacing w:after="0" w:line="240" w:lineRule="auto"/>
    </w:pPr>
    <w:rPr>
      <w:rFonts w:eastAsiaTheme="minorEastAsia"/>
      <w:kern w:val="0"/>
      <w:sz w:val="24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1017F"/>
    <w:rPr>
      <w:color w:val="467886" w:themeColor="hyperlink"/>
      <w:u w:val="single"/>
    </w:rPr>
  </w:style>
  <w:style w:type="character" w:customStyle="1" w:styleId="ParagrafoelencoCarattere">
    <w:name w:val="Paragrafo elenco Carattere"/>
    <w:aliases w:val="Elenco_2 Carattere,Paragrafo elenco livello 1 Carattere,Bullet List Carattere,FooterText Carattere,numbered Carattere,Paragrafo elenco1 Carattere,List Paragraph Carattere"/>
    <w:link w:val="Paragrafoelenco"/>
    <w:uiPriority w:val="34"/>
    <w:rsid w:val="00C1017F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qFormat/>
    <w:rsid w:val="00C10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1017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uiPriority w:val="99"/>
    <w:rsid w:val="00C10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portale.regione.lazio.it/layers/geosdiownr:geonode:rete_natura200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oportale.regione.lazio.it/layers/geosdiownr:geonode:aree_naturali_protette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1700</Words>
  <Characters>9949</Characters>
  <Application>Microsoft Office Word</Application>
  <DocSecurity>0</DocSecurity>
  <Lines>343</Lines>
  <Paragraphs>284</Paragraphs>
  <ScaleCrop>false</ScaleCrop>
  <Company>LAZIO INNOVA S.P.A.</Company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Pontecorvo</dc:creator>
  <cp:keywords/>
  <dc:description/>
  <cp:lastModifiedBy>Edoardo Pontecorvo</cp:lastModifiedBy>
  <cp:revision>1</cp:revision>
  <dcterms:created xsi:type="dcterms:W3CDTF">2025-10-02T10:35:00Z</dcterms:created>
  <dcterms:modified xsi:type="dcterms:W3CDTF">2025-10-02T10:36:00Z</dcterms:modified>
</cp:coreProperties>
</file>