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22B" w:rsidRDefault="0098422B" w:rsidP="0098422B">
      <w:pPr>
        <w:pBdr>
          <w:top w:val="single" w:sz="4" w:space="1" w:color="auto"/>
          <w:left w:val="single" w:sz="4" w:space="4" w:color="auto"/>
          <w:bottom w:val="single" w:sz="4" w:space="1" w:color="auto"/>
          <w:right w:val="single" w:sz="4" w:space="4" w:color="auto"/>
        </w:pBdr>
        <w:spacing w:after="120"/>
        <w:jc w:val="center"/>
        <w:rPr>
          <w:b/>
        </w:rPr>
      </w:pPr>
      <w:bookmarkStart w:id="0" w:name="_Toc489954472"/>
      <w:r>
        <w:rPr>
          <w:b/>
        </w:rPr>
        <w:t>AVVISO PUBBLICO</w:t>
      </w:r>
    </w:p>
    <w:p w:rsidR="0098422B" w:rsidRDefault="0098422B" w:rsidP="0098422B">
      <w:pPr>
        <w:pBdr>
          <w:top w:val="single" w:sz="4" w:space="1" w:color="auto"/>
          <w:left w:val="single" w:sz="4" w:space="4" w:color="auto"/>
          <w:bottom w:val="single" w:sz="4" w:space="1" w:color="auto"/>
          <w:right w:val="single" w:sz="4" w:space="4" w:color="auto"/>
        </w:pBdr>
        <w:spacing w:after="120"/>
        <w:jc w:val="center"/>
        <w:rPr>
          <w:b/>
        </w:rPr>
      </w:pPr>
      <w:r>
        <w:rPr>
          <w:b/>
        </w:rPr>
        <w:t>INFRASTRUTTURE APERTE PER LA RICERCA</w:t>
      </w:r>
    </w:p>
    <w:p w:rsidR="0098422B" w:rsidRDefault="0098422B" w:rsidP="006A06D1">
      <w:pPr>
        <w:pStyle w:val="Titolo1"/>
      </w:pPr>
      <w:bookmarkStart w:id="1" w:name="_GoBack"/>
      <w:bookmarkEnd w:id="1"/>
    </w:p>
    <w:p w:rsidR="00300B23" w:rsidRDefault="008771E6" w:rsidP="006A06D1">
      <w:pPr>
        <w:pStyle w:val="Titolo1"/>
      </w:pPr>
      <w:r>
        <w:t>LINEE GUIDA per la redazione</w:t>
      </w:r>
      <w:r w:rsidR="004D6F14">
        <w:t xml:space="preserve"> </w:t>
      </w:r>
      <w:r w:rsidR="005D48E2">
        <w:t>d</w:t>
      </w:r>
      <w:r>
        <w:t>el</w:t>
      </w:r>
      <w:r w:rsidR="005D48E2">
        <w:t xml:space="preserve"> business </w:t>
      </w:r>
      <w:proofErr w:type="spellStart"/>
      <w:r w:rsidR="005D48E2">
        <w:t>plan</w:t>
      </w:r>
      <w:bookmarkEnd w:id="0"/>
      <w:proofErr w:type="spellEnd"/>
    </w:p>
    <w:p w:rsidR="00916D9A" w:rsidRPr="00916D9A" w:rsidRDefault="00916D9A" w:rsidP="00916D9A"/>
    <w:p w:rsidR="008D5D7F" w:rsidRDefault="008D5D7F" w:rsidP="00AE5E5A">
      <w:pPr>
        <w:spacing w:after="120" w:line="256" w:lineRule="auto"/>
        <w:jc w:val="both"/>
        <w:rPr>
          <w:rFonts w:cs="Arial"/>
          <w:szCs w:val="22"/>
        </w:rPr>
      </w:pPr>
      <w:r>
        <w:t xml:space="preserve">Le successive </w:t>
      </w:r>
      <w:r w:rsidR="00B22869">
        <w:t xml:space="preserve">indicazioni </w:t>
      </w:r>
      <w:r>
        <w:t xml:space="preserve">e schemi costituiscono una traccia da seguire, ma non sono vincolanti per i </w:t>
      </w:r>
      <w:r w:rsidR="00B22869">
        <w:t xml:space="preserve">Richiedenti che </w:t>
      </w:r>
      <w:r>
        <w:t xml:space="preserve">possono </w:t>
      </w:r>
      <w:r w:rsidR="00B22869">
        <w:t xml:space="preserve">adattarli ai casi concreti. </w:t>
      </w:r>
      <w:r w:rsidR="00B22869">
        <w:rPr>
          <w:rFonts w:cs="Arial"/>
          <w:szCs w:val="22"/>
        </w:rPr>
        <w:t xml:space="preserve">E’ evidente che la valutazione del Progetto dipende dalla chiarezza, </w:t>
      </w:r>
      <w:proofErr w:type="spellStart"/>
      <w:r w:rsidR="00B22869">
        <w:rPr>
          <w:rFonts w:cs="Arial"/>
          <w:szCs w:val="22"/>
        </w:rPr>
        <w:t>riscontrabilità</w:t>
      </w:r>
      <w:proofErr w:type="spellEnd"/>
      <w:r w:rsidR="00B22869">
        <w:rPr>
          <w:rFonts w:cs="Arial"/>
          <w:szCs w:val="22"/>
        </w:rPr>
        <w:t xml:space="preserve"> e appropriatezza della descrizione dell’attività da svolgersi e dalla attendibilità della pianificazione economica e finanziaria nel suo complesso, comprese le evidenze documentali che a seconda dei casi i Richiedenti ritengono utile e sono in grado di fornire (impegni o manifestazione di interessi dei soci, dei clienti, di eventuali altri finanziatori, etc.). </w:t>
      </w:r>
    </w:p>
    <w:p w:rsidR="009D23AB" w:rsidRPr="009D23AB" w:rsidRDefault="009D23AB" w:rsidP="009D23AB">
      <w:pPr>
        <w:pStyle w:val="Stile1"/>
        <w:spacing w:before="120" w:line="259" w:lineRule="auto"/>
        <w:ind w:left="0" w:firstLine="0"/>
        <w:rPr>
          <w:sz w:val="22"/>
          <w:szCs w:val="22"/>
        </w:rPr>
      </w:pPr>
      <w:r w:rsidRPr="00AE5E5A">
        <w:rPr>
          <w:sz w:val="22"/>
          <w:szCs w:val="22"/>
        </w:rPr>
        <w:t xml:space="preserve">Nel caso degli </w:t>
      </w:r>
      <w:proofErr w:type="spellStart"/>
      <w:r w:rsidRPr="00AE5E5A">
        <w:rPr>
          <w:sz w:val="22"/>
          <w:szCs w:val="22"/>
        </w:rPr>
        <w:t>OdR</w:t>
      </w:r>
      <w:proofErr w:type="spellEnd"/>
      <w:r w:rsidRPr="00AE5E5A">
        <w:rPr>
          <w:sz w:val="22"/>
          <w:szCs w:val="22"/>
        </w:rPr>
        <w:t xml:space="preserve"> </w:t>
      </w:r>
      <w:r>
        <w:rPr>
          <w:sz w:val="22"/>
          <w:szCs w:val="22"/>
        </w:rPr>
        <w:t xml:space="preserve">di Diritto </w:t>
      </w:r>
      <w:r w:rsidRPr="00AE5E5A">
        <w:rPr>
          <w:sz w:val="22"/>
          <w:szCs w:val="22"/>
        </w:rPr>
        <w:t xml:space="preserve">che </w:t>
      </w:r>
      <w:r>
        <w:rPr>
          <w:sz w:val="22"/>
          <w:szCs w:val="22"/>
        </w:rPr>
        <w:t xml:space="preserve">hanno richiesto la sovvenzione al 100% su una quota degli Investimenti (non superiore al 30%) il business </w:t>
      </w:r>
      <w:proofErr w:type="spellStart"/>
      <w:r>
        <w:rPr>
          <w:sz w:val="22"/>
          <w:szCs w:val="22"/>
        </w:rPr>
        <w:t>plan</w:t>
      </w:r>
      <w:proofErr w:type="spellEnd"/>
      <w:r>
        <w:rPr>
          <w:sz w:val="22"/>
          <w:szCs w:val="22"/>
        </w:rPr>
        <w:t xml:space="preserve"> va debitamente articolato in attività economiche e non economiche (inclusi i costi per ammortamenti). Si precisa che il limite del 30% degli investimenti sui quali gli </w:t>
      </w:r>
      <w:proofErr w:type="spellStart"/>
      <w:r>
        <w:rPr>
          <w:sz w:val="22"/>
          <w:szCs w:val="22"/>
        </w:rPr>
        <w:t>OdR</w:t>
      </w:r>
      <w:proofErr w:type="spellEnd"/>
      <w:r>
        <w:rPr>
          <w:sz w:val="22"/>
          <w:szCs w:val="22"/>
        </w:rPr>
        <w:t xml:space="preserve"> di Diritto possono richiedere la sovvenzione al 100%, fa riferimento alla nuova capacità operativa (frutto degli investimenti). Qualora gli investimenti facciano riferimento al potenziamento di Infrastrutture di Ricerca già esistenti la quota di utilizzo dedicata ai propri progetti indipendenti di ricerca e sviluppo può risultare quindi nel complesso maggiore del 30% del totale della capacità operativa a regime (ad es. il 100% di quella preesistente ed il 30% di quella nuova).</w:t>
      </w:r>
    </w:p>
    <w:p w:rsidR="0068244A" w:rsidRDefault="0068244A" w:rsidP="00AE5E5A">
      <w:pPr>
        <w:spacing w:after="120" w:line="256" w:lineRule="auto"/>
        <w:jc w:val="both"/>
        <w:rPr>
          <w:rFonts w:cs="Arial"/>
          <w:szCs w:val="22"/>
        </w:rPr>
      </w:pPr>
      <w:r>
        <w:rPr>
          <w:rFonts w:cs="Arial"/>
          <w:szCs w:val="22"/>
        </w:rPr>
        <w:t>Convenzionalmente e se non altrimenti motivato l’anno 1 del piano coincide con l’anno 2018.</w:t>
      </w:r>
    </w:p>
    <w:p w:rsidR="00916D9A" w:rsidRPr="00AE5E5A" w:rsidRDefault="00916D9A" w:rsidP="00AE5E5A">
      <w:pPr>
        <w:spacing w:after="120" w:line="256" w:lineRule="auto"/>
        <w:jc w:val="both"/>
      </w:pPr>
    </w:p>
    <w:p w:rsidR="00514BD6" w:rsidRPr="00AE5E5A" w:rsidRDefault="00514BD6" w:rsidP="001620B9">
      <w:pPr>
        <w:pStyle w:val="Stile1"/>
        <w:numPr>
          <w:ilvl w:val="1"/>
          <w:numId w:val="15"/>
        </w:numPr>
        <w:spacing w:line="259" w:lineRule="auto"/>
        <w:ind w:left="284" w:hanging="284"/>
        <w:rPr>
          <w:b/>
          <w:color w:val="002060"/>
          <w:sz w:val="22"/>
          <w:szCs w:val="22"/>
        </w:rPr>
      </w:pPr>
      <w:r w:rsidRPr="00AE5E5A">
        <w:rPr>
          <w:b/>
          <w:color w:val="002060"/>
          <w:sz w:val="22"/>
          <w:szCs w:val="22"/>
        </w:rPr>
        <w:t xml:space="preserve">Il mercato </w:t>
      </w:r>
    </w:p>
    <w:p w:rsidR="00D81A4E" w:rsidRDefault="00514BD6" w:rsidP="00AE5E5A">
      <w:pPr>
        <w:pStyle w:val="Stile1"/>
        <w:spacing w:line="259" w:lineRule="auto"/>
        <w:ind w:left="0" w:firstLine="0"/>
        <w:rPr>
          <w:sz w:val="22"/>
          <w:szCs w:val="22"/>
        </w:rPr>
      </w:pPr>
      <w:r w:rsidRPr="00AE5E5A">
        <w:rPr>
          <w:sz w:val="22"/>
          <w:szCs w:val="22"/>
        </w:rPr>
        <w:t xml:space="preserve">Fornire </w:t>
      </w:r>
      <w:r w:rsidR="00D81A4E" w:rsidRPr="00AE5E5A">
        <w:rPr>
          <w:sz w:val="22"/>
          <w:szCs w:val="22"/>
        </w:rPr>
        <w:t>una analisi d</w:t>
      </w:r>
      <w:r w:rsidRPr="00AE5E5A">
        <w:rPr>
          <w:sz w:val="22"/>
          <w:szCs w:val="22"/>
        </w:rPr>
        <w:t>el</w:t>
      </w:r>
      <w:r w:rsidR="00D81A4E" w:rsidRPr="00AE5E5A">
        <w:rPr>
          <w:sz w:val="22"/>
          <w:szCs w:val="22"/>
        </w:rPr>
        <w:t xml:space="preserve"> mercato</w:t>
      </w:r>
      <w:r w:rsidRPr="00AE5E5A">
        <w:rPr>
          <w:sz w:val="22"/>
          <w:szCs w:val="22"/>
        </w:rPr>
        <w:t>, dei potenziali clienti (domanda) e concorrenti</w:t>
      </w:r>
      <w:r w:rsidR="00D81A4E" w:rsidRPr="00AE5E5A">
        <w:rPr>
          <w:sz w:val="22"/>
          <w:szCs w:val="22"/>
        </w:rPr>
        <w:t xml:space="preserve"> </w:t>
      </w:r>
      <w:r w:rsidRPr="00AE5E5A">
        <w:rPr>
          <w:sz w:val="22"/>
          <w:szCs w:val="22"/>
        </w:rPr>
        <w:t xml:space="preserve">(offerta) </w:t>
      </w:r>
      <w:r w:rsidR="00D81A4E" w:rsidRPr="00AE5E5A">
        <w:rPr>
          <w:sz w:val="22"/>
          <w:szCs w:val="22"/>
        </w:rPr>
        <w:t>e</w:t>
      </w:r>
      <w:r w:rsidRPr="00AE5E5A">
        <w:rPr>
          <w:sz w:val="22"/>
          <w:szCs w:val="22"/>
        </w:rPr>
        <w:t xml:space="preserve"> descrivere</w:t>
      </w:r>
      <w:r w:rsidR="00D81A4E" w:rsidRPr="00AE5E5A">
        <w:rPr>
          <w:sz w:val="22"/>
          <w:szCs w:val="22"/>
        </w:rPr>
        <w:t xml:space="preserve"> le politiche commerciali</w:t>
      </w:r>
      <w:r w:rsidRPr="00AE5E5A">
        <w:rPr>
          <w:sz w:val="22"/>
          <w:szCs w:val="22"/>
        </w:rPr>
        <w:t>. Fornire</w:t>
      </w:r>
      <w:r w:rsidR="00D81A4E" w:rsidRPr="00AE5E5A">
        <w:rPr>
          <w:sz w:val="22"/>
          <w:szCs w:val="22"/>
        </w:rPr>
        <w:t xml:space="preserve"> comunque una rappresentazione organica, completa, chiara e condivisibile dei presupposti che fanno ritenere conseguibili i ricavi e le entrate previste</w:t>
      </w:r>
      <w:r w:rsidR="00DC45A3" w:rsidRPr="00AE5E5A">
        <w:rPr>
          <w:sz w:val="22"/>
          <w:szCs w:val="22"/>
        </w:rPr>
        <w:t>.</w:t>
      </w:r>
    </w:p>
    <w:p w:rsidR="00916D9A" w:rsidRPr="00AE5E5A" w:rsidRDefault="00916D9A" w:rsidP="00AE5E5A">
      <w:pPr>
        <w:pStyle w:val="Stile1"/>
        <w:spacing w:line="259" w:lineRule="auto"/>
        <w:ind w:left="0" w:firstLine="0"/>
        <w:rPr>
          <w:sz w:val="22"/>
          <w:szCs w:val="22"/>
        </w:rPr>
      </w:pPr>
    </w:p>
    <w:p w:rsidR="00514BD6" w:rsidRPr="00AE5E5A" w:rsidRDefault="00514BD6" w:rsidP="001620B9">
      <w:pPr>
        <w:pStyle w:val="Stile1"/>
        <w:numPr>
          <w:ilvl w:val="1"/>
          <w:numId w:val="15"/>
        </w:numPr>
        <w:spacing w:line="259" w:lineRule="auto"/>
        <w:ind w:left="284" w:hanging="284"/>
        <w:rPr>
          <w:b/>
          <w:color w:val="002060"/>
          <w:sz w:val="22"/>
          <w:szCs w:val="22"/>
        </w:rPr>
      </w:pPr>
      <w:r w:rsidRPr="00AE5E5A">
        <w:rPr>
          <w:b/>
          <w:color w:val="002060"/>
          <w:sz w:val="22"/>
          <w:szCs w:val="22"/>
        </w:rPr>
        <w:t>I ricavi</w:t>
      </w:r>
    </w:p>
    <w:p w:rsidR="00DC45A3" w:rsidRPr="00AE5E5A" w:rsidRDefault="00514BD6" w:rsidP="00AE5E5A">
      <w:pPr>
        <w:pStyle w:val="Stile1"/>
        <w:spacing w:line="259" w:lineRule="auto"/>
        <w:ind w:left="0" w:firstLine="0"/>
        <w:rPr>
          <w:sz w:val="22"/>
          <w:szCs w:val="22"/>
        </w:rPr>
      </w:pPr>
      <w:r w:rsidRPr="00AE5E5A">
        <w:rPr>
          <w:sz w:val="22"/>
          <w:szCs w:val="22"/>
        </w:rPr>
        <w:t xml:space="preserve">Fornire </w:t>
      </w:r>
      <w:r w:rsidR="00D81A4E" w:rsidRPr="00AE5E5A">
        <w:rPr>
          <w:sz w:val="22"/>
          <w:szCs w:val="22"/>
        </w:rPr>
        <w:t>la composizione dei ricavi articolati per tipologie di servizi (principali ed accessori</w:t>
      </w:r>
      <w:r w:rsidR="008437C1">
        <w:rPr>
          <w:sz w:val="22"/>
          <w:szCs w:val="22"/>
        </w:rPr>
        <w:t>: 1, 2, …, n</w:t>
      </w:r>
      <w:r w:rsidR="00D81A4E" w:rsidRPr="00AE5E5A">
        <w:rPr>
          <w:sz w:val="22"/>
          <w:szCs w:val="22"/>
        </w:rPr>
        <w:t xml:space="preserve">) e con evidenza, in coerenza con il </w:t>
      </w:r>
      <w:r w:rsidR="00D81A4E" w:rsidRPr="00AE5E5A">
        <w:rPr>
          <w:rFonts w:cs="Gill Sans MT"/>
          <w:color w:val="000000"/>
          <w:sz w:val="22"/>
          <w:szCs w:val="22"/>
        </w:rPr>
        <w:t>“Regolamento di accesso alla Infrastruttura Aperta di Ricerca” di cui al</w:t>
      </w:r>
      <w:r w:rsidR="00DC45A3" w:rsidRPr="00AE5E5A">
        <w:rPr>
          <w:rFonts w:cs="Gill Sans MT"/>
          <w:color w:val="000000"/>
          <w:sz w:val="22"/>
          <w:szCs w:val="22"/>
        </w:rPr>
        <w:t>l’art. 3 (</w:t>
      </w:r>
      <w:r w:rsidR="00D81A4E" w:rsidRPr="00AE5E5A">
        <w:rPr>
          <w:rFonts w:cs="Gill Sans MT"/>
          <w:color w:val="000000"/>
          <w:sz w:val="22"/>
          <w:szCs w:val="22"/>
        </w:rPr>
        <w:t>2</w:t>
      </w:r>
      <w:r w:rsidR="00DC45A3" w:rsidRPr="00AE5E5A">
        <w:rPr>
          <w:rFonts w:cs="Gill Sans MT"/>
          <w:color w:val="000000"/>
          <w:sz w:val="22"/>
          <w:szCs w:val="22"/>
        </w:rPr>
        <w:t>) dell’Avviso</w:t>
      </w:r>
      <w:r w:rsidR="00D81A4E" w:rsidRPr="00AE5E5A">
        <w:rPr>
          <w:rFonts w:cs="Gill Sans MT"/>
          <w:color w:val="000000"/>
          <w:sz w:val="22"/>
          <w:szCs w:val="22"/>
        </w:rPr>
        <w:t xml:space="preserve">, </w:t>
      </w:r>
      <w:r w:rsidR="00D81A4E" w:rsidRPr="00AE5E5A">
        <w:rPr>
          <w:sz w:val="22"/>
          <w:szCs w:val="22"/>
        </w:rPr>
        <w:t>dei relativi prezzi unitari</w:t>
      </w:r>
      <w:r w:rsidR="008437C1">
        <w:rPr>
          <w:sz w:val="22"/>
          <w:szCs w:val="22"/>
        </w:rPr>
        <w:t xml:space="preserve"> (al netto IVA)</w:t>
      </w:r>
      <w:r w:rsidR="00D81A4E" w:rsidRPr="00AE5E5A">
        <w:rPr>
          <w:sz w:val="22"/>
          <w:szCs w:val="22"/>
        </w:rPr>
        <w:t xml:space="preserve">, clientela target, eventuali politiche di dilazione dei pagamenti, sconti e incentivi ai clienti o alla rete commerciale, </w:t>
      </w:r>
      <w:proofErr w:type="gramStart"/>
      <w:r w:rsidR="00D81A4E" w:rsidRPr="00AE5E5A">
        <w:rPr>
          <w:sz w:val="22"/>
          <w:szCs w:val="22"/>
        </w:rPr>
        <w:t>etc.</w:t>
      </w:r>
      <w:r w:rsidR="00DC45A3" w:rsidRPr="00AE5E5A">
        <w:rPr>
          <w:sz w:val="22"/>
          <w:szCs w:val="22"/>
        </w:rPr>
        <w:t>.</w:t>
      </w:r>
      <w:proofErr w:type="gramEnd"/>
      <w:r w:rsidR="00DC45A3" w:rsidRPr="00AE5E5A">
        <w:rPr>
          <w:sz w:val="22"/>
          <w:szCs w:val="22"/>
        </w:rPr>
        <w:t xml:space="preserve"> Allegare se disponibili impegni o manifestazioni di interesse di possibili clienti (inclusi i soci e se del caso i loro consumi storici in termini di servizi analoghi che si prevede siano in prospettiva forniti dal gestore della Infrastruttura Aperta di Ricerca).</w:t>
      </w:r>
    </w:p>
    <w:p w:rsidR="00DC45A3" w:rsidRPr="00AE5E5A" w:rsidRDefault="00DC45A3" w:rsidP="00AE5E5A">
      <w:pPr>
        <w:pStyle w:val="Stile1"/>
        <w:spacing w:line="259" w:lineRule="auto"/>
        <w:ind w:left="0" w:firstLine="0"/>
        <w:rPr>
          <w:sz w:val="22"/>
          <w:szCs w:val="22"/>
        </w:rPr>
      </w:pPr>
      <w:r w:rsidRPr="00AE5E5A">
        <w:rPr>
          <w:sz w:val="22"/>
          <w:szCs w:val="22"/>
        </w:rPr>
        <w:t>Nel caso di Infrastrutture Aperte di Ricerca già esistenti fornire uno spaccato dei ricavi storici (ultimi tre anni se disponibili).</w:t>
      </w:r>
    </w:p>
    <w:p w:rsidR="0054534C" w:rsidRDefault="00DC45A3" w:rsidP="00AE5E5A">
      <w:pPr>
        <w:pStyle w:val="Stile1"/>
        <w:spacing w:line="259" w:lineRule="auto"/>
        <w:ind w:left="0" w:firstLine="0"/>
        <w:rPr>
          <w:sz w:val="22"/>
          <w:szCs w:val="22"/>
        </w:rPr>
      </w:pPr>
      <w:r w:rsidRPr="00AE5E5A">
        <w:rPr>
          <w:sz w:val="22"/>
          <w:szCs w:val="22"/>
        </w:rPr>
        <w:t xml:space="preserve">Riassumere i </w:t>
      </w:r>
      <w:r w:rsidR="0054534C">
        <w:rPr>
          <w:sz w:val="22"/>
          <w:szCs w:val="22"/>
        </w:rPr>
        <w:t xml:space="preserve">dati sui </w:t>
      </w:r>
      <w:r w:rsidRPr="00AE5E5A">
        <w:rPr>
          <w:sz w:val="22"/>
          <w:szCs w:val="22"/>
        </w:rPr>
        <w:t>ricavi previsti</w:t>
      </w:r>
      <w:r w:rsidR="0054534C">
        <w:rPr>
          <w:sz w:val="22"/>
          <w:szCs w:val="22"/>
        </w:rPr>
        <w:t xml:space="preserve"> nei 5 anni di pianificazione e le altre voci patrimoniali e finanziarie conseguenti al ciclo dei ricavi, in coerenza con le </w:t>
      </w:r>
      <w:proofErr w:type="spellStart"/>
      <w:r w:rsidR="0054534C">
        <w:rPr>
          <w:sz w:val="22"/>
          <w:szCs w:val="22"/>
        </w:rPr>
        <w:t>assumption</w:t>
      </w:r>
      <w:proofErr w:type="spellEnd"/>
      <w:r w:rsidR="0054534C">
        <w:rPr>
          <w:sz w:val="22"/>
          <w:szCs w:val="22"/>
        </w:rPr>
        <w:t xml:space="preserve"> sopra indicate. </w:t>
      </w:r>
    </w:p>
    <w:p w:rsidR="00916D9A" w:rsidRDefault="00916D9A" w:rsidP="00AE5E5A">
      <w:pPr>
        <w:pStyle w:val="Stile1"/>
        <w:spacing w:line="259" w:lineRule="auto"/>
        <w:ind w:left="0" w:firstLine="0"/>
        <w:rPr>
          <w:sz w:val="22"/>
          <w:szCs w:val="22"/>
        </w:rPr>
      </w:pPr>
    </w:p>
    <w:tbl>
      <w:tblPr>
        <w:tblStyle w:val="Grigliatabella"/>
        <w:tblW w:w="0" w:type="auto"/>
        <w:tblLook w:val="04A0" w:firstRow="1" w:lastRow="0" w:firstColumn="1" w:lastColumn="0" w:noHBand="0" w:noVBand="1"/>
      </w:tblPr>
      <w:tblGrid>
        <w:gridCol w:w="3256"/>
        <w:gridCol w:w="1274"/>
        <w:gridCol w:w="1274"/>
        <w:gridCol w:w="1275"/>
        <w:gridCol w:w="1274"/>
        <w:gridCol w:w="1275"/>
      </w:tblGrid>
      <w:tr w:rsidR="0054534C" w:rsidRPr="00AF7484" w:rsidTr="0054534C">
        <w:tc>
          <w:tcPr>
            <w:tcW w:w="3256" w:type="dxa"/>
          </w:tcPr>
          <w:p w:rsidR="0054534C" w:rsidRPr="00AE5E5A" w:rsidRDefault="0054534C" w:rsidP="00AE5E5A">
            <w:pPr>
              <w:pStyle w:val="Stile1"/>
              <w:spacing w:after="0"/>
              <w:ind w:left="0" w:firstLine="0"/>
            </w:pPr>
          </w:p>
        </w:tc>
        <w:tc>
          <w:tcPr>
            <w:tcW w:w="1274" w:type="dxa"/>
          </w:tcPr>
          <w:p w:rsidR="0054534C" w:rsidRPr="00AE5E5A" w:rsidRDefault="0054534C" w:rsidP="00AE5E5A">
            <w:pPr>
              <w:pStyle w:val="Stile1"/>
              <w:spacing w:after="0"/>
              <w:ind w:left="0" w:firstLine="0"/>
              <w:jc w:val="center"/>
            </w:pPr>
            <w:r w:rsidRPr="00AE5E5A">
              <w:t>Anno 1</w:t>
            </w:r>
          </w:p>
        </w:tc>
        <w:tc>
          <w:tcPr>
            <w:tcW w:w="1274" w:type="dxa"/>
          </w:tcPr>
          <w:p w:rsidR="0054534C" w:rsidRPr="00AE5E5A" w:rsidRDefault="0054534C" w:rsidP="00AE5E5A">
            <w:pPr>
              <w:pStyle w:val="Stile1"/>
              <w:spacing w:after="0"/>
              <w:ind w:left="0" w:firstLine="0"/>
              <w:jc w:val="center"/>
            </w:pPr>
            <w:r w:rsidRPr="00AE5E5A">
              <w:t>Anno 2</w:t>
            </w:r>
          </w:p>
        </w:tc>
        <w:tc>
          <w:tcPr>
            <w:tcW w:w="1275" w:type="dxa"/>
          </w:tcPr>
          <w:p w:rsidR="0054534C" w:rsidRPr="00AE5E5A" w:rsidRDefault="0054534C" w:rsidP="00AE5E5A">
            <w:pPr>
              <w:pStyle w:val="Stile1"/>
              <w:spacing w:after="0"/>
              <w:ind w:left="0" w:firstLine="0"/>
              <w:jc w:val="center"/>
            </w:pPr>
            <w:r w:rsidRPr="00AE5E5A">
              <w:t>Anno 3</w:t>
            </w:r>
          </w:p>
        </w:tc>
        <w:tc>
          <w:tcPr>
            <w:tcW w:w="1274" w:type="dxa"/>
          </w:tcPr>
          <w:p w:rsidR="0054534C" w:rsidRPr="00AE5E5A" w:rsidRDefault="0054534C" w:rsidP="00AE5E5A">
            <w:pPr>
              <w:pStyle w:val="Stile1"/>
              <w:spacing w:after="0"/>
              <w:ind w:left="0" w:firstLine="0"/>
              <w:jc w:val="center"/>
            </w:pPr>
            <w:r w:rsidRPr="00AE5E5A">
              <w:t>Anno 4</w:t>
            </w:r>
          </w:p>
        </w:tc>
        <w:tc>
          <w:tcPr>
            <w:tcW w:w="1275" w:type="dxa"/>
          </w:tcPr>
          <w:p w:rsidR="0054534C" w:rsidRPr="00AE5E5A" w:rsidRDefault="0054534C" w:rsidP="00AE5E5A">
            <w:pPr>
              <w:pStyle w:val="Stile1"/>
              <w:spacing w:after="0"/>
              <w:ind w:left="0" w:firstLine="0"/>
              <w:jc w:val="center"/>
            </w:pPr>
            <w:r w:rsidRPr="00AE5E5A">
              <w:t>Anno 5</w:t>
            </w:r>
          </w:p>
        </w:tc>
      </w:tr>
      <w:tr w:rsidR="0054534C" w:rsidRPr="00AF7484" w:rsidTr="0054534C">
        <w:tc>
          <w:tcPr>
            <w:tcW w:w="3256" w:type="dxa"/>
          </w:tcPr>
          <w:p w:rsidR="0054534C" w:rsidRPr="00AE5E5A" w:rsidRDefault="008437C1" w:rsidP="00AE5E5A">
            <w:pPr>
              <w:pStyle w:val="Stile1"/>
              <w:spacing w:after="0"/>
              <w:ind w:left="0" w:firstLine="0"/>
              <w:jc w:val="right"/>
            </w:pPr>
            <w:r>
              <w:t>R</w:t>
            </w:r>
            <w:r w:rsidRPr="008437C1">
              <w:t>icavi 1</w:t>
            </w:r>
            <w:r w:rsidR="0054534C" w:rsidRPr="00AE5E5A">
              <w:t>: quantità</w:t>
            </w:r>
          </w:p>
        </w:tc>
        <w:tc>
          <w:tcPr>
            <w:tcW w:w="1274" w:type="dxa"/>
          </w:tcPr>
          <w:p w:rsidR="0054534C" w:rsidRPr="00AE5E5A" w:rsidRDefault="0054534C" w:rsidP="00AE5E5A">
            <w:pPr>
              <w:pStyle w:val="Stile1"/>
              <w:spacing w:after="0"/>
              <w:ind w:left="0" w:firstLine="0"/>
            </w:pPr>
          </w:p>
        </w:tc>
        <w:tc>
          <w:tcPr>
            <w:tcW w:w="1274" w:type="dxa"/>
          </w:tcPr>
          <w:p w:rsidR="0054534C" w:rsidRPr="00AE5E5A" w:rsidRDefault="0054534C" w:rsidP="00AE5E5A">
            <w:pPr>
              <w:pStyle w:val="Stile1"/>
              <w:spacing w:after="0"/>
              <w:ind w:left="0" w:firstLine="0"/>
            </w:pPr>
          </w:p>
        </w:tc>
        <w:tc>
          <w:tcPr>
            <w:tcW w:w="1275" w:type="dxa"/>
          </w:tcPr>
          <w:p w:rsidR="0054534C" w:rsidRPr="00AE5E5A" w:rsidRDefault="0054534C" w:rsidP="00AE5E5A">
            <w:pPr>
              <w:pStyle w:val="Stile1"/>
              <w:spacing w:after="0"/>
              <w:ind w:left="0" w:firstLine="0"/>
            </w:pPr>
          </w:p>
        </w:tc>
        <w:tc>
          <w:tcPr>
            <w:tcW w:w="1274" w:type="dxa"/>
          </w:tcPr>
          <w:p w:rsidR="0054534C" w:rsidRPr="00AE5E5A" w:rsidRDefault="0054534C" w:rsidP="00AE5E5A">
            <w:pPr>
              <w:pStyle w:val="Stile1"/>
              <w:spacing w:after="0"/>
              <w:ind w:left="0" w:firstLine="0"/>
            </w:pPr>
          </w:p>
        </w:tc>
        <w:tc>
          <w:tcPr>
            <w:tcW w:w="1275" w:type="dxa"/>
          </w:tcPr>
          <w:p w:rsidR="0054534C" w:rsidRPr="00AE5E5A" w:rsidRDefault="0054534C" w:rsidP="00AE5E5A">
            <w:pPr>
              <w:pStyle w:val="Stile1"/>
              <w:spacing w:after="0"/>
              <w:ind w:left="0" w:firstLine="0"/>
            </w:pPr>
          </w:p>
        </w:tc>
      </w:tr>
      <w:tr w:rsidR="0054534C" w:rsidRPr="00AF7484" w:rsidTr="0054534C">
        <w:tc>
          <w:tcPr>
            <w:tcW w:w="3256" w:type="dxa"/>
          </w:tcPr>
          <w:p w:rsidR="0054534C" w:rsidRPr="00AE5E5A" w:rsidRDefault="008437C1" w:rsidP="00AE5E5A">
            <w:pPr>
              <w:pStyle w:val="Stile1"/>
              <w:spacing w:after="0"/>
              <w:ind w:left="0" w:firstLine="0"/>
              <w:jc w:val="right"/>
            </w:pPr>
            <w:r>
              <w:t>R</w:t>
            </w:r>
            <w:r w:rsidRPr="008437C1">
              <w:t>icavi 1</w:t>
            </w:r>
            <w:r w:rsidR="0054534C" w:rsidRPr="00AE5E5A">
              <w:t>:</w:t>
            </w:r>
            <w:r w:rsidRPr="008437C1">
              <w:t xml:space="preserve"> prezzi unitari</w:t>
            </w:r>
          </w:p>
        </w:tc>
        <w:tc>
          <w:tcPr>
            <w:tcW w:w="1274" w:type="dxa"/>
          </w:tcPr>
          <w:p w:rsidR="0054534C" w:rsidRPr="00AE5E5A" w:rsidRDefault="0054534C" w:rsidP="00AE5E5A">
            <w:pPr>
              <w:pStyle w:val="Stile1"/>
              <w:spacing w:after="0"/>
              <w:ind w:left="0" w:firstLine="0"/>
            </w:pPr>
          </w:p>
        </w:tc>
        <w:tc>
          <w:tcPr>
            <w:tcW w:w="1274" w:type="dxa"/>
          </w:tcPr>
          <w:p w:rsidR="0054534C" w:rsidRPr="00AE5E5A" w:rsidRDefault="0054534C" w:rsidP="00AE5E5A">
            <w:pPr>
              <w:pStyle w:val="Stile1"/>
              <w:spacing w:after="0"/>
              <w:ind w:left="0" w:firstLine="0"/>
            </w:pPr>
          </w:p>
        </w:tc>
        <w:tc>
          <w:tcPr>
            <w:tcW w:w="1275" w:type="dxa"/>
          </w:tcPr>
          <w:p w:rsidR="0054534C" w:rsidRPr="00AE5E5A" w:rsidRDefault="0054534C" w:rsidP="00AE5E5A">
            <w:pPr>
              <w:pStyle w:val="Stile1"/>
              <w:spacing w:after="0"/>
              <w:ind w:left="0" w:firstLine="0"/>
            </w:pPr>
          </w:p>
        </w:tc>
        <w:tc>
          <w:tcPr>
            <w:tcW w:w="1274" w:type="dxa"/>
          </w:tcPr>
          <w:p w:rsidR="0054534C" w:rsidRPr="00AE5E5A" w:rsidRDefault="0054534C" w:rsidP="00AE5E5A">
            <w:pPr>
              <w:pStyle w:val="Stile1"/>
              <w:spacing w:after="0"/>
              <w:ind w:left="0" w:firstLine="0"/>
            </w:pPr>
          </w:p>
        </w:tc>
        <w:tc>
          <w:tcPr>
            <w:tcW w:w="1275" w:type="dxa"/>
          </w:tcPr>
          <w:p w:rsidR="0054534C" w:rsidRPr="00AE5E5A" w:rsidRDefault="0054534C" w:rsidP="00AE5E5A">
            <w:pPr>
              <w:pStyle w:val="Stile1"/>
              <w:spacing w:after="0"/>
              <w:ind w:left="0" w:firstLine="0"/>
            </w:pPr>
          </w:p>
        </w:tc>
      </w:tr>
      <w:tr w:rsidR="0054534C" w:rsidRPr="00AF7484" w:rsidTr="0054534C">
        <w:tc>
          <w:tcPr>
            <w:tcW w:w="3256" w:type="dxa"/>
          </w:tcPr>
          <w:p w:rsidR="0054534C" w:rsidRPr="00AE5E5A" w:rsidRDefault="008437C1" w:rsidP="00AE5E5A">
            <w:pPr>
              <w:pStyle w:val="Stile1"/>
              <w:spacing w:after="0"/>
              <w:ind w:left="0" w:firstLine="0"/>
            </w:pPr>
            <w:r>
              <w:t>Ricavi 1 (Euro)</w:t>
            </w:r>
          </w:p>
        </w:tc>
        <w:tc>
          <w:tcPr>
            <w:tcW w:w="1274" w:type="dxa"/>
          </w:tcPr>
          <w:p w:rsidR="0054534C" w:rsidRPr="00AE5E5A" w:rsidRDefault="0054534C" w:rsidP="00AE5E5A">
            <w:pPr>
              <w:pStyle w:val="Stile1"/>
              <w:spacing w:after="0"/>
              <w:ind w:left="0" w:firstLine="0"/>
            </w:pPr>
          </w:p>
        </w:tc>
        <w:tc>
          <w:tcPr>
            <w:tcW w:w="1274" w:type="dxa"/>
          </w:tcPr>
          <w:p w:rsidR="0054534C" w:rsidRPr="00AE5E5A" w:rsidRDefault="0054534C" w:rsidP="00AE5E5A">
            <w:pPr>
              <w:pStyle w:val="Stile1"/>
              <w:spacing w:after="0"/>
              <w:ind w:left="0" w:firstLine="0"/>
            </w:pPr>
          </w:p>
        </w:tc>
        <w:tc>
          <w:tcPr>
            <w:tcW w:w="1275" w:type="dxa"/>
          </w:tcPr>
          <w:p w:rsidR="0054534C" w:rsidRPr="00AE5E5A" w:rsidRDefault="0054534C" w:rsidP="00AE5E5A">
            <w:pPr>
              <w:pStyle w:val="Stile1"/>
              <w:spacing w:after="0"/>
              <w:ind w:left="0" w:firstLine="0"/>
            </w:pPr>
          </w:p>
        </w:tc>
        <w:tc>
          <w:tcPr>
            <w:tcW w:w="1274" w:type="dxa"/>
          </w:tcPr>
          <w:p w:rsidR="0054534C" w:rsidRPr="00AE5E5A" w:rsidRDefault="0054534C" w:rsidP="00AE5E5A">
            <w:pPr>
              <w:pStyle w:val="Stile1"/>
              <w:spacing w:after="0"/>
              <w:ind w:left="0" w:firstLine="0"/>
            </w:pPr>
          </w:p>
        </w:tc>
        <w:tc>
          <w:tcPr>
            <w:tcW w:w="1275" w:type="dxa"/>
          </w:tcPr>
          <w:p w:rsidR="0054534C" w:rsidRPr="00AE5E5A" w:rsidRDefault="0054534C" w:rsidP="00AE5E5A">
            <w:pPr>
              <w:pStyle w:val="Stile1"/>
              <w:spacing w:after="0"/>
              <w:ind w:left="0" w:firstLine="0"/>
            </w:pPr>
          </w:p>
        </w:tc>
      </w:tr>
      <w:tr w:rsidR="0054534C" w:rsidRPr="00AF7484" w:rsidTr="0054534C">
        <w:tc>
          <w:tcPr>
            <w:tcW w:w="3256" w:type="dxa"/>
          </w:tcPr>
          <w:p w:rsidR="0054534C" w:rsidRPr="00AE5E5A" w:rsidRDefault="008437C1" w:rsidP="00AE5E5A">
            <w:pPr>
              <w:pStyle w:val="Stile1"/>
              <w:spacing w:after="0"/>
              <w:ind w:left="0" w:firstLine="0"/>
            </w:pPr>
            <w:r>
              <w:t>...</w:t>
            </w:r>
          </w:p>
        </w:tc>
        <w:tc>
          <w:tcPr>
            <w:tcW w:w="1274" w:type="dxa"/>
          </w:tcPr>
          <w:p w:rsidR="0054534C" w:rsidRPr="00AE5E5A" w:rsidRDefault="0054534C" w:rsidP="00AE5E5A">
            <w:pPr>
              <w:pStyle w:val="Stile1"/>
              <w:spacing w:after="0"/>
              <w:ind w:left="0" w:firstLine="0"/>
            </w:pPr>
          </w:p>
        </w:tc>
        <w:tc>
          <w:tcPr>
            <w:tcW w:w="1274" w:type="dxa"/>
          </w:tcPr>
          <w:p w:rsidR="0054534C" w:rsidRPr="00AE5E5A" w:rsidRDefault="0054534C" w:rsidP="00AE5E5A">
            <w:pPr>
              <w:pStyle w:val="Stile1"/>
              <w:spacing w:after="0"/>
              <w:ind w:left="0" w:firstLine="0"/>
            </w:pPr>
          </w:p>
        </w:tc>
        <w:tc>
          <w:tcPr>
            <w:tcW w:w="1275" w:type="dxa"/>
          </w:tcPr>
          <w:p w:rsidR="0054534C" w:rsidRPr="00AE5E5A" w:rsidRDefault="0054534C" w:rsidP="00AE5E5A">
            <w:pPr>
              <w:pStyle w:val="Stile1"/>
              <w:spacing w:after="0"/>
              <w:ind w:left="0" w:firstLine="0"/>
            </w:pPr>
          </w:p>
        </w:tc>
        <w:tc>
          <w:tcPr>
            <w:tcW w:w="1274" w:type="dxa"/>
          </w:tcPr>
          <w:p w:rsidR="0054534C" w:rsidRPr="00AE5E5A" w:rsidRDefault="0054534C" w:rsidP="00AE5E5A">
            <w:pPr>
              <w:pStyle w:val="Stile1"/>
              <w:spacing w:after="0"/>
              <w:ind w:left="0" w:firstLine="0"/>
            </w:pPr>
          </w:p>
        </w:tc>
        <w:tc>
          <w:tcPr>
            <w:tcW w:w="1275" w:type="dxa"/>
          </w:tcPr>
          <w:p w:rsidR="0054534C" w:rsidRPr="00AE5E5A" w:rsidRDefault="0054534C" w:rsidP="00AE5E5A">
            <w:pPr>
              <w:pStyle w:val="Stile1"/>
              <w:spacing w:after="0"/>
              <w:ind w:left="0" w:firstLine="0"/>
            </w:pPr>
          </w:p>
        </w:tc>
      </w:tr>
      <w:tr w:rsidR="008437C1" w:rsidRPr="00AF7484" w:rsidTr="0054534C">
        <w:tc>
          <w:tcPr>
            <w:tcW w:w="3256" w:type="dxa"/>
          </w:tcPr>
          <w:p w:rsidR="008437C1" w:rsidRPr="00AE5E5A" w:rsidRDefault="008437C1" w:rsidP="00AE5E5A">
            <w:pPr>
              <w:pStyle w:val="Stile1"/>
              <w:spacing w:after="0"/>
              <w:ind w:left="0" w:firstLine="0"/>
              <w:jc w:val="right"/>
            </w:pPr>
            <w:r>
              <w:lastRenderedPageBreak/>
              <w:t>Ricavi n</w:t>
            </w:r>
            <w:r w:rsidRPr="000F3E0A">
              <w:t>: quantità</w:t>
            </w:r>
          </w:p>
        </w:tc>
        <w:tc>
          <w:tcPr>
            <w:tcW w:w="1274" w:type="dxa"/>
          </w:tcPr>
          <w:p w:rsidR="008437C1" w:rsidRPr="00AE5E5A" w:rsidRDefault="008437C1" w:rsidP="00AE5E5A">
            <w:pPr>
              <w:pStyle w:val="Stile1"/>
              <w:spacing w:after="0"/>
              <w:ind w:left="0" w:firstLine="0"/>
            </w:pPr>
          </w:p>
        </w:tc>
        <w:tc>
          <w:tcPr>
            <w:tcW w:w="1274" w:type="dxa"/>
          </w:tcPr>
          <w:p w:rsidR="008437C1" w:rsidRPr="00AE5E5A" w:rsidRDefault="008437C1" w:rsidP="00AE5E5A">
            <w:pPr>
              <w:pStyle w:val="Stile1"/>
              <w:spacing w:after="0"/>
              <w:ind w:left="0" w:firstLine="0"/>
            </w:pPr>
          </w:p>
        </w:tc>
        <w:tc>
          <w:tcPr>
            <w:tcW w:w="1275" w:type="dxa"/>
          </w:tcPr>
          <w:p w:rsidR="008437C1" w:rsidRPr="00AE5E5A" w:rsidRDefault="008437C1" w:rsidP="00AE5E5A">
            <w:pPr>
              <w:pStyle w:val="Stile1"/>
              <w:spacing w:after="0"/>
              <w:ind w:left="0" w:firstLine="0"/>
            </w:pPr>
          </w:p>
        </w:tc>
        <w:tc>
          <w:tcPr>
            <w:tcW w:w="1274" w:type="dxa"/>
          </w:tcPr>
          <w:p w:rsidR="008437C1" w:rsidRPr="00AE5E5A" w:rsidRDefault="008437C1" w:rsidP="00AE5E5A">
            <w:pPr>
              <w:pStyle w:val="Stile1"/>
              <w:spacing w:after="0"/>
              <w:ind w:left="0" w:firstLine="0"/>
            </w:pPr>
          </w:p>
        </w:tc>
        <w:tc>
          <w:tcPr>
            <w:tcW w:w="1275" w:type="dxa"/>
          </w:tcPr>
          <w:p w:rsidR="008437C1" w:rsidRPr="00AE5E5A" w:rsidRDefault="008437C1" w:rsidP="00AE5E5A">
            <w:pPr>
              <w:pStyle w:val="Stile1"/>
              <w:spacing w:after="0"/>
              <w:ind w:left="0" w:firstLine="0"/>
            </w:pPr>
          </w:p>
        </w:tc>
      </w:tr>
      <w:tr w:rsidR="008437C1" w:rsidRPr="00AF7484" w:rsidTr="0054534C">
        <w:tc>
          <w:tcPr>
            <w:tcW w:w="3256" w:type="dxa"/>
          </w:tcPr>
          <w:p w:rsidR="008437C1" w:rsidRPr="00AE5E5A" w:rsidRDefault="008437C1" w:rsidP="00AE5E5A">
            <w:pPr>
              <w:pStyle w:val="Stile1"/>
              <w:spacing w:after="0"/>
              <w:ind w:left="0" w:firstLine="0"/>
              <w:jc w:val="right"/>
            </w:pPr>
            <w:r>
              <w:t>Ricavi n</w:t>
            </w:r>
            <w:r w:rsidRPr="000F3E0A">
              <w:t>:</w:t>
            </w:r>
            <w:r w:rsidRPr="008437C1">
              <w:t xml:space="preserve"> prezzi unitari</w:t>
            </w:r>
          </w:p>
        </w:tc>
        <w:tc>
          <w:tcPr>
            <w:tcW w:w="1274" w:type="dxa"/>
          </w:tcPr>
          <w:p w:rsidR="008437C1" w:rsidRPr="00AE5E5A" w:rsidRDefault="008437C1" w:rsidP="00AE5E5A">
            <w:pPr>
              <w:pStyle w:val="Stile1"/>
              <w:spacing w:after="0"/>
              <w:ind w:left="0" w:firstLine="0"/>
            </w:pPr>
          </w:p>
        </w:tc>
        <w:tc>
          <w:tcPr>
            <w:tcW w:w="1274" w:type="dxa"/>
          </w:tcPr>
          <w:p w:rsidR="008437C1" w:rsidRPr="00AE5E5A" w:rsidRDefault="008437C1" w:rsidP="00AE5E5A">
            <w:pPr>
              <w:pStyle w:val="Stile1"/>
              <w:spacing w:after="0"/>
              <w:ind w:left="0" w:firstLine="0"/>
            </w:pPr>
          </w:p>
        </w:tc>
        <w:tc>
          <w:tcPr>
            <w:tcW w:w="1275" w:type="dxa"/>
          </w:tcPr>
          <w:p w:rsidR="008437C1" w:rsidRPr="00AE5E5A" w:rsidRDefault="008437C1" w:rsidP="00AE5E5A">
            <w:pPr>
              <w:pStyle w:val="Stile1"/>
              <w:spacing w:after="0"/>
              <w:ind w:left="0" w:firstLine="0"/>
            </w:pPr>
          </w:p>
        </w:tc>
        <w:tc>
          <w:tcPr>
            <w:tcW w:w="1274" w:type="dxa"/>
          </w:tcPr>
          <w:p w:rsidR="008437C1" w:rsidRPr="00AE5E5A" w:rsidRDefault="008437C1" w:rsidP="00AE5E5A">
            <w:pPr>
              <w:pStyle w:val="Stile1"/>
              <w:spacing w:after="0"/>
              <w:ind w:left="0" w:firstLine="0"/>
            </w:pPr>
          </w:p>
        </w:tc>
        <w:tc>
          <w:tcPr>
            <w:tcW w:w="1275" w:type="dxa"/>
          </w:tcPr>
          <w:p w:rsidR="008437C1" w:rsidRPr="00AE5E5A" w:rsidRDefault="008437C1" w:rsidP="00AE5E5A">
            <w:pPr>
              <w:pStyle w:val="Stile1"/>
              <w:spacing w:after="0"/>
              <w:ind w:left="0" w:firstLine="0"/>
            </w:pPr>
          </w:p>
        </w:tc>
      </w:tr>
      <w:tr w:rsidR="008437C1" w:rsidRPr="00AF7484" w:rsidTr="0054534C">
        <w:tc>
          <w:tcPr>
            <w:tcW w:w="3256" w:type="dxa"/>
          </w:tcPr>
          <w:p w:rsidR="008437C1" w:rsidRPr="00AE5E5A" w:rsidRDefault="008437C1" w:rsidP="00AE5E5A">
            <w:pPr>
              <w:pStyle w:val="Stile1"/>
              <w:spacing w:after="0"/>
              <w:ind w:left="0" w:firstLine="0"/>
            </w:pPr>
            <w:r>
              <w:t>Ricavi n (Euro)</w:t>
            </w:r>
          </w:p>
        </w:tc>
        <w:tc>
          <w:tcPr>
            <w:tcW w:w="1274" w:type="dxa"/>
          </w:tcPr>
          <w:p w:rsidR="008437C1" w:rsidRPr="00AE5E5A" w:rsidRDefault="008437C1" w:rsidP="00AE5E5A">
            <w:pPr>
              <w:pStyle w:val="Stile1"/>
              <w:spacing w:after="0"/>
              <w:ind w:left="0" w:firstLine="0"/>
            </w:pPr>
          </w:p>
        </w:tc>
        <w:tc>
          <w:tcPr>
            <w:tcW w:w="1274" w:type="dxa"/>
          </w:tcPr>
          <w:p w:rsidR="008437C1" w:rsidRPr="00AE5E5A" w:rsidRDefault="008437C1" w:rsidP="00AE5E5A">
            <w:pPr>
              <w:pStyle w:val="Stile1"/>
              <w:spacing w:after="0"/>
              <w:ind w:left="0" w:firstLine="0"/>
            </w:pPr>
          </w:p>
        </w:tc>
        <w:tc>
          <w:tcPr>
            <w:tcW w:w="1275" w:type="dxa"/>
          </w:tcPr>
          <w:p w:rsidR="008437C1" w:rsidRPr="00AE5E5A" w:rsidRDefault="008437C1" w:rsidP="00AE5E5A">
            <w:pPr>
              <w:pStyle w:val="Stile1"/>
              <w:spacing w:after="0"/>
              <w:ind w:left="0" w:firstLine="0"/>
            </w:pPr>
          </w:p>
        </w:tc>
        <w:tc>
          <w:tcPr>
            <w:tcW w:w="1274" w:type="dxa"/>
          </w:tcPr>
          <w:p w:rsidR="008437C1" w:rsidRPr="00AE5E5A" w:rsidRDefault="008437C1" w:rsidP="00AE5E5A">
            <w:pPr>
              <w:pStyle w:val="Stile1"/>
              <w:spacing w:after="0"/>
              <w:ind w:left="0" w:firstLine="0"/>
            </w:pPr>
          </w:p>
        </w:tc>
        <w:tc>
          <w:tcPr>
            <w:tcW w:w="1275" w:type="dxa"/>
          </w:tcPr>
          <w:p w:rsidR="008437C1" w:rsidRPr="00AE5E5A" w:rsidRDefault="008437C1" w:rsidP="00AE5E5A">
            <w:pPr>
              <w:pStyle w:val="Stile1"/>
              <w:spacing w:after="0"/>
              <w:ind w:left="0" w:firstLine="0"/>
            </w:pPr>
          </w:p>
        </w:tc>
      </w:tr>
      <w:tr w:rsidR="008437C1" w:rsidRPr="00AF7484" w:rsidTr="0054534C">
        <w:tc>
          <w:tcPr>
            <w:tcW w:w="3256" w:type="dxa"/>
          </w:tcPr>
          <w:p w:rsidR="008437C1" w:rsidRDefault="008437C1" w:rsidP="008437C1">
            <w:pPr>
              <w:pStyle w:val="Stile1"/>
              <w:spacing w:after="0"/>
              <w:ind w:left="0" w:firstLine="0"/>
            </w:pPr>
            <w:r>
              <w:t>Totale Ricavi (c/economico)</w:t>
            </w:r>
          </w:p>
        </w:tc>
        <w:tc>
          <w:tcPr>
            <w:tcW w:w="1274" w:type="dxa"/>
          </w:tcPr>
          <w:p w:rsidR="008437C1" w:rsidRPr="008437C1" w:rsidRDefault="008437C1" w:rsidP="008437C1">
            <w:pPr>
              <w:pStyle w:val="Stile1"/>
              <w:spacing w:after="0"/>
              <w:ind w:left="0" w:firstLine="0"/>
            </w:pPr>
          </w:p>
        </w:tc>
        <w:tc>
          <w:tcPr>
            <w:tcW w:w="1274" w:type="dxa"/>
          </w:tcPr>
          <w:p w:rsidR="008437C1" w:rsidRPr="00E74468" w:rsidRDefault="008437C1" w:rsidP="008437C1">
            <w:pPr>
              <w:pStyle w:val="Stile1"/>
              <w:spacing w:after="0"/>
              <w:ind w:left="0" w:firstLine="0"/>
            </w:pPr>
          </w:p>
        </w:tc>
        <w:tc>
          <w:tcPr>
            <w:tcW w:w="1275" w:type="dxa"/>
          </w:tcPr>
          <w:p w:rsidR="008437C1" w:rsidRPr="0068244A" w:rsidRDefault="008437C1" w:rsidP="008437C1">
            <w:pPr>
              <w:pStyle w:val="Stile1"/>
              <w:spacing w:after="0"/>
              <w:ind w:left="0" w:firstLine="0"/>
            </w:pPr>
          </w:p>
        </w:tc>
        <w:tc>
          <w:tcPr>
            <w:tcW w:w="1274" w:type="dxa"/>
          </w:tcPr>
          <w:p w:rsidR="008437C1" w:rsidRPr="009A5502" w:rsidRDefault="008437C1" w:rsidP="008437C1">
            <w:pPr>
              <w:pStyle w:val="Stile1"/>
              <w:spacing w:after="0"/>
              <w:ind w:left="0" w:firstLine="0"/>
            </w:pPr>
          </w:p>
        </w:tc>
        <w:tc>
          <w:tcPr>
            <w:tcW w:w="1275" w:type="dxa"/>
          </w:tcPr>
          <w:p w:rsidR="008437C1" w:rsidRPr="008437C1" w:rsidRDefault="008437C1" w:rsidP="008437C1">
            <w:pPr>
              <w:pStyle w:val="Stile1"/>
              <w:spacing w:after="0"/>
              <w:ind w:left="0" w:firstLine="0"/>
            </w:pPr>
          </w:p>
        </w:tc>
      </w:tr>
      <w:tr w:rsidR="008437C1" w:rsidRPr="00AF7484" w:rsidTr="0054534C">
        <w:tc>
          <w:tcPr>
            <w:tcW w:w="3256" w:type="dxa"/>
          </w:tcPr>
          <w:p w:rsidR="008437C1" w:rsidRDefault="008437C1" w:rsidP="008437C1">
            <w:pPr>
              <w:pStyle w:val="Stile1"/>
              <w:spacing w:after="0"/>
              <w:ind w:left="0" w:firstLine="0"/>
            </w:pPr>
          </w:p>
        </w:tc>
        <w:tc>
          <w:tcPr>
            <w:tcW w:w="1274" w:type="dxa"/>
          </w:tcPr>
          <w:p w:rsidR="008437C1" w:rsidRPr="008437C1" w:rsidRDefault="008437C1" w:rsidP="008437C1">
            <w:pPr>
              <w:pStyle w:val="Stile1"/>
              <w:spacing w:after="0"/>
              <w:ind w:left="0" w:firstLine="0"/>
            </w:pPr>
          </w:p>
        </w:tc>
        <w:tc>
          <w:tcPr>
            <w:tcW w:w="1274" w:type="dxa"/>
          </w:tcPr>
          <w:p w:rsidR="008437C1" w:rsidRPr="008437C1" w:rsidRDefault="008437C1" w:rsidP="008437C1">
            <w:pPr>
              <w:pStyle w:val="Stile1"/>
              <w:spacing w:after="0"/>
              <w:ind w:left="0" w:firstLine="0"/>
            </w:pPr>
          </w:p>
        </w:tc>
        <w:tc>
          <w:tcPr>
            <w:tcW w:w="1275" w:type="dxa"/>
          </w:tcPr>
          <w:p w:rsidR="008437C1" w:rsidRPr="005E6703" w:rsidRDefault="008437C1" w:rsidP="008437C1">
            <w:pPr>
              <w:pStyle w:val="Stile1"/>
              <w:spacing w:after="0"/>
              <w:ind w:left="0" w:firstLine="0"/>
            </w:pPr>
          </w:p>
        </w:tc>
        <w:tc>
          <w:tcPr>
            <w:tcW w:w="1274" w:type="dxa"/>
          </w:tcPr>
          <w:p w:rsidR="008437C1" w:rsidRPr="00E74468" w:rsidRDefault="008437C1" w:rsidP="008437C1">
            <w:pPr>
              <w:pStyle w:val="Stile1"/>
              <w:spacing w:after="0"/>
              <w:ind w:left="0" w:firstLine="0"/>
            </w:pPr>
          </w:p>
        </w:tc>
        <w:tc>
          <w:tcPr>
            <w:tcW w:w="1275" w:type="dxa"/>
          </w:tcPr>
          <w:p w:rsidR="008437C1" w:rsidRPr="008437C1" w:rsidRDefault="008437C1" w:rsidP="008437C1">
            <w:pPr>
              <w:pStyle w:val="Stile1"/>
              <w:spacing w:after="0"/>
              <w:ind w:left="0" w:firstLine="0"/>
            </w:pPr>
          </w:p>
        </w:tc>
      </w:tr>
      <w:tr w:rsidR="00916D9A" w:rsidRPr="00AF7484" w:rsidTr="00143A95">
        <w:tc>
          <w:tcPr>
            <w:tcW w:w="3256" w:type="dxa"/>
          </w:tcPr>
          <w:p w:rsidR="00916D9A" w:rsidRPr="00AE5E5A" w:rsidRDefault="00916D9A" w:rsidP="00143A95">
            <w:pPr>
              <w:pStyle w:val="Stile1"/>
              <w:spacing w:after="0"/>
              <w:ind w:left="0" w:firstLine="0"/>
            </w:pPr>
          </w:p>
        </w:tc>
        <w:tc>
          <w:tcPr>
            <w:tcW w:w="1274" w:type="dxa"/>
          </w:tcPr>
          <w:p w:rsidR="00916D9A" w:rsidRPr="00AE5E5A" w:rsidRDefault="00916D9A" w:rsidP="00143A95">
            <w:pPr>
              <w:pStyle w:val="Stile1"/>
              <w:spacing w:after="0"/>
              <w:ind w:left="0" w:firstLine="0"/>
              <w:jc w:val="center"/>
            </w:pPr>
            <w:r w:rsidRPr="00AE5E5A">
              <w:t>Anno 1</w:t>
            </w:r>
          </w:p>
        </w:tc>
        <w:tc>
          <w:tcPr>
            <w:tcW w:w="1274" w:type="dxa"/>
          </w:tcPr>
          <w:p w:rsidR="00916D9A" w:rsidRPr="00AE5E5A" w:rsidRDefault="00916D9A" w:rsidP="00143A95">
            <w:pPr>
              <w:pStyle w:val="Stile1"/>
              <w:spacing w:after="0"/>
              <w:ind w:left="0" w:firstLine="0"/>
              <w:jc w:val="center"/>
            </w:pPr>
            <w:r w:rsidRPr="00AE5E5A">
              <w:t>Anno 2</w:t>
            </w:r>
          </w:p>
        </w:tc>
        <w:tc>
          <w:tcPr>
            <w:tcW w:w="1275" w:type="dxa"/>
          </w:tcPr>
          <w:p w:rsidR="00916D9A" w:rsidRPr="00AE5E5A" w:rsidRDefault="00916D9A" w:rsidP="00143A95">
            <w:pPr>
              <w:pStyle w:val="Stile1"/>
              <w:spacing w:after="0"/>
              <w:ind w:left="0" w:firstLine="0"/>
              <w:jc w:val="center"/>
            </w:pPr>
            <w:r w:rsidRPr="00AE5E5A">
              <w:t>Anno 3</w:t>
            </w:r>
          </w:p>
        </w:tc>
        <w:tc>
          <w:tcPr>
            <w:tcW w:w="1274" w:type="dxa"/>
          </w:tcPr>
          <w:p w:rsidR="00916D9A" w:rsidRPr="00AE5E5A" w:rsidRDefault="00916D9A" w:rsidP="00143A95">
            <w:pPr>
              <w:pStyle w:val="Stile1"/>
              <w:spacing w:after="0"/>
              <w:ind w:left="0" w:firstLine="0"/>
              <w:jc w:val="center"/>
            </w:pPr>
            <w:r w:rsidRPr="00AE5E5A">
              <w:t>Anno 4</w:t>
            </w:r>
          </w:p>
        </w:tc>
        <w:tc>
          <w:tcPr>
            <w:tcW w:w="1275" w:type="dxa"/>
          </w:tcPr>
          <w:p w:rsidR="00916D9A" w:rsidRPr="00AE5E5A" w:rsidRDefault="00916D9A" w:rsidP="00143A95">
            <w:pPr>
              <w:pStyle w:val="Stile1"/>
              <w:spacing w:after="0"/>
              <w:ind w:left="0" w:firstLine="0"/>
              <w:jc w:val="center"/>
            </w:pPr>
            <w:r w:rsidRPr="00AE5E5A">
              <w:t>Anno 5</w:t>
            </w:r>
          </w:p>
        </w:tc>
      </w:tr>
      <w:tr w:rsidR="008437C1" w:rsidRPr="00AF7484" w:rsidTr="0054534C">
        <w:tc>
          <w:tcPr>
            <w:tcW w:w="3256" w:type="dxa"/>
          </w:tcPr>
          <w:p w:rsidR="008437C1" w:rsidRDefault="008437C1" w:rsidP="00AE5E5A">
            <w:pPr>
              <w:pStyle w:val="Stile1"/>
              <w:spacing w:after="0"/>
              <w:ind w:left="0" w:firstLine="0"/>
              <w:jc w:val="left"/>
            </w:pPr>
            <w:r>
              <w:t xml:space="preserve">Crediti Vs. clienti </w:t>
            </w:r>
          </w:p>
        </w:tc>
        <w:tc>
          <w:tcPr>
            <w:tcW w:w="1274" w:type="dxa"/>
          </w:tcPr>
          <w:p w:rsidR="008437C1" w:rsidRPr="008437C1" w:rsidRDefault="008437C1" w:rsidP="008437C1">
            <w:pPr>
              <w:pStyle w:val="Stile1"/>
              <w:spacing w:after="0"/>
              <w:ind w:left="0" w:firstLine="0"/>
            </w:pPr>
          </w:p>
        </w:tc>
        <w:tc>
          <w:tcPr>
            <w:tcW w:w="1274" w:type="dxa"/>
          </w:tcPr>
          <w:p w:rsidR="008437C1" w:rsidRPr="008437C1" w:rsidRDefault="008437C1" w:rsidP="008437C1">
            <w:pPr>
              <w:pStyle w:val="Stile1"/>
              <w:spacing w:after="0"/>
              <w:ind w:left="0" w:firstLine="0"/>
            </w:pPr>
          </w:p>
        </w:tc>
        <w:tc>
          <w:tcPr>
            <w:tcW w:w="1275" w:type="dxa"/>
          </w:tcPr>
          <w:p w:rsidR="008437C1" w:rsidRPr="005E6703" w:rsidRDefault="008437C1" w:rsidP="008437C1">
            <w:pPr>
              <w:pStyle w:val="Stile1"/>
              <w:spacing w:after="0"/>
              <w:ind w:left="0" w:firstLine="0"/>
            </w:pPr>
          </w:p>
        </w:tc>
        <w:tc>
          <w:tcPr>
            <w:tcW w:w="1274" w:type="dxa"/>
          </w:tcPr>
          <w:p w:rsidR="008437C1" w:rsidRPr="00E74468" w:rsidRDefault="008437C1" w:rsidP="008437C1">
            <w:pPr>
              <w:pStyle w:val="Stile1"/>
              <w:spacing w:after="0"/>
              <w:ind w:left="0" w:firstLine="0"/>
            </w:pPr>
          </w:p>
        </w:tc>
        <w:tc>
          <w:tcPr>
            <w:tcW w:w="1275" w:type="dxa"/>
          </w:tcPr>
          <w:p w:rsidR="008437C1" w:rsidRPr="0068244A" w:rsidRDefault="008437C1" w:rsidP="008437C1">
            <w:pPr>
              <w:pStyle w:val="Stile1"/>
              <w:spacing w:after="0"/>
              <w:ind w:left="0" w:firstLine="0"/>
            </w:pPr>
          </w:p>
        </w:tc>
      </w:tr>
      <w:tr w:rsidR="008437C1" w:rsidRPr="00AF7484" w:rsidTr="0054534C">
        <w:tc>
          <w:tcPr>
            <w:tcW w:w="3256" w:type="dxa"/>
          </w:tcPr>
          <w:p w:rsidR="008437C1" w:rsidRDefault="008437C1" w:rsidP="008437C1">
            <w:pPr>
              <w:pStyle w:val="Stile1"/>
              <w:spacing w:after="0"/>
              <w:ind w:left="0" w:firstLine="0"/>
            </w:pPr>
            <w:r>
              <w:t>Anticipi da clienti</w:t>
            </w:r>
          </w:p>
        </w:tc>
        <w:tc>
          <w:tcPr>
            <w:tcW w:w="1274" w:type="dxa"/>
          </w:tcPr>
          <w:p w:rsidR="008437C1" w:rsidRPr="008437C1" w:rsidRDefault="008437C1" w:rsidP="008437C1">
            <w:pPr>
              <w:pStyle w:val="Stile1"/>
              <w:spacing w:after="0"/>
              <w:ind w:left="0" w:firstLine="0"/>
            </w:pPr>
          </w:p>
        </w:tc>
        <w:tc>
          <w:tcPr>
            <w:tcW w:w="1274" w:type="dxa"/>
          </w:tcPr>
          <w:p w:rsidR="008437C1" w:rsidRPr="008437C1" w:rsidRDefault="008437C1" w:rsidP="008437C1">
            <w:pPr>
              <w:pStyle w:val="Stile1"/>
              <w:spacing w:after="0"/>
              <w:ind w:left="0" w:firstLine="0"/>
            </w:pPr>
          </w:p>
        </w:tc>
        <w:tc>
          <w:tcPr>
            <w:tcW w:w="1275" w:type="dxa"/>
          </w:tcPr>
          <w:p w:rsidR="008437C1" w:rsidRPr="005E6703" w:rsidRDefault="008437C1" w:rsidP="008437C1">
            <w:pPr>
              <w:pStyle w:val="Stile1"/>
              <w:spacing w:after="0"/>
              <w:ind w:left="0" w:firstLine="0"/>
            </w:pPr>
          </w:p>
        </w:tc>
        <w:tc>
          <w:tcPr>
            <w:tcW w:w="1274" w:type="dxa"/>
          </w:tcPr>
          <w:p w:rsidR="008437C1" w:rsidRPr="00B22869" w:rsidRDefault="008437C1" w:rsidP="008437C1">
            <w:pPr>
              <w:pStyle w:val="Stile1"/>
              <w:spacing w:after="0"/>
              <w:ind w:left="0" w:firstLine="0"/>
            </w:pPr>
          </w:p>
        </w:tc>
        <w:tc>
          <w:tcPr>
            <w:tcW w:w="1275" w:type="dxa"/>
          </w:tcPr>
          <w:p w:rsidR="008437C1" w:rsidRPr="00E74468" w:rsidRDefault="008437C1" w:rsidP="008437C1">
            <w:pPr>
              <w:pStyle w:val="Stile1"/>
              <w:spacing w:after="0"/>
              <w:ind w:left="0" w:firstLine="0"/>
            </w:pPr>
          </w:p>
        </w:tc>
      </w:tr>
      <w:tr w:rsidR="008437C1" w:rsidRPr="00AF7484" w:rsidTr="0054534C">
        <w:tc>
          <w:tcPr>
            <w:tcW w:w="3256" w:type="dxa"/>
          </w:tcPr>
          <w:p w:rsidR="008437C1" w:rsidRDefault="008437C1" w:rsidP="008437C1">
            <w:pPr>
              <w:pStyle w:val="Stile1"/>
              <w:spacing w:after="0"/>
              <w:ind w:left="0" w:firstLine="0"/>
            </w:pPr>
            <w:r>
              <w:t xml:space="preserve">IVA a debito su ricavi </w:t>
            </w:r>
          </w:p>
        </w:tc>
        <w:tc>
          <w:tcPr>
            <w:tcW w:w="1274" w:type="dxa"/>
          </w:tcPr>
          <w:p w:rsidR="008437C1" w:rsidRPr="008437C1" w:rsidRDefault="008437C1" w:rsidP="008437C1">
            <w:pPr>
              <w:pStyle w:val="Stile1"/>
              <w:spacing w:after="0"/>
              <w:ind w:left="0" w:firstLine="0"/>
            </w:pPr>
          </w:p>
        </w:tc>
        <w:tc>
          <w:tcPr>
            <w:tcW w:w="1274" w:type="dxa"/>
          </w:tcPr>
          <w:p w:rsidR="008437C1" w:rsidRPr="005E6703" w:rsidRDefault="008437C1" w:rsidP="008437C1">
            <w:pPr>
              <w:pStyle w:val="Stile1"/>
              <w:spacing w:after="0"/>
              <w:ind w:left="0" w:firstLine="0"/>
            </w:pPr>
          </w:p>
        </w:tc>
        <w:tc>
          <w:tcPr>
            <w:tcW w:w="1275" w:type="dxa"/>
          </w:tcPr>
          <w:p w:rsidR="008437C1" w:rsidRPr="00B22869" w:rsidRDefault="008437C1" w:rsidP="008437C1">
            <w:pPr>
              <w:pStyle w:val="Stile1"/>
              <w:spacing w:after="0"/>
              <w:ind w:left="0" w:firstLine="0"/>
            </w:pPr>
          </w:p>
        </w:tc>
        <w:tc>
          <w:tcPr>
            <w:tcW w:w="1274" w:type="dxa"/>
          </w:tcPr>
          <w:p w:rsidR="008437C1" w:rsidRPr="00E74468" w:rsidRDefault="008437C1" w:rsidP="008437C1">
            <w:pPr>
              <w:pStyle w:val="Stile1"/>
              <w:spacing w:after="0"/>
              <w:ind w:left="0" w:firstLine="0"/>
            </w:pPr>
          </w:p>
        </w:tc>
        <w:tc>
          <w:tcPr>
            <w:tcW w:w="1275" w:type="dxa"/>
          </w:tcPr>
          <w:p w:rsidR="008437C1" w:rsidRPr="008437C1" w:rsidRDefault="008437C1" w:rsidP="008437C1">
            <w:pPr>
              <w:pStyle w:val="Stile1"/>
              <w:spacing w:after="0"/>
              <w:ind w:left="0" w:firstLine="0"/>
            </w:pPr>
          </w:p>
        </w:tc>
      </w:tr>
    </w:tbl>
    <w:p w:rsidR="004458B8" w:rsidRDefault="00AE5E5A" w:rsidP="007E5F8C">
      <w:pPr>
        <w:pStyle w:val="Stile1"/>
        <w:spacing w:before="120" w:line="259" w:lineRule="auto"/>
        <w:ind w:left="0" w:firstLine="0"/>
        <w:rPr>
          <w:sz w:val="22"/>
          <w:szCs w:val="22"/>
        </w:rPr>
      </w:pPr>
      <w:r w:rsidRPr="00AE5E5A">
        <w:rPr>
          <w:sz w:val="22"/>
          <w:szCs w:val="22"/>
        </w:rPr>
        <w:t xml:space="preserve">Nel caso degli </w:t>
      </w:r>
      <w:proofErr w:type="spellStart"/>
      <w:r w:rsidRPr="00AE5E5A">
        <w:rPr>
          <w:sz w:val="22"/>
          <w:szCs w:val="22"/>
        </w:rPr>
        <w:t>OdR</w:t>
      </w:r>
      <w:proofErr w:type="spellEnd"/>
      <w:r w:rsidRPr="00AE5E5A">
        <w:rPr>
          <w:sz w:val="22"/>
          <w:szCs w:val="22"/>
        </w:rPr>
        <w:t xml:space="preserve"> </w:t>
      </w:r>
      <w:r w:rsidR="009D23AB">
        <w:rPr>
          <w:sz w:val="22"/>
          <w:szCs w:val="22"/>
        </w:rPr>
        <w:t xml:space="preserve">di Diritto </w:t>
      </w:r>
      <w:r w:rsidRPr="00AE5E5A">
        <w:rPr>
          <w:sz w:val="22"/>
          <w:szCs w:val="22"/>
        </w:rPr>
        <w:t xml:space="preserve">che </w:t>
      </w:r>
      <w:r>
        <w:rPr>
          <w:sz w:val="22"/>
          <w:szCs w:val="22"/>
        </w:rPr>
        <w:t>hanno richiesto</w:t>
      </w:r>
      <w:r w:rsidR="007E5F8C">
        <w:rPr>
          <w:sz w:val="22"/>
          <w:szCs w:val="22"/>
        </w:rPr>
        <w:t xml:space="preserve"> la sovvenzione al 100% su una quota degli Investimenti (non superiore al 30%) va illustrata la quota di capacità operativa dedicata alle proprie attività </w:t>
      </w:r>
      <w:r w:rsidR="004458B8">
        <w:rPr>
          <w:sz w:val="22"/>
          <w:szCs w:val="22"/>
        </w:rPr>
        <w:t xml:space="preserve">non </w:t>
      </w:r>
      <w:r w:rsidR="007E5F8C">
        <w:rPr>
          <w:sz w:val="22"/>
          <w:szCs w:val="22"/>
        </w:rPr>
        <w:t xml:space="preserve">economiche (es. in termini di ora/macchina o altro indicatore fisico appropriato) e lo storico dei propri consumi per analoghe </w:t>
      </w:r>
      <w:r w:rsidR="004458B8">
        <w:rPr>
          <w:sz w:val="22"/>
          <w:szCs w:val="22"/>
        </w:rPr>
        <w:t>finalità ed infrastrutture di ricerca assimilabili.</w:t>
      </w:r>
    </w:p>
    <w:p w:rsidR="00916D9A" w:rsidRPr="00916D9A" w:rsidRDefault="00916D9A" w:rsidP="00916D9A">
      <w:pPr>
        <w:pStyle w:val="Stile1"/>
        <w:spacing w:before="120" w:line="259" w:lineRule="auto"/>
        <w:rPr>
          <w:b/>
          <w:color w:val="002060"/>
          <w:sz w:val="4"/>
          <w:szCs w:val="22"/>
        </w:rPr>
      </w:pPr>
    </w:p>
    <w:p w:rsidR="008437C1" w:rsidRPr="000F3E0A" w:rsidRDefault="008437C1" w:rsidP="00AE5E5A">
      <w:pPr>
        <w:pStyle w:val="Stile1"/>
        <w:numPr>
          <w:ilvl w:val="1"/>
          <w:numId w:val="15"/>
        </w:numPr>
        <w:spacing w:before="120" w:line="259" w:lineRule="auto"/>
        <w:ind w:left="284" w:hanging="284"/>
        <w:rPr>
          <w:b/>
          <w:color w:val="002060"/>
          <w:sz w:val="22"/>
          <w:szCs w:val="22"/>
        </w:rPr>
      </w:pPr>
      <w:r>
        <w:rPr>
          <w:b/>
          <w:color w:val="002060"/>
          <w:sz w:val="22"/>
          <w:szCs w:val="22"/>
        </w:rPr>
        <w:t>Le Caratteristiche Sociali e l’organizzazione</w:t>
      </w:r>
    </w:p>
    <w:p w:rsidR="008437C1" w:rsidRDefault="008437C1" w:rsidP="00AE5E5A">
      <w:pPr>
        <w:pStyle w:val="Stile1"/>
        <w:spacing w:line="259" w:lineRule="auto"/>
        <w:ind w:left="0" w:firstLine="0"/>
        <w:rPr>
          <w:rFonts w:cs="Gill Sans MT"/>
          <w:color w:val="000000"/>
          <w:kern w:val="1"/>
          <w:sz w:val="22"/>
          <w:szCs w:val="22"/>
          <w:lang w:eastAsia="ar-SA"/>
        </w:rPr>
      </w:pPr>
      <w:r w:rsidRPr="000F3E0A">
        <w:rPr>
          <w:rFonts w:cs="Gill Sans MT"/>
          <w:color w:val="000000"/>
          <w:kern w:val="1"/>
          <w:sz w:val="22"/>
          <w:szCs w:val="22"/>
          <w:lang w:eastAsia="ar-SA"/>
        </w:rPr>
        <w:t xml:space="preserve">Nel caso di persone giuridiche di cui all’art. 5 (1) (a) </w:t>
      </w:r>
      <w:r>
        <w:rPr>
          <w:rFonts w:cs="Gill Sans MT"/>
          <w:color w:val="000000"/>
          <w:kern w:val="1"/>
          <w:sz w:val="22"/>
          <w:szCs w:val="22"/>
          <w:lang w:eastAsia="ar-SA"/>
        </w:rPr>
        <w:t xml:space="preserve">dell’Avviso </w:t>
      </w:r>
      <w:r w:rsidRPr="000F3E0A">
        <w:rPr>
          <w:rFonts w:cs="Gill Sans MT"/>
          <w:color w:val="000000"/>
          <w:kern w:val="1"/>
          <w:sz w:val="22"/>
          <w:szCs w:val="22"/>
          <w:lang w:eastAsia="ar-SA"/>
        </w:rPr>
        <w:t xml:space="preserve">non ancora costituite al momento della presentazione della Domanda, si intendono </w:t>
      </w:r>
      <w:proofErr w:type="gramStart"/>
      <w:r w:rsidRPr="000F3E0A">
        <w:rPr>
          <w:rFonts w:cs="Gill Sans MT"/>
          <w:color w:val="000000"/>
          <w:kern w:val="1"/>
          <w:sz w:val="22"/>
          <w:szCs w:val="22"/>
          <w:lang w:eastAsia="ar-SA"/>
        </w:rPr>
        <w:t>tali:  l’oggetto</w:t>
      </w:r>
      <w:proofErr w:type="gramEnd"/>
      <w:r w:rsidRPr="000F3E0A">
        <w:rPr>
          <w:rFonts w:cs="Gill Sans MT"/>
          <w:color w:val="000000"/>
          <w:kern w:val="1"/>
          <w:sz w:val="22"/>
          <w:szCs w:val="22"/>
          <w:lang w:eastAsia="ar-SA"/>
        </w:rPr>
        <w:t xml:space="preserve"> sociale, la entità del capitale sociale iniziale, la sua suddivisione tra i soci ed i relativi ruoli previsti negli organi sociali. </w:t>
      </w:r>
    </w:p>
    <w:p w:rsidR="008437C1" w:rsidRDefault="008437C1" w:rsidP="00AE5E5A">
      <w:pPr>
        <w:pStyle w:val="Stile1"/>
        <w:spacing w:line="259" w:lineRule="auto"/>
        <w:ind w:left="0" w:firstLine="0"/>
        <w:rPr>
          <w:rFonts w:cs="Gill Sans MT"/>
          <w:color w:val="000000"/>
          <w:kern w:val="1"/>
          <w:sz w:val="22"/>
          <w:szCs w:val="22"/>
          <w:lang w:eastAsia="ar-SA"/>
        </w:rPr>
      </w:pPr>
      <w:r w:rsidRPr="000F3E0A">
        <w:rPr>
          <w:rFonts w:cs="Gill Sans MT"/>
          <w:color w:val="000000"/>
          <w:kern w:val="1"/>
          <w:sz w:val="22"/>
          <w:szCs w:val="22"/>
          <w:lang w:eastAsia="ar-SA"/>
        </w:rPr>
        <w:t xml:space="preserve">Nel caso di </w:t>
      </w:r>
      <w:proofErr w:type="spellStart"/>
      <w:r w:rsidRPr="000F3E0A">
        <w:rPr>
          <w:rFonts w:cs="Gill Sans MT"/>
          <w:color w:val="000000"/>
          <w:kern w:val="1"/>
          <w:sz w:val="22"/>
          <w:szCs w:val="22"/>
          <w:lang w:eastAsia="ar-SA"/>
        </w:rPr>
        <w:t>OdR</w:t>
      </w:r>
      <w:proofErr w:type="spellEnd"/>
      <w:r w:rsidRPr="000F3E0A">
        <w:rPr>
          <w:rFonts w:cs="Gill Sans MT"/>
          <w:color w:val="000000"/>
          <w:kern w:val="1"/>
          <w:sz w:val="22"/>
          <w:szCs w:val="22"/>
          <w:lang w:eastAsia="ar-SA"/>
        </w:rPr>
        <w:t xml:space="preserve"> di Diritto di cui all’art. 5 (1) (b)</w:t>
      </w:r>
      <w:r>
        <w:rPr>
          <w:rFonts w:cs="Gill Sans MT"/>
          <w:color w:val="000000"/>
          <w:kern w:val="1"/>
          <w:sz w:val="22"/>
          <w:szCs w:val="22"/>
          <w:lang w:eastAsia="ar-SA"/>
        </w:rPr>
        <w:t xml:space="preserve"> dell’Avviso </w:t>
      </w:r>
      <w:r w:rsidRPr="000F3E0A">
        <w:rPr>
          <w:rFonts w:cs="Gill Sans MT"/>
          <w:color w:val="000000"/>
          <w:kern w:val="1"/>
          <w:sz w:val="22"/>
          <w:szCs w:val="22"/>
          <w:lang w:eastAsia="ar-SA"/>
        </w:rPr>
        <w:t xml:space="preserve">si intendono le caratteristiche della articolazione organizzativa dedicata alle attività di ricerca e trasferimento tecnologico e che includano la gestione della Infrastruttura di Ricerca oggetto degli investimenti sovvenzionati, secondo quanto precisato all’art. 5 (1) (b) medesimo. </w:t>
      </w:r>
    </w:p>
    <w:p w:rsidR="008437C1" w:rsidRDefault="008437C1" w:rsidP="00AE5E5A">
      <w:pPr>
        <w:pStyle w:val="Stile1"/>
        <w:spacing w:line="259" w:lineRule="auto"/>
        <w:ind w:left="0" w:firstLine="0"/>
        <w:rPr>
          <w:sz w:val="22"/>
          <w:szCs w:val="22"/>
        </w:rPr>
      </w:pPr>
      <w:r w:rsidRPr="000F3E0A">
        <w:rPr>
          <w:rFonts w:cs="Gill Sans MT"/>
          <w:color w:val="000000"/>
          <w:kern w:val="1"/>
          <w:sz w:val="22"/>
          <w:szCs w:val="22"/>
          <w:lang w:eastAsia="ar-SA"/>
        </w:rPr>
        <w:t>Pe</w:t>
      </w:r>
      <w:r w:rsidR="005E6703">
        <w:rPr>
          <w:rFonts w:cs="Gill Sans MT"/>
          <w:color w:val="000000"/>
          <w:kern w:val="1"/>
          <w:sz w:val="22"/>
          <w:szCs w:val="22"/>
          <w:lang w:eastAsia="ar-SA"/>
        </w:rPr>
        <w:t>r tutti</w:t>
      </w:r>
      <w:r w:rsidRPr="000F3E0A">
        <w:rPr>
          <w:rFonts w:cs="Gill Sans MT"/>
          <w:color w:val="000000"/>
          <w:kern w:val="1"/>
          <w:sz w:val="22"/>
          <w:szCs w:val="22"/>
          <w:lang w:eastAsia="ar-SA"/>
        </w:rPr>
        <w:t xml:space="preserve"> le</w:t>
      </w:r>
      <w:r>
        <w:rPr>
          <w:rFonts w:cs="Gill Sans MT"/>
          <w:color w:val="000000"/>
          <w:kern w:val="1"/>
          <w:sz w:val="22"/>
          <w:szCs w:val="22"/>
          <w:lang w:eastAsia="ar-SA"/>
        </w:rPr>
        <w:t xml:space="preserve"> Caratteristiche </w:t>
      </w:r>
      <w:proofErr w:type="gramStart"/>
      <w:r>
        <w:rPr>
          <w:rFonts w:cs="Gill Sans MT"/>
          <w:color w:val="000000"/>
          <w:kern w:val="1"/>
          <w:sz w:val="22"/>
          <w:szCs w:val="22"/>
          <w:lang w:eastAsia="ar-SA"/>
        </w:rPr>
        <w:t xml:space="preserve">sociali </w:t>
      </w:r>
      <w:r w:rsidRPr="000F3E0A">
        <w:rPr>
          <w:rFonts w:cs="Gill Sans MT"/>
          <w:color w:val="000000"/>
          <w:kern w:val="1"/>
          <w:sz w:val="22"/>
          <w:szCs w:val="22"/>
          <w:lang w:eastAsia="ar-SA"/>
        </w:rPr>
        <w:t xml:space="preserve"> comprendono</w:t>
      </w:r>
      <w:proofErr w:type="gramEnd"/>
      <w:r w:rsidRPr="000F3E0A">
        <w:rPr>
          <w:rFonts w:cs="Gill Sans MT"/>
          <w:color w:val="000000"/>
          <w:kern w:val="1"/>
          <w:sz w:val="22"/>
          <w:szCs w:val="22"/>
          <w:lang w:eastAsia="ar-SA"/>
        </w:rPr>
        <w:t xml:space="preserve"> inoltre tutti gli elementi qualificanti per il successo del Progetto derivanti da accordi, </w:t>
      </w:r>
      <w:proofErr w:type="spellStart"/>
      <w:r w:rsidRPr="000F3E0A">
        <w:rPr>
          <w:rFonts w:cs="Gill Sans MT"/>
          <w:color w:val="000000"/>
          <w:kern w:val="1"/>
          <w:sz w:val="22"/>
          <w:szCs w:val="22"/>
          <w:lang w:eastAsia="ar-SA"/>
        </w:rPr>
        <w:t>ancorchè</w:t>
      </w:r>
      <w:proofErr w:type="spellEnd"/>
      <w:r w:rsidRPr="000F3E0A">
        <w:rPr>
          <w:rFonts w:cs="Gill Sans MT"/>
          <w:color w:val="000000"/>
          <w:kern w:val="1"/>
          <w:sz w:val="22"/>
          <w:szCs w:val="22"/>
          <w:lang w:eastAsia="ar-SA"/>
        </w:rPr>
        <w:t xml:space="preserve"> non ancora vincolanti in sede di presentazione della Domanda, tra i soci, con le Figure Chiave o altri clienti, partner o fornitori chiave.</w:t>
      </w:r>
    </w:p>
    <w:p w:rsidR="00D81A4E" w:rsidRDefault="008437C1" w:rsidP="00AE5E5A">
      <w:pPr>
        <w:pStyle w:val="Stile1"/>
        <w:spacing w:line="259" w:lineRule="auto"/>
        <w:ind w:left="0" w:firstLine="0"/>
        <w:rPr>
          <w:sz w:val="22"/>
          <w:szCs w:val="22"/>
        </w:rPr>
      </w:pPr>
      <w:r>
        <w:rPr>
          <w:sz w:val="22"/>
          <w:szCs w:val="22"/>
        </w:rPr>
        <w:t xml:space="preserve">Descrivere </w:t>
      </w:r>
      <w:r w:rsidR="00D81A4E" w:rsidRPr="00AE5E5A">
        <w:rPr>
          <w:sz w:val="22"/>
          <w:szCs w:val="22"/>
        </w:rPr>
        <w:t>l’organizzazione necessaria per la vendita e l’erogazione dei servizi, con evidenza delle funzioni, delle strutture (es. web), delle eventuali qualificazioni (es. certificazioni, omologazioni, etc.)</w:t>
      </w:r>
      <w:r w:rsidR="005E6703">
        <w:rPr>
          <w:sz w:val="22"/>
          <w:szCs w:val="22"/>
        </w:rPr>
        <w:t xml:space="preserve"> e quanto altro </w:t>
      </w:r>
      <w:proofErr w:type="gramStart"/>
      <w:r w:rsidR="005E6703">
        <w:rPr>
          <w:sz w:val="22"/>
          <w:szCs w:val="22"/>
        </w:rPr>
        <w:t xml:space="preserve">necessario </w:t>
      </w:r>
      <w:r w:rsidR="00D81A4E" w:rsidRPr="00AE5E5A">
        <w:rPr>
          <w:sz w:val="22"/>
          <w:szCs w:val="22"/>
        </w:rPr>
        <w:t xml:space="preserve"> per</w:t>
      </w:r>
      <w:proofErr w:type="gramEnd"/>
      <w:r w:rsidR="00D81A4E" w:rsidRPr="00AE5E5A">
        <w:rPr>
          <w:sz w:val="22"/>
          <w:szCs w:val="22"/>
        </w:rPr>
        <w:t xml:space="preserve"> il </w:t>
      </w:r>
      <w:r w:rsidR="005E6703">
        <w:rPr>
          <w:sz w:val="22"/>
          <w:szCs w:val="22"/>
        </w:rPr>
        <w:t xml:space="preserve">funzionamento e il </w:t>
      </w:r>
      <w:r w:rsidR="00D81A4E" w:rsidRPr="00AE5E5A">
        <w:rPr>
          <w:sz w:val="22"/>
          <w:szCs w:val="22"/>
        </w:rPr>
        <w:t>successo dell’attività</w:t>
      </w:r>
      <w:r w:rsidR="005E6703">
        <w:rPr>
          <w:sz w:val="22"/>
          <w:szCs w:val="22"/>
        </w:rPr>
        <w:t>.</w:t>
      </w:r>
    </w:p>
    <w:p w:rsidR="005E6703" w:rsidRDefault="005E6703" w:rsidP="00AE5E5A">
      <w:pPr>
        <w:pStyle w:val="Stile1"/>
        <w:spacing w:line="259" w:lineRule="auto"/>
        <w:ind w:left="0" w:firstLine="0"/>
        <w:rPr>
          <w:sz w:val="22"/>
          <w:szCs w:val="22"/>
        </w:rPr>
      </w:pPr>
      <w:r w:rsidRPr="000F3E0A">
        <w:rPr>
          <w:sz w:val="22"/>
          <w:szCs w:val="22"/>
        </w:rPr>
        <w:t xml:space="preserve">Nel caso di Infrastrutture Aperte di Ricerca già esistenti fornire </w:t>
      </w:r>
      <w:r>
        <w:rPr>
          <w:sz w:val="22"/>
          <w:szCs w:val="22"/>
        </w:rPr>
        <w:t>una descrizione della struttura organizzativa eventuale e delle modifiche che si prevedono di apportare a seguito del potenziamento dell’Infrastruttura per effetto degli investimenti previsti</w:t>
      </w:r>
      <w:r w:rsidRPr="000F3E0A">
        <w:rPr>
          <w:sz w:val="22"/>
          <w:szCs w:val="22"/>
        </w:rPr>
        <w:t>.</w:t>
      </w:r>
    </w:p>
    <w:p w:rsidR="00916D9A" w:rsidRDefault="00916D9A" w:rsidP="00AE5E5A">
      <w:pPr>
        <w:pStyle w:val="Stile1"/>
        <w:spacing w:line="259" w:lineRule="auto"/>
        <w:ind w:left="0" w:firstLine="0"/>
        <w:rPr>
          <w:sz w:val="22"/>
          <w:szCs w:val="22"/>
        </w:rPr>
      </w:pPr>
    </w:p>
    <w:p w:rsidR="005E6703" w:rsidRPr="000F3E0A" w:rsidRDefault="005E6703" w:rsidP="005E6703">
      <w:pPr>
        <w:pStyle w:val="Stile1"/>
        <w:numPr>
          <w:ilvl w:val="1"/>
          <w:numId w:val="15"/>
        </w:numPr>
        <w:spacing w:before="120" w:line="259" w:lineRule="auto"/>
        <w:ind w:left="284" w:hanging="284"/>
        <w:rPr>
          <w:b/>
          <w:color w:val="002060"/>
          <w:sz w:val="22"/>
          <w:szCs w:val="22"/>
        </w:rPr>
      </w:pPr>
      <w:r>
        <w:rPr>
          <w:b/>
          <w:color w:val="002060"/>
          <w:sz w:val="22"/>
          <w:szCs w:val="22"/>
        </w:rPr>
        <w:t>I costi operativi</w:t>
      </w:r>
    </w:p>
    <w:p w:rsidR="005E6703" w:rsidRDefault="005E6703" w:rsidP="005E6703">
      <w:pPr>
        <w:pStyle w:val="Stile1"/>
        <w:spacing w:line="259" w:lineRule="auto"/>
        <w:ind w:left="0" w:firstLine="0"/>
        <w:rPr>
          <w:sz w:val="22"/>
          <w:szCs w:val="22"/>
        </w:rPr>
      </w:pPr>
      <w:r>
        <w:rPr>
          <w:sz w:val="22"/>
          <w:szCs w:val="22"/>
        </w:rPr>
        <w:t>Fornire, in coerenza con l’organizzazione descritta (e se del caso già esistente) l</w:t>
      </w:r>
      <w:r w:rsidR="00D81A4E" w:rsidRPr="00AE5E5A">
        <w:rPr>
          <w:sz w:val="22"/>
          <w:szCs w:val="22"/>
        </w:rPr>
        <w:t>a composizione dei costi operativi, articolati per le principali voci di costo (personale, energia, altri servizi, materiali, etc.) e divisi tra costi fissi (indipendenti dai ricavi) e costi variabili (funzione dei ricavi) e con evidenza per questi ultimi delle eventuali correlazioni con le tipologie di ricavi</w:t>
      </w:r>
      <w:r>
        <w:rPr>
          <w:sz w:val="22"/>
          <w:szCs w:val="22"/>
        </w:rPr>
        <w:t>.</w:t>
      </w:r>
    </w:p>
    <w:p w:rsidR="005E6703" w:rsidRDefault="005E6703" w:rsidP="00AE5E5A">
      <w:pPr>
        <w:pStyle w:val="Stile1"/>
        <w:spacing w:line="259" w:lineRule="auto"/>
        <w:ind w:left="0" w:firstLine="0"/>
        <w:rPr>
          <w:sz w:val="22"/>
          <w:szCs w:val="22"/>
        </w:rPr>
      </w:pPr>
      <w:r w:rsidRPr="000F3E0A">
        <w:rPr>
          <w:sz w:val="22"/>
          <w:szCs w:val="22"/>
        </w:rPr>
        <w:t xml:space="preserve">Riassumere i </w:t>
      </w:r>
      <w:r>
        <w:rPr>
          <w:sz w:val="22"/>
          <w:szCs w:val="22"/>
        </w:rPr>
        <w:t>dati sui costi operativi</w:t>
      </w:r>
      <w:r w:rsidRPr="000F3E0A">
        <w:rPr>
          <w:sz w:val="22"/>
          <w:szCs w:val="22"/>
        </w:rPr>
        <w:t xml:space="preserve"> previsti</w:t>
      </w:r>
      <w:r>
        <w:rPr>
          <w:sz w:val="22"/>
          <w:szCs w:val="22"/>
        </w:rPr>
        <w:t xml:space="preserve"> nei 5 anni di pianificazione e le altre voci patrimoniali e finanziarie</w:t>
      </w:r>
      <w:r w:rsidR="00F27DFC">
        <w:rPr>
          <w:sz w:val="22"/>
          <w:szCs w:val="22"/>
        </w:rPr>
        <w:t xml:space="preserve"> conseguenti al loro ciclo</w:t>
      </w:r>
      <w:r>
        <w:rPr>
          <w:sz w:val="22"/>
          <w:szCs w:val="22"/>
        </w:rPr>
        <w:t xml:space="preserve">, in coerenza con le </w:t>
      </w:r>
      <w:proofErr w:type="spellStart"/>
      <w:r>
        <w:rPr>
          <w:sz w:val="22"/>
          <w:szCs w:val="22"/>
        </w:rPr>
        <w:t>assumption</w:t>
      </w:r>
      <w:proofErr w:type="spellEnd"/>
      <w:r>
        <w:rPr>
          <w:sz w:val="22"/>
          <w:szCs w:val="22"/>
        </w:rPr>
        <w:t xml:space="preserve"> sopra indicate. </w:t>
      </w:r>
    </w:p>
    <w:tbl>
      <w:tblPr>
        <w:tblStyle w:val="Grigliatabella"/>
        <w:tblW w:w="0" w:type="auto"/>
        <w:tblLook w:val="04A0" w:firstRow="1" w:lastRow="0" w:firstColumn="1" w:lastColumn="0" w:noHBand="0" w:noVBand="1"/>
      </w:tblPr>
      <w:tblGrid>
        <w:gridCol w:w="3256"/>
        <w:gridCol w:w="1274"/>
        <w:gridCol w:w="1274"/>
        <w:gridCol w:w="1275"/>
        <w:gridCol w:w="1274"/>
        <w:gridCol w:w="1275"/>
      </w:tblGrid>
      <w:tr w:rsidR="005E6703" w:rsidRPr="000F3E0A" w:rsidTr="0068244A">
        <w:tc>
          <w:tcPr>
            <w:tcW w:w="3256" w:type="dxa"/>
          </w:tcPr>
          <w:p w:rsidR="005E6703" w:rsidRPr="000F3E0A" w:rsidRDefault="005E6703" w:rsidP="0068244A">
            <w:pPr>
              <w:pStyle w:val="Stile1"/>
              <w:spacing w:after="0"/>
              <w:ind w:left="0" w:firstLine="0"/>
            </w:pPr>
          </w:p>
        </w:tc>
        <w:tc>
          <w:tcPr>
            <w:tcW w:w="1274" w:type="dxa"/>
          </w:tcPr>
          <w:p w:rsidR="005E6703" w:rsidRPr="000F3E0A" w:rsidRDefault="005E6703" w:rsidP="0068244A">
            <w:pPr>
              <w:pStyle w:val="Stile1"/>
              <w:spacing w:after="0"/>
              <w:ind w:left="0" w:firstLine="0"/>
              <w:jc w:val="center"/>
            </w:pPr>
            <w:r w:rsidRPr="000F3E0A">
              <w:t>Anno 1</w:t>
            </w:r>
          </w:p>
        </w:tc>
        <w:tc>
          <w:tcPr>
            <w:tcW w:w="1274" w:type="dxa"/>
          </w:tcPr>
          <w:p w:rsidR="005E6703" w:rsidRPr="000F3E0A" w:rsidRDefault="005E6703" w:rsidP="0068244A">
            <w:pPr>
              <w:pStyle w:val="Stile1"/>
              <w:spacing w:after="0"/>
              <w:ind w:left="0" w:firstLine="0"/>
              <w:jc w:val="center"/>
            </w:pPr>
            <w:r w:rsidRPr="000F3E0A">
              <w:t>Anno 2</w:t>
            </w:r>
          </w:p>
        </w:tc>
        <w:tc>
          <w:tcPr>
            <w:tcW w:w="1275" w:type="dxa"/>
          </w:tcPr>
          <w:p w:rsidR="005E6703" w:rsidRPr="000F3E0A" w:rsidRDefault="005E6703" w:rsidP="0068244A">
            <w:pPr>
              <w:pStyle w:val="Stile1"/>
              <w:spacing w:after="0"/>
              <w:ind w:left="0" w:firstLine="0"/>
              <w:jc w:val="center"/>
            </w:pPr>
            <w:r w:rsidRPr="000F3E0A">
              <w:t>Anno 3</w:t>
            </w:r>
          </w:p>
        </w:tc>
        <w:tc>
          <w:tcPr>
            <w:tcW w:w="1274" w:type="dxa"/>
          </w:tcPr>
          <w:p w:rsidR="005E6703" w:rsidRPr="000F3E0A" w:rsidRDefault="005E6703" w:rsidP="0068244A">
            <w:pPr>
              <w:pStyle w:val="Stile1"/>
              <w:spacing w:after="0"/>
              <w:ind w:left="0" w:firstLine="0"/>
              <w:jc w:val="center"/>
            </w:pPr>
            <w:r w:rsidRPr="000F3E0A">
              <w:t>Anno 4</w:t>
            </w:r>
          </w:p>
        </w:tc>
        <w:tc>
          <w:tcPr>
            <w:tcW w:w="1275" w:type="dxa"/>
          </w:tcPr>
          <w:p w:rsidR="005E6703" w:rsidRPr="000F3E0A" w:rsidRDefault="005E6703" w:rsidP="0068244A">
            <w:pPr>
              <w:pStyle w:val="Stile1"/>
              <w:spacing w:after="0"/>
              <w:ind w:left="0" w:firstLine="0"/>
              <w:jc w:val="center"/>
            </w:pPr>
            <w:r w:rsidRPr="000F3E0A">
              <w:t>Anno 5</w:t>
            </w:r>
          </w:p>
        </w:tc>
      </w:tr>
      <w:tr w:rsidR="005E6703" w:rsidRPr="000F3E0A" w:rsidTr="0068244A">
        <w:tc>
          <w:tcPr>
            <w:tcW w:w="3256" w:type="dxa"/>
          </w:tcPr>
          <w:p w:rsidR="005E6703" w:rsidRPr="000F3E0A" w:rsidRDefault="005E6703" w:rsidP="0068244A">
            <w:pPr>
              <w:pStyle w:val="Stile1"/>
              <w:spacing w:after="0"/>
              <w:ind w:left="0" w:firstLine="0"/>
              <w:jc w:val="right"/>
            </w:pPr>
            <w:r>
              <w:t>Costi del personale fissi</w:t>
            </w:r>
          </w:p>
        </w:tc>
        <w:tc>
          <w:tcPr>
            <w:tcW w:w="1274" w:type="dxa"/>
          </w:tcPr>
          <w:p w:rsidR="005E6703" w:rsidRPr="000F3E0A" w:rsidRDefault="005E6703" w:rsidP="0068244A">
            <w:pPr>
              <w:pStyle w:val="Stile1"/>
              <w:spacing w:after="0"/>
              <w:ind w:left="0" w:firstLine="0"/>
            </w:pPr>
          </w:p>
        </w:tc>
        <w:tc>
          <w:tcPr>
            <w:tcW w:w="1274" w:type="dxa"/>
          </w:tcPr>
          <w:p w:rsidR="005E6703" w:rsidRPr="000F3E0A" w:rsidRDefault="005E6703" w:rsidP="0068244A">
            <w:pPr>
              <w:pStyle w:val="Stile1"/>
              <w:spacing w:after="0"/>
              <w:ind w:left="0" w:firstLine="0"/>
            </w:pPr>
          </w:p>
        </w:tc>
        <w:tc>
          <w:tcPr>
            <w:tcW w:w="1275" w:type="dxa"/>
          </w:tcPr>
          <w:p w:rsidR="005E6703" w:rsidRPr="000F3E0A" w:rsidRDefault="005E6703" w:rsidP="0068244A">
            <w:pPr>
              <w:pStyle w:val="Stile1"/>
              <w:spacing w:after="0"/>
              <w:ind w:left="0" w:firstLine="0"/>
            </w:pPr>
          </w:p>
        </w:tc>
        <w:tc>
          <w:tcPr>
            <w:tcW w:w="1274" w:type="dxa"/>
          </w:tcPr>
          <w:p w:rsidR="005E6703" w:rsidRPr="000F3E0A" w:rsidRDefault="005E6703" w:rsidP="0068244A">
            <w:pPr>
              <w:pStyle w:val="Stile1"/>
              <w:spacing w:after="0"/>
              <w:ind w:left="0" w:firstLine="0"/>
            </w:pPr>
          </w:p>
        </w:tc>
        <w:tc>
          <w:tcPr>
            <w:tcW w:w="1275" w:type="dxa"/>
          </w:tcPr>
          <w:p w:rsidR="005E6703" w:rsidRPr="000F3E0A" w:rsidRDefault="005E6703" w:rsidP="0068244A">
            <w:pPr>
              <w:pStyle w:val="Stile1"/>
              <w:spacing w:after="0"/>
              <w:ind w:left="0" w:firstLine="0"/>
            </w:pPr>
          </w:p>
        </w:tc>
      </w:tr>
      <w:tr w:rsidR="005E6703" w:rsidRPr="000F3E0A" w:rsidTr="0068244A">
        <w:tc>
          <w:tcPr>
            <w:tcW w:w="3256" w:type="dxa"/>
          </w:tcPr>
          <w:p w:rsidR="005E6703" w:rsidRPr="000F3E0A" w:rsidRDefault="005E6703" w:rsidP="0068244A">
            <w:pPr>
              <w:pStyle w:val="Stile1"/>
              <w:spacing w:after="0"/>
              <w:ind w:left="0" w:firstLine="0"/>
              <w:jc w:val="right"/>
            </w:pPr>
            <w:r>
              <w:t>Costi del personale variabile</w:t>
            </w:r>
          </w:p>
        </w:tc>
        <w:tc>
          <w:tcPr>
            <w:tcW w:w="1274" w:type="dxa"/>
          </w:tcPr>
          <w:p w:rsidR="005E6703" w:rsidRPr="000F3E0A" w:rsidRDefault="005E6703" w:rsidP="0068244A">
            <w:pPr>
              <w:pStyle w:val="Stile1"/>
              <w:spacing w:after="0"/>
              <w:ind w:left="0" w:firstLine="0"/>
            </w:pPr>
          </w:p>
        </w:tc>
        <w:tc>
          <w:tcPr>
            <w:tcW w:w="1274" w:type="dxa"/>
          </w:tcPr>
          <w:p w:rsidR="005E6703" w:rsidRPr="000F3E0A" w:rsidRDefault="005E6703" w:rsidP="0068244A">
            <w:pPr>
              <w:pStyle w:val="Stile1"/>
              <w:spacing w:after="0"/>
              <w:ind w:left="0" w:firstLine="0"/>
            </w:pPr>
          </w:p>
        </w:tc>
        <w:tc>
          <w:tcPr>
            <w:tcW w:w="1275" w:type="dxa"/>
          </w:tcPr>
          <w:p w:rsidR="005E6703" w:rsidRPr="000F3E0A" w:rsidRDefault="005E6703" w:rsidP="0068244A">
            <w:pPr>
              <w:pStyle w:val="Stile1"/>
              <w:spacing w:after="0"/>
              <w:ind w:left="0" w:firstLine="0"/>
            </w:pPr>
          </w:p>
        </w:tc>
        <w:tc>
          <w:tcPr>
            <w:tcW w:w="1274" w:type="dxa"/>
          </w:tcPr>
          <w:p w:rsidR="005E6703" w:rsidRPr="000F3E0A" w:rsidRDefault="005E6703" w:rsidP="0068244A">
            <w:pPr>
              <w:pStyle w:val="Stile1"/>
              <w:spacing w:after="0"/>
              <w:ind w:left="0" w:firstLine="0"/>
            </w:pPr>
          </w:p>
        </w:tc>
        <w:tc>
          <w:tcPr>
            <w:tcW w:w="1275" w:type="dxa"/>
          </w:tcPr>
          <w:p w:rsidR="005E6703" w:rsidRPr="000F3E0A" w:rsidRDefault="005E6703" w:rsidP="0068244A">
            <w:pPr>
              <w:pStyle w:val="Stile1"/>
              <w:spacing w:after="0"/>
              <w:ind w:left="0" w:firstLine="0"/>
            </w:pPr>
          </w:p>
        </w:tc>
      </w:tr>
      <w:tr w:rsidR="005E6703" w:rsidRPr="000F3E0A" w:rsidTr="0068244A">
        <w:tc>
          <w:tcPr>
            <w:tcW w:w="3256" w:type="dxa"/>
          </w:tcPr>
          <w:p w:rsidR="005E6703" w:rsidRPr="000F3E0A" w:rsidRDefault="005E6703" w:rsidP="0068244A">
            <w:pPr>
              <w:pStyle w:val="Stile1"/>
              <w:spacing w:after="0"/>
              <w:ind w:left="0" w:firstLine="0"/>
            </w:pPr>
            <w:r>
              <w:t>Costi del personale</w:t>
            </w:r>
          </w:p>
        </w:tc>
        <w:tc>
          <w:tcPr>
            <w:tcW w:w="1274" w:type="dxa"/>
          </w:tcPr>
          <w:p w:rsidR="005E6703" w:rsidRPr="000F3E0A" w:rsidRDefault="005E6703" w:rsidP="0068244A">
            <w:pPr>
              <w:pStyle w:val="Stile1"/>
              <w:spacing w:after="0"/>
              <w:ind w:left="0" w:firstLine="0"/>
            </w:pPr>
          </w:p>
        </w:tc>
        <w:tc>
          <w:tcPr>
            <w:tcW w:w="1274" w:type="dxa"/>
          </w:tcPr>
          <w:p w:rsidR="005E6703" w:rsidRPr="000F3E0A" w:rsidRDefault="005E6703" w:rsidP="0068244A">
            <w:pPr>
              <w:pStyle w:val="Stile1"/>
              <w:spacing w:after="0"/>
              <w:ind w:left="0" w:firstLine="0"/>
            </w:pPr>
          </w:p>
        </w:tc>
        <w:tc>
          <w:tcPr>
            <w:tcW w:w="1275" w:type="dxa"/>
          </w:tcPr>
          <w:p w:rsidR="005E6703" w:rsidRPr="000F3E0A" w:rsidRDefault="005E6703" w:rsidP="0068244A">
            <w:pPr>
              <w:pStyle w:val="Stile1"/>
              <w:spacing w:after="0"/>
              <w:ind w:left="0" w:firstLine="0"/>
            </w:pPr>
          </w:p>
        </w:tc>
        <w:tc>
          <w:tcPr>
            <w:tcW w:w="1274" w:type="dxa"/>
          </w:tcPr>
          <w:p w:rsidR="005E6703" w:rsidRPr="000F3E0A" w:rsidRDefault="005E6703" w:rsidP="0068244A">
            <w:pPr>
              <w:pStyle w:val="Stile1"/>
              <w:spacing w:after="0"/>
              <w:ind w:left="0" w:firstLine="0"/>
            </w:pPr>
          </w:p>
        </w:tc>
        <w:tc>
          <w:tcPr>
            <w:tcW w:w="1275" w:type="dxa"/>
          </w:tcPr>
          <w:p w:rsidR="005E6703" w:rsidRPr="000F3E0A" w:rsidRDefault="005E6703" w:rsidP="0068244A">
            <w:pPr>
              <w:pStyle w:val="Stile1"/>
              <w:spacing w:after="0"/>
              <w:ind w:left="0" w:firstLine="0"/>
            </w:pPr>
          </w:p>
        </w:tc>
      </w:tr>
      <w:tr w:rsidR="005E6703" w:rsidRPr="000F3E0A" w:rsidTr="0068244A">
        <w:tc>
          <w:tcPr>
            <w:tcW w:w="3256" w:type="dxa"/>
          </w:tcPr>
          <w:p w:rsidR="005E6703" w:rsidRPr="000F3E0A" w:rsidRDefault="005E6703" w:rsidP="0068244A">
            <w:pPr>
              <w:pStyle w:val="Stile1"/>
              <w:spacing w:after="0"/>
              <w:ind w:left="0" w:firstLine="0"/>
            </w:pPr>
            <w:r>
              <w:t>...</w:t>
            </w:r>
          </w:p>
        </w:tc>
        <w:tc>
          <w:tcPr>
            <w:tcW w:w="1274" w:type="dxa"/>
          </w:tcPr>
          <w:p w:rsidR="005E6703" w:rsidRPr="000F3E0A" w:rsidRDefault="005E6703" w:rsidP="0068244A">
            <w:pPr>
              <w:pStyle w:val="Stile1"/>
              <w:spacing w:after="0"/>
              <w:ind w:left="0" w:firstLine="0"/>
            </w:pPr>
          </w:p>
        </w:tc>
        <w:tc>
          <w:tcPr>
            <w:tcW w:w="1274" w:type="dxa"/>
          </w:tcPr>
          <w:p w:rsidR="005E6703" w:rsidRPr="000F3E0A" w:rsidRDefault="005E6703" w:rsidP="0068244A">
            <w:pPr>
              <w:pStyle w:val="Stile1"/>
              <w:spacing w:after="0"/>
              <w:ind w:left="0" w:firstLine="0"/>
            </w:pPr>
          </w:p>
        </w:tc>
        <w:tc>
          <w:tcPr>
            <w:tcW w:w="1275" w:type="dxa"/>
          </w:tcPr>
          <w:p w:rsidR="005E6703" w:rsidRPr="000F3E0A" w:rsidRDefault="005E6703" w:rsidP="0068244A">
            <w:pPr>
              <w:pStyle w:val="Stile1"/>
              <w:spacing w:after="0"/>
              <w:ind w:left="0" w:firstLine="0"/>
            </w:pPr>
          </w:p>
        </w:tc>
        <w:tc>
          <w:tcPr>
            <w:tcW w:w="1274" w:type="dxa"/>
          </w:tcPr>
          <w:p w:rsidR="005E6703" w:rsidRPr="000F3E0A" w:rsidRDefault="005E6703" w:rsidP="0068244A">
            <w:pPr>
              <w:pStyle w:val="Stile1"/>
              <w:spacing w:after="0"/>
              <w:ind w:left="0" w:firstLine="0"/>
            </w:pPr>
          </w:p>
        </w:tc>
        <w:tc>
          <w:tcPr>
            <w:tcW w:w="1275" w:type="dxa"/>
          </w:tcPr>
          <w:p w:rsidR="005E6703" w:rsidRPr="000F3E0A" w:rsidRDefault="005E6703" w:rsidP="0068244A">
            <w:pPr>
              <w:pStyle w:val="Stile1"/>
              <w:spacing w:after="0"/>
              <w:ind w:left="0" w:firstLine="0"/>
            </w:pPr>
          </w:p>
        </w:tc>
      </w:tr>
      <w:tr w:rsidR="005E6703" w:rsidRPr="000F3E0A" w:rsidTr="0068244A">
        <w:tc>
          <w:tcPr>
            <w:tcW w:w="3256" w:type="dxa"/>
          </w:tcPr>
          <w:p w:rsidR="005E6703" w:rsidRPr="000F3E0A" w:rsidRDefault="005E6703" w:rsidP="0068244A">
            <w:pPr>
              <w:pStyle w:val="Stile1"/>
              <w:spacing w:after="0"/>
              <w:ind w:left="0" w:firstLine="0"/>
              <w:jc w:val="right"/>
            </w:pPr>
            <w:r>
              <w:lastRenderedPageBreak/>
              <w:t>Costo n fisso</w:t>
            </w:r>
          </w:p>
        </w:tc>
        <w:tc>
          <w:tcPr>
            <w:tcW w:w="1274" w:type="dxa"/>
          </w:tcPr>
          <w:p w:rsidR="005E6703" w:rsidRPr="000F3E0A" w:rsidRDefault="005E6703" w:rsidP="0068244A">
            <w:pPr>
              <w:pStyle w:val="Stile1"/>
              <w:spacing w:after="0"/>
              <w:ind w:left="0" w:firstLine="0"/>
            </w:pPr>
          </w:p>
        </w:tc>
        <w:tc>
          <w:tcPr>
            <w:tcW w:w="1274" w:type="dxa"/>
          </w:tcPr>
          <w:p w:rsidR="005E6703" w:rsidRPr="000F3E0A" w:rsidRDefault="005E6703" w:rsidP="0068244A">
            <w:pPr>
              <w:pStyle w:val="Stile1"/>
              <w:spacing w:after="0"/>
              <w:ind w:left="0" w:firstLine="0"/>
            </w:pPr>
          </w:p>
        </w:tc>
        <w:tc>
          <w:tcPr>
            <w:tcW w:w="1275" w:type="dxa"/>
          </w:tcPr>
          <w:p w:rsidR="005E6703" w:rsidRPr="000F3E0A" w:rsidRDefault="005E6703" w:rsidP="0068244A">
            <w:pPr>
              <w:pStyle w:val="Stile1"/>
              <w:spacing w:after="0"/>
              <w:ind w:left="0" w:firstLine="0"/>
            </w:pPr>
          </w:p>
        </w:tc>
        <w:tc>
          <w:tcPr>
            <w:tcW w:w="1274" w:type="dxa"/>
          </w:tcPr>
          <w:p w:rsidR="005E6703" w:rsidRPr="000F3E0A" w:rsidRDefault="005E6703" w:rsidP="0068244A">
            <w:pPr>
              <w:pStyle w:val="Stile1"/>
              <w:spacing w:after="0"/>
              <w:ind w:left="0" w:firstLine="0"/>
            </w:pPr>
          </w:p>
        </w:tc>
        <w:tc>
          <w:tcPr>
            <w:tcW w:w="1275" w:type="dxa"/>
          </w:tcPr>
          <w:p w:rsidR="005E6703" w:rsidRPr="000F3E0A" w:rsidRDefault="005E6703" w:rsidP="0068244A">
            <w:pPr>
              <w:pStyle w:val="Stile1"/>
              <w:spacing w:after="0"/>
              <w:ind w:left="0" w:firstLine="0"/>
            </w:pPr>
          </w:p>
        </w:tc>
      </w:tr>
      <w:tr w:rsidR="005E6703" w:rsidRPr="000F3E0A" w:rsidTr="0068244A">
        <w:tc>
          <w:tcPr>
            <w:tcW w:w="3256" w:type="dxa"/>
          </w:tcPr>
          <w:p w:rsidR="005E6703" w:rsidRPr="000F3E0A" w:rsidRDefault="005E6703" w:rsidP="0068244A">
            <w:pPr>
              <w:pStyle w:val="Stile1"/>
              <w:spacing w:after="0"/>
              <w:ind w:left="0" w:firstLine="0"/>
              <w:jc w:val="right"/>
            </w:pPr>
            <w:r>
              <w:t>Costo n</w:t>
            </w:r>
            <w:r w:rsidRPr="000F3E0A">
              <w:t>:</w:t>
            </w:r>
            <w:r>
              <w:t xml:space="preserve"> variabile</w:t>
            </w:r>
          </w:p>
        </w:tc>
        <w:tc>
          <w:tcPr>
            <w:tcW w:w="1274" w:type="dxa"/>
          </w:tcPr>
          <w:p w:rsidR="005E6703" w:rsidRPr="000F3E0A" w:rsidRDefault="005E6703" w:rsidP="0068244A">
            <w:pPr>
              <w:pStyle w:val="Stile1"/>
              <w:spacing w:after="0"/>
              <w:ind w:left="0" w:firstLine="0"/>
            </w:pPr>
          </w:p>
        </w:tc>
        <w:tc>
          <w:tcPr>
            <w:tcW w:w="1274" w:type="dxa"/>
          </w:tcPr>
          <w:p w:rsidR="005E6703" w:rsidRPr="000F3E0A" w:rsidRDefault="005E6703" w:rsidP="0068244A">
            <w:pPr>
              <w:pStyle w:val="Stile1"/>
              <w:spacing w:after="0"/>
              <w:ind w:left="0" w:firstLine="0"/>
            </w:pPr>
          </w:p>
        </w:tc>
        <w:tc>
          <w:tcPr>
            <w:tcW w:w="1275" w:type="dxa"/>
          </w:tcPr>
          <w:p w:rsidR="005E6703" w:rsidRPr="000F3E0A" w:rsidRDefault="005E6703" w:rsidP="0068244A">
            <w:pPr>
              <w:pStyle w:val="Stile1"/>
              <w:spacing w:after="0"/>
              <w:ind w:left="0" w:firstLine="0"/>
            </w:pPr>
          </w:p>
        </w:tc>
        <w:tc>
          <w:tcPr>
            <w:tcW w:w="1274" w:type="dxa"/>
          </w:tcPr>
          <w:p w:rsidR="005E6703" w:rsidRPr="000F3E0A" w:rsidRDefault="005E6703" w:rsidP="0068244A">
            <w:pPr>
              <w:pStyle w:val="Stile1"/>
              <w:spacing w:after="0"/>
              <w:ind w:left="0" w:firstLine="0"/>
            </w:pPr>
          </w:p>
        </w:tc>
        <w:tc>
          <w:tcPr>
            <w:tcW w:w="1275" w:type="dxa"/>
          </w:tcPr>
          <w:p w:rsidR="005E6703" w:rsidRPr="000F3E0A" w:rsidRDefault="005E6703" w:rsidP="0068244A">
            <w:pPr>
              <w:pStyle w:val="Stile1"/>
              <w:spacing w:after="0"/>
              <w:ind w:left="0" w:firstLine="0"/>
            </w:pPr>
          </w:p>
        </w:tc>
      </w:tr>
      <w:tr w:rsidR="005E6703" w:rsidRPr="000F3E0A" w:rsidTr="0068244A">
        <w:tc>
          <w:tcPr>
            <w:tcW w:w="3256" w:type="dxa"/>
          </w:tcPr>
          <w:p w:rsidR="005E6703" w:rsidRPr="000F3E0A" w:rsidRDefault="005E6703" w:rsidP="0068244A">
            <w:pPr>
              <w:pStyle w:val="Stile1"/>
              <w:spacing w:after="0"/>
              <w:ind w:left="0" w:firstLine="0"/>
            </w:pPr>
            <w:r>
              <w:t>Totale costi fissi</w:t>
            </w:r>
          </w:p>
        </w:tc>
        <w:tc>
          <w:tcPr>
            <w:tcW w:w="1274" w:type="dxa"/>
          </w:tcPr>
          <w:p w:rsidR="005E6703" w:rsidRPr="000F3E0A" w:rsidRDefault="005E6703" w:rsidP="0068244A">
            <w:pPr>
              <w:pStyle w:val="Stile1"/>
              <w:spacing w:after="0"/>
              <w:ind w:left="0" w:firstLine="0"/>
            </w:pPr>
          </w:p>
        </w:tc>
        <w:tc>
          <w:tcPr>
            <w:tcW w:w="1274" w:type="dxa"/>
          </w:tcPr>
          <w:p w:rsidR="005E6703" w:rsidRPr="000F3E0A" w:rsidRDefault="005E6703" w:rsidP="0068244A">
            <w:pPr>
              <w:pStyle w:val="Stile1"/>
              <w:spacing w:after="0"/>
              <w:ind w:left="0" w:firstLine="0"/>
            </w:pPr>
          </w:p>
        </w:tc>
        <w:tc>
          <w:tcPr>
            <w:tcW w:w="1275" w:type="dxa"/>
          </w:tcPr>
          <w:p w:rsidR="005E6703" w:rsidRPr="000F3E0A" w:rsidRDefault="005E6703" w:rsidP="0068244A">
            <w:pPr>
              <w:pStyle w:val="Stile1"/>
              <w:spacing w:after="0"/>
              <w:ind w:left="0" w:firstLine="0"/>
            </w:pPr>
          </w:p>
        </w:tc>
        <w:tc>
          <w:tcPr>
            <w:tcW w:w="1274" w:type="dxa"/>
          </w:tcPr>
          <w:p w:rsidR="005E6703" w:rsidRPr="000F3E0A" w:rsidRDefault="005E6703" w:rsidP="0068244A">
            <w:pPr>
              <w:pStyle w:val="Stile1"/>
              <w:spacing w:after="0"/>
              <w:ind w:left="0" w:firstLine="0"/>
            </w:pPr>
          </w:p>
        </w:tc>
        <w:tc>
          <w:tcPr>
            <w:tcW w:w="1275" w:type="dxa"/>
          </w:tcPr>
          <w:p w:rsidR="005E6703" w:rsidRPr="000F3E0A" w:rsidRDefault="005E6703" w:rsidP="0068244A">
            <w:pPr>
              <w:pStyle w:val="Stile1"/>
              <w:spacing w:after="0"/>
              <w:ind w:left="0" w:firstLine="0"/>
            </w:pPr>
          </w:p>
        </w:tc>
      </w:tr>
      <w:tr w:rsidR="005E6703" w:rsidRPr="000F3E0A" w:rsidTr="0068244A">
        <w:tc>
          <w:tcPr>
            <w:tcW w:w="3256" w:type="dxa"/>
          </w:tcPr>
          <w:p w:rsidR="005E6703" w:rsidRDefault="005E6703" w:rsidP="0068244A">
            <w:pPr>
              <w:pStyle w:val="Stile1"/>
              <w:spacing w:after="0"/>
              <w:ind w:left="0" w:firstLine="0"/>
            </w:pPr>
            <w:r>
              <w:t>Totale costi variabili</w:t>
            </w:r>
          </w:p>
        </w:tc>
        <w:tc>
          <w:tcPr>
            <w:tcW w:w="1274" w:type="dxa"/>
          </w:tcPr>
          <w:p w:rsidR="005E6703" w:rsidRPr="008437C1" w:rsidRDefault="005E6703" w:rsidP="0068244A">
            <w:pPr>
              <w:pStyle w:val="Stile1"/>
              <w:spacing w:after="0"/>
              <w:ind w:left="0" w:firstLine="0"/>
            </w:pPr>
          </w:p>
        </w:tc>
        <w:tc>
          <w:tcPr>
            <w:tcW w:w="1274" w:type="dxa"/>
          </w:tcPr>
          <w:p w:rsidR="005E6703" w:rsidRPr="000F3E0A" w:rsidRDefault="005E6703" w:rsidP="0068244A">
            <w:pPr>
              <w:pStyle w:val="Stile1"/>
              <w:spacing w:after="0"/>
              <w:ind w:left="0" w:firstLine="0"/>
            </w:pPr>
          </w:p>
        </w:tc>
        <w:tc>
          <w:tcPr>
            <w:tcW w:w="1275" w:type="dxa"/>
          </w:tcPr>
          <w:p w:rsidR="005E6703" w:rsidRPr="000F3E0A" w:rsidRDefault="005E6703" w:rsidP="0068244A">
            <w:pPr>
              <w:pStyle w:val="Stile1"/>
              <w:spacing w:after="0"/>
              <w:ind w:left="0" w:firstLine="0"/>
            </w:pPr>
          </w:p>
        </w:tc>
        <w:tc>
          <w:tcPr>
            <w:tcW w:w="1274" w:type="dxa"/>
          </w:tcPr>
          <w:p w:rsidR="005E6703" w:rsidRPr="000F3E0A" w:rsidRDefault="005E6703" w:rsidP="0068244A">
            <w:pPr>
              <w:pStyle w:val="Stile1"/>
              <w:spacing w:after="0"/>
              <w:ind w:left="0" w:firstLine="0"/>
            </w:pPr>
          </w:p>
        </w:tc>
        <w:tc>
          <w:tcPr>
            <w:tcW w:w="1275" w:type="dxa"/>
          </w:tcPr>
          <w:p w:rsidR="005E6703" w:rsidRPr="008437C1" w:rsidRDefault="005E6703" w:rsidP="0068244A">
            <w:pPr>
              <w:pStyle w:val="Stile1"/>
              <w:spacing w:after="0"/>
              <w:ind w:left="0" w:firstLine="0"/>
            </w:pPr>
          </w:p>
        </w:tc>
      </w:tr>
      <w:tr w:rsidR="005E6703" w:rsidRPr="000F3E0A" w:rsidTr="0068244A">
        <w:tc>
          <w:tcPr>
            <w:tcW w:w="3256" w:type="dxa"/>
          </w:tcPr>
          <w:p w:rsidR="005E6703" w:rsidRDefault="005E6703" w:rsidP="0068244A">
            <w:pPr>
              <w:pStyle w:val="Stile1"/>
              <w:spacing w:after="0"/>
              <w:ind w:left="0" w:firstLine="0"/>
            </w:pPr>
            <w:r>
              <w:t xml:space="preserve">Totale costi </w:t>
            </w:r>
          </w:p>
        </w:tc>
        <w:tc>
          <w:tcPr>
            <w:tcW w:w="1274" w:type="dxa"/>
          </w:tcPr>
          <w:p w:rsidR="005E6703" w:rsidRPr="008437C1" w:rsidRDefault="005E6703" w:rsidP="0068244A">
            <w:pPr>
              <w:pStyle w:val="Stile1"/>
              <w:spacing w:after="0"/>
              <w:ind w:left="0" w:firstLine="0"/>
            </w:pPr>
          </w:p>
        </w:tc>
        <w:tc>
          <w:tcPr>
            <w:tcW w:w="1274" w:type="dxa"/>
          </w:tcPr>
          <w:p w:rsidR="005E6703" w:rsidRPr="008437C1" w:rsidRDefault="005E6703" w:rsidP="0068244A">
            <w:pPr>
              <w:pStyle w:val="Stile1"/>
              <w:spacing w:after="0"/>
              <w:ind w:left="0" w:firstLine="0"/>
            </w:pPr>
          </w:p>
        </w:tc>
        <w:tc>
          <w:tcPr>
            <w:tcW w:w="1275" w:type="dxa"/>
          </w:tcPr>
          <w:p w:rsidR="005E6703" w:rsidRPr="000F3E0A" w:rsidRDefault="005E6703" w:rsidP="0068244A">
            <w:pPr>
              <w:pStyle w:val="Stile1"/>
              <w:spacing w:after="0"/>
              <w:ind w:left="0" w:firstLine="0"/>
            </w:pPr>
          </w:p>
        </w:tc>
        <w:tc>
          <w:tcPr>
            <w:tcW w:w="1274" w:type="dxa"/>
          </w:tcPr>
          <w:p w:rsidR="005E6703" w:rsidRPr="000F3E0A" w:rsidRDefault="005E6703" w:rsidP="0068244A">
            <w:pPr>
              <w:pStyle w:val="Stile1"/>
              <w:spacing w:after="0"/>
              <w:ind w:left="0" w:firstLine="0"/>
            </w:pPr>
          </w:p>
        </w:tc>
        <w:tc>
          <w:tcPr>
            <w:tcW w:w="1275" w:type="dxa"/>
          </w:tcPr>
          <w:p w:rsidR="005E6703" w:rsidRPr="008437C1" w:rsidRDefault="005E6703" w:rsidP="0068244A">
            <w:pPr>
              <w:pStyle w:val="Stile1"/>
              <w:spacing w:after="0"/>
              <w:ind w:left="0" w:firstLine="0"/>
            </w:pPr>
          </w:p>
        </w:tc>
      </w:tr>
      <w:tr w:rsidR="00916D9A" w:rsidRPr="000F3E0A" w:rsidTr="00143A95">
        <w:tc>
          <w:tcPr>
            <w:tcW w:w="3256" w:type="dxa"/>
          </w:tcPr>
          <w:p w:rsidR="00916D9A" w:rsidRPr="000F3E0A" w:rsidRDefault="00916D9A" w:rsidP="00143A95">
            <w:pPr>
              <w:pStyle w:val="Stile1"/>
              <w:spacing w:after="0"/>
              <w:ind w:left="0" w:firstLine="0"/>
            </w:pPr>
          </w:p>
        </w:tc>
        <w:tc>
          <w:tcPr>
            <w:tcW w:w="1274" w:type="dxa"/>
          </w:tcPr>
          <w:p w:rsidR="00916D9A" w:rsidRPr="000F3E0A" w:rsidRDefault="00916D9A" w:rsidP="00143A95">
            <w:pPr>
              <w:pStyle w:val="Stile1"/>
              <w:spacing w:after="0"/>
              <w:ind w:left="0" w:firstLine="0"/>
              <w:jc w:val="center"/>
            </w:pPr>
            <w:r w:rsidRPr="000F3E0A">
              <w:t>Anno 1</w:t>
            </w:r>
          </w:p>
        </w:tc>
        <w:tc>
          <w:tcPr>
            <w:tcW w:w="1274" w:type="dxa"/>
          </w:tcPr>
          <w:p w:rsidR="00916D9A" w:rsidRPr="000F3E0A" w:rsidRDefault="00916D9A" w:rsidP="00143A95">
            <w:pPr>
              <w:pStyle w:val="Stile1"/>
              <w:spacing w:after="0"/>
              <w:ind w:left="0" w:firstLine="0"/>
              <w:jc w:val="center"/>
            </w:pPr>
            <w:r w:rsidRPr="000F3E0A">
              <w:t>Anno 2</w:t>
            </w:r>
          </w:p>
        </w:tc>
        <w:tc>
          <w:tcPr>
            <w:tcW w:w="1275" w:type="dxa"/>
          </w:tcPr>
          <w:p w:rsidR="00916D9A" w:rsidRPr="000F3E0A" w:rsidRDefault="00916D9A" w:rsidP="00143A95">
            <w:pPr>
              <w:pStyle w:val="Stile1"/>
              <w:spacing w:after="0"/>
              <w:ind w:left="0" w:firstLine="0"/>
              <w:jc w:val="center"/>
            </w:pPr>
            <w:r w:rsidRPr="000F3E0A">
              <w:t>Anno 3</w:t>
            </w:r>
          </w:p>
        </w:tc>
        <w:tc>
          <w:tcPr>
            <w:tcW w:w="1274" w:type="dxa"/>
          </w:tcPr>
          <w:p w:rsidR="00916D9A" w:rsidRPr="000F3E0A" w:rsidRDefault="00916D9A" w:rsidP="00143A95">
            <w:pPr>
              <w:pStyle w:val="Stile1"/>
              <w:spacing w:after="0"/>
              <w:ind w:left="0" w:firstLine="0"/>
              <w:jc w:val="center"/>
            </w:pPr>
            <w:r w:rsidRPr="000F3E0A">
              <w:t>Anno 4</w:t>
            </w:r>
          </w:p>
        </w:tc>
        <w:tc>
          <w:tcPr>
            <w:tcW w:w="1275" w:type="dxa"/>
          </w:tcPr>
          <w:p w:rsidR="00916D9A" w:rsidRPr="000F3E0A" w:rsidRDefault="00916D9A" w:rsidP="00143A95">
            <w:pPr>
              <w:pStyle w:val="Stile1"/>
              <w:spacing w:after="0"/>
              <w:ind w:left="0" w:firstLine="0"/>
              <w:jc w:val="center"/>
            </w:pPr>
            <w:r w:rsidRPr="000F3E0A">
              <w:t>Anno 5</w:t>
            </w:r>
          </w:p>
        </w:tc>
      </w:tr>
      <w:tr w:rsidR="005E6703" w:rsidRPr="000F3E0A" w:rsidTr="0068244A">
        <w:tc>
          <w:tcPr>
            <w:tcW w:w="3256" w:type="dxa"/>
          </w:tcPr>
          <w:p w:rsidR="005E6703" w:rsidRDefault="005E6703" w:rsidP="0068244A">
            <w:pPr>
              <w:pStyle w:val="Stile1"/>
              <w:spacing w:after="0"/>
              <w:ind w:left="0" w:firstLine="0"/>
              <w:jc w:val="left"/>
            </w:pPr>
          </w:p>
        </w:tc>
        <w:tc>
          <w:tcPr>
            <w:tcW w:w="1274" w:type="dxa"/>
          </w:tcPr>
          <w:p w:rsidR="005E6703" w:rsidRPr="008437C1" w:rsidRDefault="005E6703" w:rsidP="0068244A">
            <w:pPr>
              <w:pStyle w:val="Stile1"/>
              <w:spacing w:after="0"/>
              <w:ind w:left="0" w:firstLine="0"/>
            </w:pPr>
          </w:p>
        </w:tc>
        <w:tc>
          <w:tcPr>
            <w:tcW w:w="1274" w:type="dxa"/>
          </w:tcPr>
          <w:p w:rsidR="005E6703" w:rsidRPr="008437C1" w:rsidRDefault="005E6703" w:rsidP="0068244A">
            <w:pPr>
              <w:pStyle w:val="Stile1"/>
              <w:spacing w:after="0"/>
              <w:ind w:left="0" w:firstLine="0"/>
            </w:pPr>
          </w:p>
        </w:tc>
        <w:tc>
          <w:tcPr>
            <w:tcW w:w="1275" w:type="dxa"/>
          </w:tcPr>
          <w:p w:rsidR="005E6703" w:rsidRPr="000F3E0A" w:rsidRDefault="005E6703" w:rsidP="0068244A">
            <w:pPr>
              <w:pStyle w:val="Stile1"/>
              <w:spacing w:after="0"/>
              <w:ind w:left="0" w:firstLine="0"/>
            </w:pPr>
          </w:p>
        </w:tc>
        <w:tc>
          <w:tcPr>
            <w:tcW w:w="1274" w:type="dxa"/>
          </w:tcPr>
          <w:p w:rsidR="005E6703" w:rsidRPr="000F3E0A" w:rsidRDefault="005E6703" w:rsidP="0068244A">
            <w:pPr>
              <w:pStyle w:val="Stile1"/>
              <w:spacing w:after="0"/>
              <w:ind w:left="0" w:firstLine="0"/>
            </w:pPr>
          </w:p>
        </w:tc>
        <w:tc>
          <w:tcPr>
            <w:tcW w:w="1275" w:type="dxa"/>
          </w:tcPr>
          <w:p w:rsidR="005E6703" w:rsidRPr="000F3E0A" w:rsidRDefault="005E6703" w:rsidP="0068244A">
            <w:pPr>
              <w:pStyle w:val="Stile1"/>
              <w:spacing w:after="0"/>
              <w:ind w:left="0" w:firstLine="0"/>
            </w:pPr>
          </w:p>
        </w:tc>
      </w:tr>
      <w:tr w:rsidR="005E6703" w:rsidRPr="000F3E0A" w:rsidTr="0068244A">
        <w:tc>
          <w:tcPr>
            <w:tcW w:w="3256" w:type="dxa"/>
          </w:tcPr>
          <w:p w:rsidR="005E6703" w:rsidRDefault="005E6703" w:rsidP="0068244A">
            <w:pPr>
              <w:pStyle w:val="Stile1"/>
              <w:spacing w:after="0"/>
              <w:ind w:left="0" w:firstLine="0"/>
              <w:jc w:val="left"/>
            </w:pPr>
            <w:r>
              <w:t>Debiti Vs. fornitori operativi</w:t>
            </w:r>
          </w:p>
        </w:tc>
        <w:tc>
          <w:tcPr>
            <w:tcW w:w="1274" w:type="dxa"/>
          </w:tcPr>
          <w:p w:rsidR="005E6703" w:rsidRPr="008437C1" w:rsidRDefault="005E6703" w:rsidP="0068244A">
            <w:pPr>
              <w:pStyle w:val="Stile1"/>
              <w:spacing w:after="0"/>
              <w:ind w:left="0" w:firstLine="0"/>
            </w:pPr>
          </w:p>
        </w:tc>
        <w:tc>
          <w:tcPr>
            <w:tcW w:w="1274" w:type="dxa"/>
          </w:tcPr>
          <w:p w:rsidR="005E6703" w:rsidRPr="008437C1" w:rsidRDefault="005E6703" w:rsidP="0068244A">
            <w:pPr>
              <w:pStyle w:val="Stile1"/>
              <w:spacing w:after="0"/>
              <w:ind w:left="0" w:firstLine="0"/>
            </w:pPr>
          </w:p>
        </w:tc>
        <w:tc>
          <w:tcPr>
            <w:tcW w:w="1275" w:type="dxa"/>
          </w:tcPr>
          <w:p w:rsidR="005E6703" w:rsidRPr="000F3E0A" w:rsidRDefault="005E6703" w:rsidP="0068244A">
            <w:pPr>
              <w:pStyle w:val="Stile1"/>
              <w:spacing w:after="0"/>
              <w:ind w:left="0" w:firstLine="0"/>
            </w:pPr>
          </w:p>
        </w:tc>
        <w:tc>
          <w:tcPr>
            <w:tcW w:w="1274" w:type="dxa"/>
          </w:tcPr>
          <w:p w:rsidR="005E6703" w:rsidRPr="000F3E0A" w:rsidRDefault="005E6703" w:rsidP="0068244A">
            <w:pPr>
              <w:pStyle w:val="Stile1"/>
              <w:spacing w:after="0"/>
              <w:ind w:left="0" w:firstLine="0"/>
            </w:pPr>
          </w:p>
        </w:tc>
        <w:tc>
          <w:tcPr>
            <w:tcW w:w="1275" w:type="dxa"/>
          </w:tcPr>
          <w:p w:rsidR="005E6703" w:rsidRPr="000F3E0A" w:rsidRDefault="005E6703" w:rsidP="0068244A">
            <w:pPr>
              <w:pStyle w:val="Stile1"/>
              <w:spacing w:after="0"/>
              <w:ind w:left="0" w:firstLine="0"/>
            </w:pPr>
          </w:p>
        </w:tc>
      </w:tr>
      <w:tr w:rsidR="005E6703" w:rsidRPr="000F3E0A" w:rsidTr="0068244A">
        <w:tc>
          <w:tcPr>
            <w:tcW w:w="3256" w:type="dxa"/>
          </w:tcPr>
          <w:p w:rsidR="005E6703" w:rsidRDefault="005E6703" w:rsidP="0068244A">
            <w:pPr>
              <w:pStyle w:val="Stile1"/>
              <w:spacing w:after="0"/>
              <w:ind w:left="0" w:firstLine="0"/>
            </w:pPr>
            <w:r>
              <w:t xml:space="preserve">IVA a credito su costi operativi </w:t>
            </w:r>
          </w:p>
        </w:tc>
        <w:tc>
          <w:tcPr>
            <w:tcW w:w="1274" w:type="dxa"/>
          </w:tcPr>
          <w:p w:rsidR="005E6703" w:rsidRPr="008437C1" w:rsidRDefault="005E6703" w:rsidP="0068244A">
            <w:pPr>
              <w:pStyle w:val="Stile1"/>
              <w:spacing w:after="0"/>
              <w:ind w:left="0" w:firstLine="0"/>
            </w:pPr>
          </w:p>
        </w:tc>
        <w:tc>
          <w:tcPr>
            <w:tcW w:w="1274" w:type="dxa"/>
          </w:tcPr>
          <w:p w:rsidR="005E6703" w:rsidRPr="000F3E0A" w:rsidRDefault="005E6703" w:rsidP="0068244A">
            <w:pPr>
              <w:pStyle w:val="Stile1"/>
              <w:spacing w:after="0"/>
              <w:ind w:left="0" w:firstLine="0"/>
            </w:pPr>
          </w:p>
        </w:tc>
        <w:tc>
          <w:tcPr>
            <w:tcW w:w="1275" w:type="dxa"/>
          </w:tcPr>
          <w:p w:rsidR="005E6703" w:rsidRPr="000F3E0A" w:rsidRDefault="005E6703" w:rsidP="0068244A">
            <w:pPr>
              <w:pStyle w:val="Stile1"/>
              <w:spacing w:after="0"/>
              <w:ind w:left="0" w:firstLine="0"/>
            </w:pPr>
          </w:p>
        </w:tc>
        <w:tc>
          <w:tcPr>
            <w:tcW w:w="1274" w:type="dxa"/>
          </w:tcPr>
          <w:p w:rsidR="005E6703" w:rsidRPr="000F3E0A" w:rsidRDefault="005E6703" w:rsidP="0068244A">
            <w:pPr>
              <w:pStyle w:val="Stile1"/>
              <w:spacing w:after="0"/>
              <w:ind w:left="0" w:firstLine="0"/>
            </w:pPr>
          </w:p>
        </w:tc>
        <w:tc>
          <w:tcPr>
            <w:tcW w:w="1275" w:type="dxa"/>
          </w:tcPr>
          <w:p w:rsidR="005E6703" w:rsidRPr="008437C1" w:rsidRDefault="005E6703" w:rsidP="0068244A">
            <w:pPr>
              <w:pStyle w:val="Stile1"/>
              <w:spacing w:after="0"/>
              <w:ind w:left="0" w:firstLine="0"/>
            </w:pPr>
          </w:p>
        </w:tc>
      </w:tr>
    </w:tbl>
    <w:p w:rsidR="004458B8" w:rsidRDefault="004458B8" w:rsidP="004458B8">
      <w:pPr>
        <w:pStyle w:val="Stile1"/>
        <w:spacing w:before="120" w:line="259" w:lineRule="auto"/>
        <w:ind w:left="0" w:firstLine="0"/>
        <w:rPr>
          <w:sz w:val="22"/>
          <w:szCs w:val="22"/>
        </w:rPr>
      </w:pPr>
      <w:r w:rsidRPr="00AE5E5A">
        <w:rPr>
          <w:sz w:val="22"/>
          <w:szCs w:val="22"/>
        </w:rPr>
        <w:t xml:space="preserve">Nel caso degli </w:t>
      </w:r>
      <w:proofErr w:type="spellStart"/>
      <w:r w:rsidRPr="00AE5E5A">
        <w:rPr>
          <w:sz w:val="22"/>
          <w:szCs w:val="22"/>
        </w:rPr>
        <w:t>OdR</w:t>
      </w:r>
      <w:proofErr w:type="spellEnd"/>
      <w:r w:rsidRPr="00AE5E5A">
        <w:rPr>
          <w:sz w:val="22"/>
          <w:szCs w:val="22"/>
        </w:rPr>
        <w:t xml:space="preserve"> che </w:t>
      </w:r>
      <w:r>
        <w:rPr>
          <w:sz w:val="22"/>
          <w:szCs w:val="22"/>
        </w:rPr>
        <w:t>hanno richiesto la sovvenzione al 100% su una quota degli Investimenti (non superiore al 30%) vanno illustrate diverse incidenze dei costi operativi (es. perché non utilizzato o utilizzato solo in parte il personale dedicato alla gestione dell’Infrastruttura, perché i materiali rimangono a carico dell’</w:t>
      </w:r>
      <w:proofErr w:type="spellStart"/>
      <w:r>
        <w:rPr>
          <w:sz w:val="22"/>
          <w:szCs w:val="22"/>
        </w:rPr>
        <w:t>OdR</w:t>
      </w:r>
      <w:proofErr w:type="spellEnd"/>
      <w:r>
        <w:rPr>
          <w:sz w:val="22"/>
          <w:szCs w:val="22"/>
        </w:rPr>
        <w:t xml:space="preserve"> committente interno, etc.).</w:t>
      </w:r>
    </w:p>
    <w:p w:rsidR="00916D9A" w:rsidRPr="004458B8" w:rsidRDefault="00916D9A" w:rsidP="004458B8">
      <w:pPr>
        <w:pStyle w:val="Stile1"/>
        <w:spacing w:before="120" w:line="259" w:lineRule="auto"/>
        <w:ind w:left="0" w:firstLine="0"/>
        <w:rPr>
          <w:sz w:val="22"/>
          <w:szCs w:val="22"/>
        </w:rPr>
      </w:pPr>
    </w:p>
    <w:p w:rsidR="00F27DFC" w:rsidRPr="000F3E0A" w:rsidRDefault="00F27DFC" w:rsidP="00F27DFC">
      <w:pPr>
        <w:pStyle w:val="Stile1"/>
        <w:numPr>
          <w:ilvl w:val="1"/>
          <w:numId w:val="15"/>
        </w:numPr>
        <w:spacing w:before="120" w:line="259" w:lineRule="auto"/>
        <w:ind w:left="284" w:hanging="284"/>
        <w:rPr>
          <w:b/>
          <w:color w:val="002060"/>
          <w:sz w:val="22"/>
          <w:szCs w:val="22"/>
        </w:rPr>
      </w:pPr>
      <w:r>
        <w:rPr>
          <w:b/>
          <w:color w:val="002060"/>
          <w:sz w:val="22"/>
          <w:szCs w:val="22"/>
        </w:rPr>
        <w:t>Investimenti</w:t>
      </w:r>
    </w:p>
    <w:p w:rsidR="00F27DFC" w:rsidRDefault="00F27DFC" w:rsidP="00AE5E5A">
      <w:pPr>
        <w:pStyle w:val="Stile1"/>
        <w:spacing w:line="259" w:lineRule="auto"/>
        <w:ind w:left="0" w:firstLine="0"/>
        <w:rPr>
          <w:rFonts w:cs="Gill Sans MT"/>
          <w:color w:val="000000"/>
          <w:kern w:val="1"/>
          <w:sz w:val="22"/>
          <w:szCs w:val="22"/>
          <w:lang w:eastAsia="ar-SA"/>
        </w:rPr>
      </w:pPr>
      <w:r>
        <w:rPr>
          <w:sz w:val="22"/>
          <w:szCs w:val="22"/>
        </w:rPr>
        <w:t>Descrivere i</w:t>
      </w:r>
      <w:r w:rsidR="00D81A4E" w:rsidRPr="00AE5E5A">
        <w:rPr>
          <w:sz w:val="22"/>
          <w:szCs w:val="22"/>
        </w:rPr>
        <w:t>l piano degli investimenti, siano essi Spese Ammissibili o meno</w:t>
      </w:r>
      <w:r w:rsidR="00237575">
        <w:rPr>
          <w:sz w:val="22"/>
          <w:szCs w:val="22"/>
        </w:rPr>
        <w:t xml:space="preserve"> (compresi que</w:t>
      </w:r>
      <w:r w:rsidR="004458B8">
        <w:rPr>
          <w:sz w:val="22"/>
          <w:szCs w:val="22"/>
        </w:rPr>
        <w:t xml:space="preserve">lli “figurativi” derivati dall’ eventuale apporto </w:t>
      </w:r>
      <w:r w:rsidR="00237575">
        <w:rPr>
          <w:sz w:val="22"/>
          <w:szCs w:val="22"/>
        </w:rPr>
        <w:t>dell’</w:t>
      </w:r>
      <w:proofErr w:type="spellStart"/>
      <w:r w:rsidR="00237575">
        <w:rPr>
          <w:sz w:val="22"/>
          <w:szCs w:val="22"/>
        </w:rPr>
        <w:t>OdR</w:t>
      </w:r>
      <w:proofErr w:type="spellEnd"/>
      <w:r w:rsidR="00237575">
        <w:rPr>
          <w:sz w:val="22"/>
          <w:szCs w:val="22"/>
        </w:rPr>
        <w:t xml:space="preserve"> di diritto alla propria articolazione organizzativa </w:t>
      </w:r>
      <w:r w:rsidR="004458B8">
        <w:rPr>
          <w:sz w:val="22"/>
          <w:szCs w:val="22"/>
        </w:rPr>
        <w:t xml:space="preserve">di capacità operativa già </w:t>
      </w:r>
      <w:proofErr w:type="gramStart"/>
      <w:r w:rsidR="004458B8">
        <w:rPr>
          <w:sz w:val="22"/>
          <w:szCs w:val="22"/>
        </w:rPr>
        <w:t>esistente</w:t>
      </w:r>
      <w:r w:rsidR="00237575">
        <w:rPr>
          <w:sz w:val="22"/>
          <w:szCs w:val="22"/>
        </w:rPr>
        <w:t xml:space="preserve">)  </w:t>
      </w:r>
      <w:r w:rsidR="00D81A4E" w:rsidRPr="00AE5E5A">
        <w:rPr>
          <w:sz w:val="22"/>
          <w:szCs w:val="22"/>
        </w:rPr>
        <w:t>necessari</w:t>
      </w:r>
      <w:proofErr w:type="gramEnd"/>
      <w:r w:rsidR="00D81A4E" w:rsidRPr="00AE5E5A">
        <w:rPr>
          <w:sz w:val="22"/>
          <w:szCs w:val="22"/>
        </w:rPr>
        <w:t xml:space="preserve"> per </w:t>
      </w:r>
      <w:r w:rsidR="00D81A4E" w:rsidRPr="00AE5E5A">
        <w:rPr>
          <w:rFonts w:cs="Gill Sans MT"/>
          <w:color w:val="000000"/>
          <w:sz w:val="22"/>
          <w:szCs w:val="22"/>
        </w:rPr>
        <w:t>l’avviamento o il potenziamento d</w:t>
      </w:r>
      <w:r>
        <w:rPr>
          <w:rFonts w:cs="Gill Sans MT"/>
          <w:color w:val="000000"/>
          <w:sz w:val="22"/>
          <w:szCs w:val="22"/>
        </w:rPr>
        <w:t>ell’</w:t>
      </w:r>
      <w:r w:rsidR="00D81A4E" w:rsidRPr="00AE5E5A">
        <w:rPr>
          <w:rFonts w:cs="Gill Sans MT"/>
          <w:color w:val="000000"/>
          <w:kern w:val="1"/>
          <w:sz w:val="22"/>
          <w:szCs w:val="22"/>
          <w:lang w:eastAsia="ar-SA"/>
        </w:rPr>
        <w:t>Infrastruttura Aperta di Ricerca o comunque per sviluppare i ricavi previsti</w:t>
      </w:r>
      <w:r>
        <w:rPr>
          <w:rFonts w:cs="Gill Sans MT"/>
          <w:color w:val="000000"/>
          <w:kern w:val="1"/>
          <w:sz w:val="22"/>
          <w:szCs w:val="22"/>
          <w:lang w:eastAsia="ar-SA"/>
        </w:rPr>
        <w:t>.</w:t>
      </w:r>
      <w:r w:rsidR="00237575">
        <w:rPr>
          <w:rFonts w:cs="Gill Sans MT"/>
          <w:color w:val="000000"/>
          <w:kern w:val="1"/>
          <w:sz w:val="22"/>
          <w:szCs w:val="22"/>
          <w:lang w:eastAsia="ar-SA"/>
        </w:rPr>
        <w:t xml:space="preserve"> </w:t>
      </w:r>
      <w:r w:rsidR="008D5D7F">
        <w:rPr>
          <w:rFonts w:cs="Gill Sans MT"/>
          <w:color w:val="000000"/>
          <w:kern w:val="1"/>
          <w:sz w:val="22"/>
          <w:szCs w:val="22"/>
          <w:lang w:eastAsia="ar-SA"/>
        </w:rPr>
        <w:t xml:space="preserve">Descrivere nel dettaglio le caratteristiche tecniche e il </w:t>
      </w:r>
      <w:r w:rsidR="008D5D7F">
        <w:rPr>
          <w:sz w:val="22"/>
          <w:szCs w:val="22"/>
        </w:rPr>
        <w:t>contributo alla capacità produttiva dell’Infrastruttura.</w:t>
      </w:r>
    </w:p>
    <w:p w:rsidR="008D5D7F" w:rsidRDefault="008D5D7F" w:rsidP="00AE5E5A">
      <w:pPr>
        <w:pStyle w:val="Stile1"/>
        <w:spacing w:line="259" w:lineRule="auto"/>
        <w:ind w:left="0" w:firstLine="0"/>
        <w:rPr>
          <w:rFonts w:cs="Gill Sans MT"/>
          <w:color w:val="000000"/>
          <w:kern w:val="1"/>
          <w:sz w:val="22"/>
          <w:szCs w:val="22"/>
          <w:lang w:eastAsia="ar-SA"/>
        </w:rPr>
      </w:pPr>
      <w:r w:rsidRPr="000F3E0A">
        <w:rPr>
          <w:sz w:val="22"/>
          <w:szCs w:val="22"/>
        </w:rPr>
        <w:t xml:space="preserve">Nel caso di Infrastrutture Aperte di Ricerca già esistenti fornire </w:t>
      </w:r>
      <w:r>
        <w:rPr>
          <w:sz w:val="22"/>
          <w:szCs w:val="22"/>
        </w:rPr>
        <w:t>una descrizione delle immobilizzazioni già esistenti e come gli investimenti previsti contribuiscano a potenziare la capacità produttiva preesistente dell’Infrastruttura</w:t>
      </w:r>
      <w:r w:rsidRPr="000F3E0A">
        <w:rPr>
          <w:sz w:val="22"/>
          <w:szCs w:val="22"/>
        </w:rPr>
        <w:t>.</w:t>
      </w:r>
    </w:p>
    <w:p w:rsidR="00F27DFC" w:rsidRDefault="00F27DFC" w:rsidP="00AE5E5A">
      <w:pPr>
        <w:pStyle w:val="Stile1"/>
        <w:spacing w:line="259" w:lineRule="auto"/>
        <w:ind w:left="0" w:firstLine="0"/>
        <w:rPr>
          <w:rFonts w:cs="Gill Sans MT"/>
          <w:color w:val="000000"/>
          <w:kern w:val="1"/>
          <w:sz w:val="22"/>
          <w:szCs w:val="22"/>
          <w:lang w:eastAsia="ar-SA"/>
        </w:rPr>
      </w:pPr>
      <w:r w:rsidRPr="00AE5E5A">
        <w:rPr>
          <w:sz w:val="22"/>
          <w:szCs w:val="22"/>
        </w:rPr>
        <w:t xml:space="preserve">Per gli investimenti presentati come Spese Ammissibili </w:t>
      </w:r>
      <w:r w:rsidR="008D5D7F" w:rsidRPr="008D5D7F">
        <w:rPr>
          <w:sz w:val="22"/>
          <w:szCs w:val="22"/>
        </w:rPr>
        <w:t>f</w:t>
      </w:r>
      <w:r w:rsidRPr="00AE5E5A">
        <w:rPr>
          <w:sz w:val="22"/>
          <w:szCs w:val="22"/>
        </w:rPr>
        <w:t>ornire gli elementi che determinano la congruità dei relativi costi rispetto i prezzi di mercato</w:t>
      </w:r>
      <w:r w:rsidRPr="00AE5E5A">
        <w:rPr>
          <w:rFonts w:cs="Arial"/>
          <w:sz w:val="22"/>
          <w:szCs w:val="22"/>
        </w:rPr>
        <w:t>.</w:t>
      </w:r>
    </w:p>
    <w:p w:rsidR="00F27DFC" w:rsidRDefault="00F27DFC" w:rsidP="00AE5E5A">
      <w:pPr>
        <w:pStyle w:val="Stile1"/>
        <w:spacing w:line="259" w:lineRule="auto"/>
        <w:ind w:left="0" w:firstLine="0"/>
        <w:rPr>
          <w:sz w:val="22"/>
          <w:szCs w:val="22"/>
        </w:rPr>
      </w:pPr>
      <w:r w:rsidRPr="000F3E0A">
        <w:rPr>
          <w:sz w:val="22"/>
          <w:szCs w:val="22"/>
        </w:rPr>
        <w:t xml:space="preserve">Riassumere i </w:t>
      </w:r>
      <w:r>
        <w:rPr>
          <w:sz w:val="22"/>
          <w:szCs w:val="22"/>
        </w:rPr>
        <w:t>dati sugli Investimenti</w:t>
      </w:r>
      <w:r w:rsidRPr="000F3E0A">
        <w:rPr>
          <w:sz w:val="22"/>
          <w:szCs w:val="22"/>
        </w:rPr>
        <w:t xml:space="preserve"> previsti</w:t>
      </w:r>
      <w:r>
        <w:rPr>
          <w:sz w:val="22"/>
          <w:szCs w:val="22"/>
        </w:rPr>
        <w:t xml:space="preserve"> nei 5 anni di pianificazione, divisi tra Spese Ammissibili o meno</w:t>
      </w:r>
      <w:r w:rsidRPr="00F27DFC">
        <w:rPr>
          <w:sz w:val="22"/>
          <w:szCs w:val="22"/>
        </w:rPr>
        <w:t xml:space="preserve"> </w:t>
      </w:r>
      <w:r>
        <w:rPr>
          <w:sz w:val="22"/>
          <w:szCs w:val="22"/>
        </w:rPr>
        <w:t>e i relativi ammortamenti</w:t>
      </w:r>
      <w:r w:rsidR="00237575">
        <w:rPr>
          <w:sz w:val="22"/>
          <w:szCs w:val="22"/>
        </w:rPr>
        <w:t xml:space="preserve"> e </w:t>
      </w:r>
      <w:proofErr w:type="gramStart"/>
      <w:r w:rsidR="00237575">
        <w:rPr>
          <w:sz w:val="22"/>
          <w:szCs w:val="22"/>
        </w:rPr>
        <w:t>le  altre</w:t>
      </w:r>
      <w:proofErr w:type="gramEnd"/>
      <w:r w:rsidR="00237575">
        <w:rPr>
          <w:sz w:val="22"/>
          <w:szCs w:val="22"/>
        </w:rPr>
        <w:t xml:space="preserve"> voci dipendenti dal ciclo di investimento</w:t>
      </w:r>
      <w:r>
        <w:rPr>
          <w:sz w:val="22"/>
          <w:szCs w:val="22"/>
        </w:rPr>
        <w:t xml:space="preserve">, in coerenza con le </w:t>
      </w:r>
      <w:proofErr w:type="spellStart"/>
      <w:r>
        <w:rPr>
          <w:sz w:val="22"/>
          <w:szCs w:val="22"/>
        </w:rPr>
        <w:t>assumption</w:t>
      </w:r>
      <w:proofErr w:type="spellEnd"/>
      <w:r>
        <w:rPr>
          <w:sz w:val="22"/>
          <w:szCs w:val="22"/>
        </w:rPr>
        <w:t xml:space="preserve"> sopra indicate.</w:t>
      </w:r>
    </w:p>
    <w:p w:rsidR="007F77A9" w:rsidRDefault="007F77A9" w:rsidP="00AE5E5A">
      <w:pPr>
        <w:pStyle w:val="Stile1"/>
        <w:spacing w:line="259" w:lineRule="auto"/>
        <w:ind w:left="0" w:firstLine="0"/>
        <w:rPr>
          <w:sz w:val="22"/>
          <w:szCs w:val="22"/>
        </w:rPr>
      </w:pPr>
    </w:p>
    <w:tbl>
      <w:tblPr>
        <w:tblStyle w:val="Grigliatabella"/>
        <w:tblW w:w="0" w:type="auto"/>
        <w:tblLook w:val="04A0" w:firstRow="1" w:lastRow="0" w:firstColumn="1" w:lastColumn="0" w:noHBand="0" w:noVBand="1"/>
      </w:tblPr>
      <w:tblGrid>
        <w:gridCol w:w="3256"/>
        <w:gridCol w:w="1274"/>
        <w:gridCol w:w="1274"/>
        <w:gridCol w:w="1275"/>
        <w:gridCol w:w="1274"/>
        <w:gridCol w:w="1275"/>
      </w:tblGrid>
      <w:tr w:rsidR="00E74468" w:rsidRPr="000F3E0A" w:rsidTr="00E74468">
        <w:tc>
          <w:tcPr>
            <w:tcW w:w="3256" w:type="dxa"/>
          </w:tcPr>
          <w:p w:rsidR="00E74468" w:rsidRDefault="00E74468" w:rsidP="0068244A">
            <w:pPr>
              <w:pStyle w:val="Stile1"/>
              <w:spacing w:after="0"/>
              <w:ind w:left="0" w:firstLine="0"/>
            </w:pPr>
          </w:p>
          <w:p w:rsidR="00E25FD4" w:rsidRPr="000F3E0A" w:rsidRDefault="00E25FD4" w:rsidP="0068244A">
            <w:pPr>
              <w:pStyle w:val="Stile1"/>
              <w:spacing w:after="0"/>
              <w:ind w:left="0" w:firstLine="0"/>
            </w:pPr>
          </w:p>
        </w:tc>
        <w:tc>
          <w:tcPr>
            <w:tcW w:w="1274" w:type="dxa"/>
          </w:tcPr>
          <w:p w:rsidR="00E74468" w:rsidRPr="000F3E0A" w:rsidRDefault="00E74468" w:rsidP="0068244A">
            <w:pPr>
              <w:pStyle w:val="Stile1"/>
              <w:spacing w:after="0"/>
              <w:ind w:left="0" w:firstLine="0"/>
              <w:jc w:val="center"/>
            </w:pPr>
            <w:r w:rsidRPr="000F3E0A">
              <w:t>Anno 1</w:t>
            </w:r>
          </w:p>
        </w:tc>
        <w:tc>
          <w:tcPr>
            <w:tcW w:w="1274" w:type="dxa"/>
          </w:tcPr>
          <w:p w:rsidR="00E74468" w:rsidRPr="000F3E0A" w:rsidRDefault="00E74468" w:rsidP="0068244A">
            <w:pPr>
              <w:pStyle w:val="Stile1"/>
              <w:spacing w:after="0"/>
              <w:ind w:left="0" w:firstLine="0"/>
              <w:jc w:val="center"/>
            </w:pPr>
            <w:r w:rsidRPr="000F3E0A">
              <w:t>Anno 2</w:t>
            </w:r>
          </w:p>
        </w:tc>
        <w:tc>
          <w:tcPr>
            <w:tcW w:w="1275" w:type="dxa"/>
          </w:tcPr>
          <w:p w:rsidR="00E74468" w:rsidRPr="000F3E0A" w:rsidRDefault="00E74468" w:rsidP="0068244A">
            <w:pPr>
              <w:pStyle w:val="Stile1"/>
              <w:spacing w:after="0"/>
              <w:ind w:left="0" w:firstLine="0"/>
              <w:jc w:val="center"/>
            </w:pPr>
            <w:r w:rsidRPr="000F3E0A">
              <w:t>Anno 3</w:t>
            </w:r>
          </w:p>
        </w:tc>
        <w:tc>
          <w:tcPr>
            <w:tcW w:w="1274" w:type="dxa"/>
          </w:tcPr>
          <w:p w:rsidR="00E74468" w:rsidRPr="000F3E0A" w:rsidRDefault="00E74468" w:rsidP="0068244A">
            <w:pPr>
              <w:pStyle w:val="Stile1"/>
              <w:spacing w:after="0"/>
              <w:ind w:left="0" w:firstLine="0"/>
              <w:jc w:val="center"/>
            </w:pPr>
            <w:r w:rsidRPr="000F3E0A">
              <w:t>Anno 4</w:t>
            </w:r>
          </w:p>
        </w:tc>
        <w:tc>
          <w:tcPr>
            <w:tcW w:w="1275" w:type="dxa"/>
          </w:tcPr>
          <w:p w:rsidR="00E74468" w:rsidRPr="000F3E0A" w:rsidRDefault="00E74468" w:rsidP="0068244A">
            <w:pPr>
              <w:pStyle w:val="Stile1"/>
              <w:spacing w:after="0"/>
              <w:ind w:left="0" w:firstLine="0"/>
              <w:jc w:val="center"/>
            </w:pPr>
            <w:r w:rsidRPr="000F3E0A">
              <w:t>Anno 5</w:t>
            </w:r>
          </w:p>
        </w:tc>
      </w:tr>
      <w:tr w:rsidR="00E74468" w:rsidRPr="000F3E0A" w:rsidTr="00E74468">
        <w:tc>
          <w:tcPr>
            <w:tcW w:w="3256" w:type="dxa"/>
          </w:tcPr>
          <w:p w:rsidR="00E74468" w:rsidRPr="000F3E0A" w:rsidRDefault="00E74468" w:rsidP="007F77A9">
            <w:pPr>
              <w:pStyle w:val="Stile1"/>
              <w:spacing w:after="0"/>
              <w:ind w:left="0" w:firstLine="0"/>
              <w:jc w:val="right"/>
            </w:pPr>
            <w:r>
              <w:t>Investimenti in terreni e fabbricati ammissibili</w:t>
            </w:r>
          </w:p>
        </w:tc>
        <w:tc>
          <w:tcPr>
            <w:tcW w:w="1274"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r>
      <w:tr w:rsidR="00E74468" w:rsidRPr="000F3E0A" w:rsidTr="00E74468">
        <w:tc>
          <w:tcPr>
            <w:tcW w:w="3256" w:type="dxa"/>
          </w:tcPr>
          <w:p w:rsidR="00E74468" w:rsidRDefault="00E74468" w:rsidP="0068244A">
            <w:pPr>
              <w:pStyle w:val="Stile1"/>
              <w:spacing w:after="0"/>
              <w:ind w:left="0" w:firstLine="0"/>
              <w:jc w:val="right"/>
            </w:pPr>
            <w:r>
              <w:t>Investimenti in terreni e fabbricati non ammissibili</w:t>
            </w:r>
          </w:p>
        </w:tc>
        <w:tc>
          <w:tcPr>
            <w:tcW w:w="1274"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r>
      <w:tr w:rsidR="007F77A9" w:rsidRPr="000F3E0A" w:rsidTr="0001052F">
        <w:tc>
          <w:tcPr>
            <w:tcW w:w="3256" w:type="dxa"/>
          </w:tcPr>
          <w:p w:rsidR="007F77A9" w:rsidRDefault="007F77A9" w:rsidP="0001052F">
            <w:pPr>
              <w:pStyle w:val="Stile1"/>
              <w:spacing w:after="0"/>
              <w:ind w:left="0" w:firstLine="0"/>
              <w:jc w:val="right"/>
            </w:pPr>
            <w:r>
              <w:t xml:space="preserve">Investimenti in lavori edili </w:t>
            </w:r>
          </w:p>
          <w:p w:rsidR="007F77A9" w:rsidRPr="000F3E0A" w:rsidRDefault="007F77A9" w:rsidP="0001052F">
            <w:pPr>
              <w:pStyle w:val="Stile1"/>
              <w:spacing w:after="0"/>
              <w:ind w:left="0" w:firstLine="0"/>
              <w:jc w:val="right"/>
            </w:pPr>
            <w:proofErr w:type="gramStart"/>
            <w:r>
              <w:t>ammissibili</w:t>
            </w:r>
            <w:proofErr w:type="gramEnd"/>
          </w:p>
        </w:tc>
        <w:tc>
          <w:tcPr>
            <w:tcW w:w="1274" w:type="dxa"/>
          </w:tcPr>
          <w:p w:rsidR="007F77A9" w:rsidRPr="000F3E0A" w:rsidRDefault="007F77A9" w:rsidP="0001052F">
            <w:pPr>
              <w:pStyle w:val="Stile1"/>
              <w:spacing w:after="0"/>
              <w:ind w:left="0" w:firstLine="0"/>
            </w:pPr>
          </w:p>
        </w:tc>
        <w:tc>
          <w:tcPr>
            <w:tcW w:w="1274" w:type="dxa"/>
          </w:tcPr>
          <w:p w:rsidR="007F77A9" w:rsidRPr="000F3E0A" w:rsidRDefault="007F77A9" w:rsidP="0001052F">
            <w:pPr>
              <w:pStyle w:val="Stile1"/>
              <w:spacing w:after="0"/>
              <w:ind w:left="0" w:firstLine="0"/>
            </w:pPr>
          </w:p>
        </w:tc>
        <w:tc>
          <w:tcPr>
            <w:tcW w:w="1275" w:type="dxa"/>
          </w:tcPr>
          <w:p w:rsidR="007F77A9" w:rsidRPr="000F3E0A" w:rsidRDefault="007F77A9" w:rsidP="0001052F">
            <w:pPr>
              <w:pStyle w:val="Stile1"/>
              <w:spacing w:after="0"/>
              <w:ind w:left="0" w:firstLine="0"/>
            </w:pPr>
          </w:p>
        </w:tc>
        <w:tc>
          <w:tcPr>
            <w:tcW w:w="1274" w:type="dxa"/>
          </w:tcPr>
          <w:p w:rsidR="007F77A9" w:rsidRPr="000F3E0A" w:rsidRDefault="007F77A9" w:rsidP="0001052F">
            <w:pPr>
              <w:pStyle w:val="Stile1"/>
              <w:spacing w:after="0"/>
              <w:ind w:left="0" w:firstLine="0"/>
            </w:pPr>
          </w:p>
        </w:tc>
        <w:tc>
          <w:tcPr>
            <w:tcW w:w="1275" w:type="dxa"/>
          </w:tcPr>
          <w:p w:rsidR="007F77A9" w:rsidRPr="000F3E0A" w:rsidRDefault="007F77A9" w:rsidP="0001052F">
            <w:pPr>
              <w:pStyle w:val="Stile1"/>
              <w:spacing w:after="0"/>
              <w:ind w:left="0" w:firstLine="0"/>
            </w:pPr>
          </w:p>
        </w:tc>
      </w:tr>
      <w:tr w:rsidR="007F77A9" w:rsidRPr="000F3E0A" w:rsidTr="0001052F">
        <w:tc>
          <w:tcPr>
            <w:tcW w:w="3256" w:type="dxa"/>
          </w:tcPr>
          <w:p w:rsidR="007F77A9" w:rsidRDefault="007F77A9" w:rsidP="0001052F">
            <w:pPr>
              <w:pStyle w:val="Stile1"/>
              <w:spacing w:after="0"/>
              <w:ind w:left="0" w:firstLine="0"/>
              <w:jc w:val="right"/>
            </w:pPr>
            <w:r>
              <w:t xml:space="preserve">Investimenti in lavori edili </w:t>
            </w:r>
          </w:p>
          <w:p w:rsidR="007F77A9" w:rsidRPr="000F3E0A" w:rsidRDefault="007F77A9" w:rsidP="0001052F">
            <w:pPr>
              <w:pStyle w:val="Stile1"/>
              <w:spacing w:after="0"/>
              <w:ind w:left="0" w:firstLine="0"/>
              <w:jc w:val="right"/>
            </w:pPr>
            <w:proofErr w:type="gramStart"/>
            <w:r>
              <w:t>non</w:t>
            </w:r>
            <w:proofErr w:type="gramEnd"/>
            <w:r>
              <w:t xml:space="preserve"> ammissibili</w:t>
            </w:r>
          </w:p>
        </w:tc>
        <w:tc>
          <w:tcPr>
            <w:tcW w:w="1274" w:type="dxa"/>
          </w:tcPr>
          <w:p w:rsidR="007F77A9" w:rsidRPr="000F3E0A" w:rsidRDefault="007F77A9" w:rsidP="0001052F">
            <w:pPr>
              <w:pStyle w:val="Stile1"/>
              <w:spacing w:after="0"/>
              <w:ind w:left="0" w:firstLine="0"/>
            </w:pPr>
          </w:p>
        </w:tc>
        <w:tc>
          <w:tcPr>
            <w:tcW w:w="1274" w:type="dxa"/>
          </w:tcPr>
          <w:p w:rsidR="007F77A9" w:rsidRPr="000F3E0A" w:rsidRDefault="007F77A9" w:rsidP="0001052F">
            <w:pPr>
              <w:pStyle w:val="Stile1"/>
              <w:spacing w:after="0"/>
              <w:ind w:left="0" w:firstLine="0"/>
            </w:pPr>
          </w:p>
        </w:tc>
        <w:tc>
          <w:tcPr>
            <w:tcW w:w="1275" w:type="dxa"/>
          </w:tcPr>
          <w:p w:rsidR="007F77A9" w:rsidRPr="000F3E0A" w:rsidRDefault="007F77A9" w:rsidP="0001052F">
            <w:pPr>
              <w:pStyle w:val="Stile1"/>
              <w:spacing w:after="0"/>
              <w:ind w:left="0" w:firstLine="0"/>
            </w:pPr>
          </w:p>
        </w:tc>
        <w:tc>
          <w:tcPr>
            <w:tcW w:w="1274" w:type="dxa"/>
          </w:tcPr>
          <w:p w:rsidR="007F77A9" w:rsidRPr="000F3E0A" w:rsidRDefault="007F77A9" w:rsidP="0001052F">
            <w:pPr>
              <w:pStyle w:val="Stile1"/>
              <w:spacing w:after="0"/>
              <w:ind w:left="0" w:firstLine="0"/>
            </w:pPr>
          </w:p>
        </w:tc>
        <w:tc>
          <w:tcPr>
            <w:tcW w:w="1275" w:type="dxa"/>
          </w:tcPr>
          <w:p w:rsidR="007F77A9" w:rsidRPr="000F3E0A" w:rsidRDefault="007F77A9" w:rsidP="0001052F">
            <w:pPr>
              <w:pStyle w:val="Stile1"/>
              <w:spacing w:after="0"/>
              <w:ind w:left="0" w:firstLine="0"/>
            </w:pPr>
          </w:p>
        </w:tc>
      </w:tr>
      <w:tr w:rsidR="00E74468" w:rsidRPr="000F3E0A" w:rsidTr="00E74468">
        <w:tc>
          <w:tcPr>
            <w:tcW w:w="3256" w:type="dxa"/>
          </w:tcPr>
          <w:p w:rsidR="00E74468" w:rsidRPr="000F3E0A" w:rsidRDefault="00E74468" w:rsidP="0068244A">
            <w:pPr>
              <w:pStyle w:val="Stile1"/>
              <w:spacing w:after="0"/>
              <w:ind w:left="0" w:firstLine="0"/>
              <w:jc w:val="right"/>
            </w:pPr>
            <w:r>
              <w:t>Investimenti in impianti specifici ammissibili</w:t>
            </w:r>
          </w:p>
        </w:tc>
        <w:tc>
          <w:tcPr>
            <w:tcW w:w="1274"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r>
      <w:tr w:rsidR="00E74468" w:rsidRPr="000F3E0A" w:rsidTr="00E74468">
        <w:tc>
          <w:tcPr>
            <w:tcW w:w="3256" w:type="dxa"/>
          </w:tcPr>
          <w:p w:rsidR="007F77A9" w:rsidRDefault="00E74468" w:rsidP="0068244A">
            <w:pPr>
              <w:pStyle w:val="Stile1"/>
              <w:spacing w:after="0"/>
              <w:ind w:left="0" w:firstLine="0"/>
              <w:jc w:val="right"/>
            </w:pPr>
            <w:r>
              <w:t xml:space="preserve">Investimenti in impianti specifici </w:t>
            </w:r>
          </w:p>
          <w:p w:rsidR="00E74468" w:rsidRPr="000F3E0A" w:rsidRDefault="00E74468" w:rsidP="0068244A">
            <w:pPr>
              <w:pStyle w:val="Stile1"/>
              <w:spacing w:after="0"/>
              <w:ind w:left="0" w:firstLine="0"/>
              <w:jc w:val="right"/>
            </w:pPr>
            <w:proofErr w:type="gramStart"/>
            <w:r>
              <w:t>non</w:t>
            </w:r>
            <w:proofErr w:type="gramEnd"/>
            <w:r>
              <w:t xml:space="preserve"> ammissibili</w:t>
            </w:r>
          </w:p>
        </w:tc>
        <w:tc>
          <w:tcPr>
            <w:tcW w:w="1274"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r>
      <w:tr w:rsidR="00E74468" w:rsidRPr="000F3E0A" w:rsidTr="00E74468">
        <w:tc>
          <w:tcPr>
            <w:tcW w:w="3256" w:type="dxa"/>
          </w:tcPr>
          <w:p w:rsidR="00E74468" w:rsidRPr="000F3E0A" w:rsidRDefault="00E74468" w:rsidP="0068244A">
            <w:pPr>
              <w:pStyle w:val="Stile1"/>
              <w:spacing w:after="0"/>
              <w:ind w:left="0" w:firstLine="0"/>
              <w:jc w:val="right"/>
            </w:pPr>
            <w:r>
              <w:t>Investimenti in macchinari ed attrezzature ammissibili</w:t>
            </w:r>
          </w:p>
        </w:tc>
        <w:tc>
          <w:tcPr>
            <w:tcW w:w="1274"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r>
      <w:tr w:rsidR="00E74468" w:rsidRPr="000F3E0A" w:rsidTr="00E74468">
        <w:tc>
          <w:tcPr>
            <w:tcW w:w="3256" w:type="dxa"/>
          </w:tcPr>
          <w:p w:rsidR="00E74468" w:rsidRPr="000F3E0A" w:rsidRDefault="00E74468" w:rsidP="0068244A">
            <w:pPr>
              <w:pStyle w:val="Stile1"/>
              <w:spacing w:after="0"/>
              <w:ind w:left="0" w:firstLine="0"/>
              <w:jc w:val="right"/>
            </w:pPr>
            <w:r>
              <w:t xml:space="preserve">Investimenti in </w:t>
            </w:r>
            <w:proofErr w:type="spellStart"/>
            <w:r>
              <w:t>in</w:t>
            </w:r>
            <w:proofErr w:type="spellEnd"/>
            <w:r>
              <w:t xml:space="preserve"> macchinari ed attrezzature non ammissibili</w:t>
            </w:r>
          </w:p>
        </w:tc>
        <w:tc>
          <w:tcPr>
            <w:tcW w:w="1274"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r>
      <w:tr w:rsidR="00E74468" w:rsidRPr="000F3E0A" w:rsidTr="00E74468">
        <w:tc>
          <w:tcPr>
            <w:tcW w:w="3256" w:type="dxa"/>
          </w:tcPr>
          <w:p w:rsidR="00E74468" w:rsidRDefault="00E74468" w:rsidP="0068244A">
            <w:pPr>
              <w:pStyle w:val="Stile1"/>
              <w:spacing w:after="0"/>
              <w:ind w:left="0" w:firstLine="0"/>
              <w:jc w:val="right"/>
            </w:pPr>
            <w:r>
              <w:lastRenderedPageBreak/>
              <w:t>Altri investimenti materiali ammissibili</w:t>
            </w:r>
          </w:p>
        </w:tc>
        <w:tc>
          <w:tcPr>
            <w:tcW w:w="1274" w:type="dxa"/>
          </w:tcPr>
          <w:p w:rsidR="00E74468" w:rsidRPr="008437C1"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8437C1" w:rsidRDefault="00E74468" w:rsidP="0068244A">
            <w:pPr>
              <w:pStyle w:val="Stile1"/>
              <w:spacing w:after="0"/>
              <w:ind w:left="0" w:firstLine="0"/>
            </w:pPr>
          </w:p>
        </w:tc>
      </w:tr>
      <w:tr w:rsidR="00E74468" w:rsidRPr="000F3E0A" w:rsidTr="00E74468">
        <w:tc>
          <w:tcPr>
            <w:tcW w:w="3256" w:type="dxa"/>
          </w:tcPr>
          <w:p w:rsidR="007F77A9" w:rsidRDefault="00E74468" w:rsidP="0068244A">
            <w:pPr>
              <w:pStyle w:val="Stile1"/>
              <w:spacing w:after="0"/>
              <w:ind w:left="0" w:firstLine="0"/>
              <w:jc w:val="right"/>
            </w:pPr>
            <w:r>
              <w:t xml:space="preserve">Altri investimenti materiali </w:t>
            </w:r>
          </w:p>
          <w:p w:rsidR="00E74468" w:rsidRDefault="00E74468" w:rsidP="0068244A">
            <w:pPr>
              <w:pStyle w:val="Stile1"/>
              <w:spacing w:after="0"/>
              <w:ind w:left="0" w:firstLine="0"/>
              <w:jc w:val="right"/>
            </w:pPr>
            <w:proofErr w:type="gramStart"/>
            <w:r>
              <w:t>non</w:t>
            </w:r>
            <w:proofErr w:type="gramEnd"/>
            <w:r>
              <w:t xml:space="preserve"> ammissibili</w:t>
            </w:r>
          </w:p>
        </w:tc>
        <w:tc>
          <w:tcPr>
            <w:tcW w:w="1274" w:type="dxa"/>
          </w:tcPr>
          <w:p w:rsidR="00E74468" w:rsidRPr="008437C1" w:rsidRDefault="00E74468" w:rsidP="0068244A">
            <w:pPr>
              <w:pStyle w:val="Stile1"/>
              <w:spacing w:after="0"/>
              <w:ind w:left="0" w:firstLine="0"/>
            </w:pPr>
          </w:p>
        </w:tc>
        <w:tc>
          <w:tcPr>
            <w:tcW w:w="1274" w:type="dxa"/>
          </w:tcPr>
          <w:p w:rsidR="00E74468" w:rsidRPr="008437C1"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8437C1" w:rsidRDefault="00E74468" w:rsidP="0068244A">
            <w:pPr>
              <w:pStyle w:val="Stile1"/>
              <w:spacing w:after="0"/>
              <w:ind w:left="0" w:firstLine="0"/>
            </w:pPr>
          </w:p>
        </w:tc>
      </w:tr>
      <w:tr w:rsidR="00E25FD4" w:rsidRPr="000F3E0A" w:rsidTr="0001052F">
        <w:tc>
          <w:tcPr>
            <w:tcW w:w="3256" w:type="dxa"/>
          </w:tcPr>
          <w:p w:rsidR="00E25FD4" w:rsidRPr="000F3E0A" w:rsidRDefault="00E25FD4" w:rsidP="0001052F">
            <w:pPr>
              <w:pStyle w:val="Stile1"/>
              <w:spacing w:after="0"/>
              <w:ind w:left="0" w:firstLine="0"/>
            </w:pPr>
          </w:p>
        </w:tc>
        <w:tc>
          <w:tcPr>
            <w:tcW w:w="1274" w:type="dxa"/>
          </w:tcPr>
          <w:p w:rsidR="00E25FD4" w:rsidRPr="000F3E0A" w:rsidRDefault="00E25FD4" w:rsidP="0001052F">
            <w:pPr>
              <w:pStyle w:val="Stile1"/>
              <w:spacing w:after="0"/>
              <w:ind w:left="0" w:firstLine="0"/>
              <w:jc w:val="center"/>
            </w:pPr>
          </w:p>
        </w:tc>
        <w:tc>
          <w:tcPr>
            <w:tcW w:w="1274" w:type="dxa"/>
          </w:tcPr>
          <w:p w:rsidR="00E25FD4" w:rsidRPr="000F3E0A" w:rsidRDefault="00E25FD4" w:rsidP="0001052F">
            <w:pPr>
              <w:pStyle w:val="Stile1"/>
              <w:spacing w:after="0"/>
              <w:ind w:left="0" w:firstLine="0"/>
              <w:jc w:val="center"/>
            </w:pPr>
          </w:p>
        </w:tc>
        <w:tc>
          <w:tcPr>
            <w:tcW w:w="1275" w:type="dxa"/>
          </w:tcPr>
          <w:p w:rsidR="00E25FD4" w:rsidRPr="000F3E0A" w:rsidRDefault="00E25FD4" w:rsidP="0001052F">
            <w:pPr>
              <w:pStyle w:val="Stile1"/>
              <w:spacing w:after="0"/>
              <w:ind w:left="0" w:firstLine="0"/>
              <w:jc w:val="center"/>
            </w:pPr>
          </w:p>
        </w:tc>
        <w:tc>
          <w:tcPr>
            <w:tcW w:w="1274" w:type="dxa"/>
          </w:tcPr>
          <w:p w:rsidR="00E25FD4" w:rsidRPr="000F3E0A" w:rsidRDefault="00E25FD4" w:rsidP="0001052F">
            <w:pPr>
              <w:pStyle w:val="Stile1"/>
              <w:spacing w:after="0"/>
              <w:ind w:left="0" w:firstLine="0"/>
              <w:jc w:val="center"/>
            </w:pPr>
          </w:p>
        </w:tc>
        <w:tc>
          <w:tcPr>
            <w:tcW w:w="1275" w:type="dxa"/>
          </w:tcPr>
          <w:p w:rsidR="00E25FD4" w:rsidRPr="000F3E0A" w:rsidRDefault="00E25FD4" w:rsidP="0001052F">
            <w:pPr>
              <w:pStyle w:val="Stile1"/>
              <w:spacing w:after="0"/>
              <w:ind w:left="0" w:firstLine="0"/>
              <w:jc w:val="center"/>
            </w:pPr>
          </w:p>
        </w:tc>
      </w:tr>
      <w:tr w:rsidR="00E25FD4" w:rsidRPr="000F3E0A" w:rsidTr="0001052F">
        <w:tc>
          <w:tcPr>
            <w:tcW w:w="3256" w:type="dxa"/>
          </w:tcPr>
          <w:p w:rsidR="00E25FD4" w:rsidRPr="000F3E0A" w:rsidRDefault="00E25FD4" w:rsidP="0001052F">
            <w:pPr>
              <w:pStyle w:val="Stile1"/>
              <w:spacing w:after="0"/>
              <w:ind w:left="0" w:firstLine="0"/>
            </w:pPr>
          </w:p>
        </w:tc>
        <w:tc>
          <w:tcPr>
            <w:tcW w:w="1274" w:type="dxa"/>
          </w:tcPr>
          <w:p w:rsidR="00E25FD4" w:rsidRPr="000F3E0A" w:rsidRDefault="00E25FD4" w:rsidP="0001052F">
            <w:pPr>
              <w:pStyle w:val="Stile1"/>
              <w:spacing w:after="0"/>
              <w:ind w:left="0" w:firstLine="0"/>
              <w:jc w:val="center"/>
            </w:pPr>
            <w:r w:rsidRPr="000F3E0A">
              <w:t>Anno 1</w:t>
            </w:r>
          </w:p>
        </w:tc>
        <w:tc>
          <w:tcPr>
            <w:tcW w:w="1274" w:type="dxa"/>
          </w:tcPr>
          <w:p w:rsidR="00E25FD4" w:rsidRPr="000F3E0A" w:rsidRDefault="00E25FD4" w:rsidP="0001052F">
            <w:pPr>
              <w:pStyle w:val="Stile1"/>
              <w:spacing w:after="0"/>
              <w:ind w:left="0" w:firstLine="0"/>
              <w:jc w:val="center"/>
            </w:pPr>
            <w:r w:rsidRPr="000F3E0A">
              <w:t>Anno 2</w:t>
            </w:r>
          </w:p>
        </w:tc>
        <w:tc>
          <w:tcPr>
            <w:tcW w:w="1275" w:type="dxa"/>
          </w:tcPr>
          <w:p w:rsidR="00E25FD4" w:rsidRPr="000F3E0A" w:rsidRDefault="00E25FD4" w:rsidP="0001052F">
            <w:pPr>
              <w:pStyle w:val="Stile1"/>
              <w:spacing w:after="0"/>
              <w:ind w:left="0" w:firstLine="0"/>
              <w:jc w:val="center"/>
            </w:pPr>
            <w:r w:rsidRPr="000F3E0A">
              <w:t>Anno 3</w:t>
            </w:r>
          </w:p>
        </w:tc>
        <w:tc>
          <w:tcPr>
            <w:tcW w:w="1274" w:type="dxa"/>
          </w:tcPr>
          <w:p w:rsidR="00E25FD4" w:rsidRPr="000F3E0A" w:rsidRDefault="00E25FD4" w:rsidP="0001052F">
            <w:pPr>
              <w:pStyle w:val="Stile1"/>
              <w:spacing w:after="0"/>
              <w:ind w:left="0" w:firstLine="0"/>
              <w:jc w:val="center"/>
            </w:pPr>
            <w:r w:rsidRPr="000F3E0A">
              <w:t>Anno 4</w:t>
            </w:r>
          </w:p>
        </w:tc>
        <w:tc>
          <w:tcPr>
            <w:tcW w:w="1275" w:type="dxa"/>
          </w:tcPr>
          <w:p w:rsidR="00E25FD4" w:rsidRPr="000F3E0A" w:rsidRDefault="00E25FD4" w:rsidP="0001052F">
            <w:pPr>
              <w:pStyle w:val="Stile1"/>
              <w:spacing w:after="0"/>
              <w:ind w:left="0" w:firstLine="0"/>
              <w:jc w:val="center"/>
            </w:pPr>
            <w:r w:rsidRPr="000F3E0A">
              <w:t>Anno 5</w:t>
            </w:r>
          </w:p>
        </w:tc>
      </w:tr>
      <w:tr w:rsidR="00E74468" w:rsidRPr="000F3E0A" w:rsidTr="00E74468">
        <w:tc>
          <w:tcPr>
            <w:tcW w:w="3256" w:type="dxa"/>
          </w:tcPr>
          <w:p w:rsidR="00E74468" w:rsidRDefault="00E74468" w:rsidP="0068244A">
            <w:pPr>
              <w:pStyle w:val="Stile1"/>
              <w:spacing w:after="0"/>
              <w:ind w:left="0" w:firstLine="0"/>
              <w:jc w:val="left"/>
            </w:pPr>
            <w:proofErr w:type="spellStart"/>
            <w:r>
              <w:t>Subotale</w:t>
            </w:r>
            <w:proofErr w:type="spellEnd"/>
            <w:r>
              <w:t xml:space="preserve"> investimenti materiali ammissibili</w:t>
            </w:r>
          </w:p>
        </w:tc>
        <w:tc>
          <w:tcPr>
            <w:tcW w:w="1274" w:type="dxa"/>
          </w:tcPr>
          <w:p w:rsidR="00E74468" w:rsidRPr="008437C1" w:rsidRDefault="00E74468" w:rsidP="0068244A">
            <w:pPr>
              <w:pStyle w:val="Stile1"/>
              <w:spacing w:after="0"/>
              <w:ind w:left="0" w:firstLine="0"/>
            </w:pPr>
          </w:p>
        </w:tc>
        <w:tc>
          <w:tcPr>
            <w:tcW w:w="1274" w:type="dxa"/>
          </w:tcPr>
          <w:p w:rsidR="00E74468" w:rsidRPr="008437C1"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r>
      <w:tr w:rsidR="00E74468" w:rsidRPr="000F3E0A" w:rsidTr="00E74468">
        <w:tc>
          <w:tcPr>
            <w:tcW w:w="3256" w:type="dxa"/>
          </w:tcPr>
          <w:p w:rsidR="00E74468" w:rsidRDefault="00E74468" w:rsidP="0068244A">
            <w:pPr>
              <w:pStyle w:val="Stile1"/>
              <w:spacing w:after="0"/>
              <w:ind w:left="0" w:firstLine="0"/>
              <w:jc w:val="left"/>
            </w:pPr>
            <w:r>
              <w:t xml:space="preserve">- Relativo contributo </w:t>
            </w:r>
          </w:p>
        </w:tc>
        <w:tc>
          <w:tcPr>
            <w:tcW w:w="1274" w:type="dxa"/>
          </w:tcPr>
          <w:p w:rsidR="00E74468" w:rsidRPr="008437C1" w:rsidRDefault="00E74468" w:rsidP="0068244A">
            <w:pPr>
              <w:pStyle w:val="Stile1"/>
              <w:spacing w:after="0"/>
              <w:ind w:left="0" w:firstLine="0"/>
            </w:pPr>
          </w:p>
        </w:tc>
        <w:tc>
          <w:tcPr>
            <w:tcW w:w="1274" w:type="dxa"/>
          </w:tcPr>
          <w:p w:rsidR="00E74468" w:rsidRPr="008437C1"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r>
      <w:tr w:rsidR="00E74468" w:rsidRPr="000F3E0A" w:rsidTr="00E74468">
        <w:tc>
          <w:tcPr>
            <w:tcW w:w="3256" w:type="dxa"/>
          </w:tcPr>
          <w:p w:rsidR="00E74468" w:rsidRDefault="00E74468" w:rsidP="0068244A">
            <w:pPr>
              <w:pStyle w:val="Stile1"/>
              <w:spacing w:after="0"/>
              <w:ind w:left="0" w:firstLine="0"/>
              <w:jc w:val="left"/>
            </w:pPr>
            <w:r>
              <w:t>+ Subtotale investimenti materiali non ammissibili</w:t>
            </w:r>
          </w:p>
        </w:tc>
        <w:tc>
          <w:tcPr>
            <w:tcW w:w="1274" w:type="dxa"/>
          </w:tcPr>
          <w:p w:rsidR="00E74468" w:rsidRPr="008437C1" w:rsidRDefault="00E74468" w:rsidP="0068244A">
            <w:pPr>
              <w:pStyle w:val="Stile1"/>
              <w:spacing w:after="0"/>
              <w:ind w:left="0" w:firstLine="0"/>
            </w:pPr>
          </w:p>
        </w:tc>
        <w:tc>
          <w:tcPr>
            <w:tcW w:w="1274" w:type="dxa"/>
          </w:tcPr>
          <w:p w:rsidR="00E74468" w:rsidRPr="008437C1"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r>
      <w:tr w:rsidR="00E74468" w:rsidRPr="000F3E0A" w:rsidTr="00E74468">
        <w:tc>
          <w:tcPr>
            <w:tcW w:w="3256" w:type="dxa"/>
          </w:tcPr>
          <w:p w:rsidR="00E74468" w:rsidRDefault="00E74468" w:rsidP="0068244A">
            <w:pPr>
              <w:pStyle w:val="Stile1"/>
              <w:spacing w:after="0"/>
              <w:ind w:left="0" w:firstLine="0"/>
              <w:jc w:val="left"/>
            </w:pPr>
            <w:r>
              <w:t>= Subtotale Investimenti materiali ammortizzabili</w:t>
            </w:r>
          </w:p>
        </w:tc>
        <w:tc>
          <w:tcPr>
            <w:tcW w:w="1274" w:type="dxa"/>
          </w:tcPr>
          <w:p w:rsidR="00E74468" w:rsidRPr="008437C1" w:rsidRDefault="00E74468" w:rsidP="0068244A">
            <w:pPr>
              <w:pStyle w:val="Stile1"/>
              <w:spacing w:after="0"/>
              <w:ind w:left="0" w:firstLine="0"/>
            </w:pPr>
          </w:p>
        </w:tc>
        <w:tc>
          <w:tcPr>
            <w:tcW w:w="1274" w:type="dxa"/>
          </w:tcPr>
          <w:p w:rsidR="00E74468" w:rsidRPr="008437C1"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r>
      <w:tr w:rsidR="00E74468" w:rsidRPr="000F3E0A" w:rsidTr="00E74468">
        <w:tc>
          <w:tcPr>
            <w:tcW w:w="3256" w:type="dxa"/>
          </w:tcPr>
          <w:p w:rsidR="00E74468" w:rsidRDefault="00E74468" w:rsidP="0068244A">
            <w:pPr>
              <w:pStyle w:val="Stile1"/>
              <w:spacing w:after="0"/>
              <w:ind w:left="0" w:firstLine="0"/>
              <w:jc w:val="left"/>
            </w:pPr>
            <w:r>
              <w:t>Quota di ammortamento investimenti materiali</w:t>
            </w:r>
          </w:p>
        </w:tc>
        <w:tc>
          <w:tcPr>
            <w:tcW w:w="1274" w:type="dxa"/>
          </w:tcPr>
          <w:p w:rsidR="00E74468" w:rsidRPr="008437C1" w:rsidRDefault="00E74468" w:rsidP="0068244A">
            <w:pPr>
              <w:pStyle w:val="Stile1"/>
              <w:spacing w:after="0"/>
              <w:ind w:left="0" w:firstLine="0"/>
            </w:pPr>
          </w:p>
        </w:tc>
        <w:tc>
          <w:tcPr>
            <w:tcW w:w="1274" w:type="dxa"/>
          </w:tcPr>
          <w:p w:rsidR="00E74468" w:rsidRPr="008437C1"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r>
      <w:tr w:rsidR="00E74468" w:rsidRPr="000F3E0A" w:rsidTr="00E74468">
        <w:tc>
          <w:tcPr>
            <w:tcW w:w="3256" w:type="dxa"/>
          </w:tcPr>
          <w:p w:rsidR="00E74468" w:rsidRDefault="00E74468" w:rsidP="0068244A">
            <w:pPr>
              <w:pStyle w:val="Stile1"/>
              <w:spacing w:after="0"/>
              <w:ind w:left="0" w:firstLine="0"/>
              <w:jc w:val="right"/>
            </w:pPr>
            <w:r>
              <w:t>Investimenti in proprietà intellettuale ammissibili</w:t>
            </w:r>
          </w:p>
        </w:tc>
        <w:tc>
          <w:tcPr>
            <w:tcW w:w="1274" w:type="dxa"/>
          </w:tcPr>
          <w:p w:rsidR="00E74468" w:rsidRPr="008437C1"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8437C1" w:rsidRDefault="00E74468" w:rsidP="0068244A">
            <w:pPr>
              <w:pStyle w:val="Stile1"/>
              <w:spacing w:after="0"/>
              <w:ind w:left="0" w:firstLine="0"/>
            </w:pPr>
          </w:p>
        </w:tc>
      </w:tr>
      <w:tr w:rsidR="00E74468" w:rsidRPr="000F3E0A" w:rsidTr="00E74468">
        <w:tc>
          <w:tcPr>
            <w:tcW w:w="3256" w:type="dxa"/>
          </w:tcPr>
          <w:p w:rsidR="00E74468" w:rsidRDefault="00E74468" w:rsidP="0068244A">
            <w:pPr>
              <w:pStyle w:val="Stile1"/>
              <w:spacing w:after="0"/>
              <w:ind w:left="0" w:firstLine="0"/>
              <w:jc w:val="right"/>
            </w:pPr>
            <w:r>
              <w:t>Investimenti in proprietà intellettuale non ammissibili</w:t>
            </w:r>
          </w:p>
        </w:tc>
        <w:tc>
          <w:tcPr>
            <w:tcW w:w="1274" w:type="dxa"/>
          </w:tcPr>
          <w:p w:rsidR="00E74468" w:rsidRPr="008437C1"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8437C1" w:rsidRDefault="00E74468" w:rsidP="0068244A">
            <w:pPr>
              <w:pStyle w:val="Stile1"/>
              <w:spacing w:after="0"/>
              <w:ind w:left="0" w:firstLine="0"/>
            </w:pPr>
          </w:p>
        </w:tc>
      </w:tr>
      <w:tr w:rsidR="00E74468" w:rsidRPr="000F3E0A" w:rsidTr="00E74468">
        <w:tc>
          <w:tcPr>
            <w:tcW w:w="3256" w:type="dxa"/>
          </w:tcPr>
          <w:p w:rsidR="00E74468" w:rsidRDefault="00E74468" w:rsidP="0068244A">
            <w:pPr>
              <w:pStyle w:val="Stile1"/>
              <w:spacing w:after="0"/>
              <w:ind w:left="0" w:firstLine="0"/>
              <w:jc w:val="right"/>
            </w:pPr>
            <w:r>
              <w:t>Altri investimenti in know-how ammissibili</w:t>
            </w:r>
          </w:p>
        </w:tc>
        <w:tc>
          <w:tcPr>
            <w:tcW w:w="1274" w:type="dxa"/>
          </w:tcPr>
          <w:p w:rsidR="00E74468" w:rsidRPr="008437C1"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8437C1" w:rsidRDefault="00E74468" w:rsidP="0068244A">
            <w:pPr>
              <w:pStyle w:val="Stile1"/>
              <w:spacing w:after="0"/>
              <w:ind w:left="0" w:firstLine="0"/>
            </w:pPr>
          </w:p>
        </w:tc>
      </w:tr>
      <w:tr w:rsidR="00E74468" w:rsidRPr="000F3E0A" w:rsidTr="00E74468">
        <w:tc>
          <w:tcPr>
            <w:tcW w:w="3256" w:type="dxa"/>
          </w:tcPr>
          <w:p w:rsidR="00E74468" w:rsidRDefault="00E74468" w:rsidP="0068244A">
            <w:pPr>
              <w:pStyle w:val="Stile1"/>
              <w:spacing w:after="0"/>
              <w:ind w:left="0" w:firstLine="0"/>
              <w:jc w:val="right"/>
            </w:pPr>
            <w:r>
              <w:t>Altri investimenti immateriali non ammissibili</w:t>
            </w:r>
          </w:p>
        </w:tc>
        <w:tc>
          <w:tcPr>
            <w:tcW w:w="1274" w:type="dxa"/>
          </w:tcPr>
          <w:p w:rsidR="00E74468" w:rsidRPr="008437C1"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8437C1" w:rsidRDefault="00E74468" w:rsidP="0068244A">
            <w:pPr>
              <w:pStyle w:val="Stile1"/>
              <w:spacing w:after="0"/>
              <w:ind w:left="0" w:firstLine="0"/>
            </w:pPr>
          </w:p>
        </w:tc>
      </w:tr>
      <w:tr w:rsidR="00E74468" w:rsidRPr="000F3E0A" w:rsidTr="00E74468">
        <w:tc>
          <w:tcPr>
            <w:tcW w:w="3256" w:type="dxa"/>
          </w:tcPr>
          <w:p w:rsidR="00E74468" w:rsidRDefault="00E74468" w:rsidP="0068244A">
            <w:pPr>
              <w:pStyle w:val="Stile1"/>
              <w:spacing w:after="0"/>
              <w:ind w:left="0" w:firstLine="0"/>
            </w:pPr>
            <w:proofErr w:type="spellStart"/>
            <w:r>
              <w:t>Subotale</w:t>
            </w:r>
            <w:proofErr w:type="spellEnd"/>
            <w:r>
              <w:t xml:space="preserve"> investimenti immateriali ammissibili</w:t>
            </w:r>
          </w:p>
        </w:tc>
        <w:tc>
          <w:tcPr>
            <w:tcW w:w="1274" w:type="dxa"/>
          </w:tcPr>
          <w:p w:rsidR="00E74468" w:rsidRPr="008437C1"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8437C1" w:rsidRDefault="00E74468" w:rsidP="0068244A">
            <w:pPr>
              <w:pStyle w:val="Stile1"/>
              <w:spacing w:after="0"/>
              <w:ind w:left="0" w:firstLine="0"/>
            </w:pPr>
          </w:p>
        </w:tc>
      </w:tr>
      <w:tr w:rsidR="00E74468" w:rsidRPr="000F3E0A" w:rsidTr="00E74468">
        <w:tc>
          <w:tcPr>
            <w:tcW w:w="3256" w:type="dxa"/>
          </w:tcPr>
          <w:p w:rsidR="00E74468" w:rsidRDefault="00E74468" w:rsidP="0068244A">
            <w:pPr>
              <w:pStyle w:val="Stile1"/>
              <w:spacing w:after="0"/>
              <w:ind w:left="0" w:firstLine="0"/>
            </w:pPr>
            <w:r>
              <w:t xml:space="preserve">- Relativo contributo </w:t>
            </w:r>
          </w:p>
        </w:tc>
        <w:tc>
          <w:tcPr>
            <w:tcW w:w="1274" w:type="dxa"/>
          </w:tcPr>
          <w:p w:rsidR="00E74468" w:rsidRPr="008437C1"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8437C1" w:rsidRDefault="00E74468" w:rsidP="0068244A">
            <w:pPr>
              <w:pStyle w:val="Stile1"/>
              <w:spacing w:after="0"/>
              <w:ind w:left="0" w:firstLine="0"/>
            </w:pPr>
          </w:p>
        </w:tc>
      </w:tr>
      <w:tr w:rsidR="00E74468" w:rsidRPr="000F3E0A" w:rsidTr="00E74468">
        <w:tc>
          <w:tcPr>
            <w:tcW w:w="3256" w:type="dxa"/>
          </w:tcPr>
          <w:p w:rsidR="00E74468" w:rsidRDefault="00E74468" w:rsidP="0068244A">
            <w:pPr>
              <w:pStyle w:val="Stile1"/>
              <w:spacing w:after="0"/>
              <w:ind w:left="0" w:firstLine="0"/>
            </w:pPr>
            <w:r>
              <w:t>+ Subtotale investimenti immateriali non ammissibili</w:t>
            </w:r>
          </w:p>
        </w:tc>
        <w:tc>
          <w:tcPr>
            <w:tcW w:w="1274" w:type="dxa"/>
          </w:tcPr>
          <w:p w:rsidR="00E74468" w:rsidRPr="008437C1"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8437C1" w:rsidRDefault="00E74468" w:rsidP="0068244A">
            <w:pPr>
              <w:pStyle w:val="Stile1"/>
              <w:spacing w:after="0"/>
              <w:ind w:left="0" w:firstLine="0"/>
            </w:pPr>
          </w:p>
        </w:tc>
      </w:tr>
      <w:tr w:rsidR="00E74468" w:rsidRPr="000F3E0A" w:rsidTr="00E74468">
        <w:tc>
          <w:tcPr>
            <w:tcW w:w="3256" w:type="dxa"/>
          </w:tcPr>
          <w:p w:rsidR="00E74468" w:rsidRDefault="00E74468" w:rsidP="0068244A">
            <w:pPr>
              <w:pStyle w:val="Stile1"/>
              <w:spacing w:after="0"/>
              <w:ind w:left="0" w:firstLine="0"/>
            </w:pPr>
            <w:r>
              <w:t>= Subtotale Investimenti immateriali ammortizzabili</w:t>
            </w:r>
          </w:p>
        </w:tc>
        <w:tc>
          <w:tcPr>
            <w:tcW w:w="1274" w:type="dxa"/>
          </w:tcPr>
          <w:p w:rsidR="00E74468" w:rsidRPr="008437C1"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8437C1" w:rsidRDefault="00E74468" w:rsidP="0068244A">
            <w:pPr>
              <w:pStyle w:val="Stile1"/>
              <w:spacing w:after="0"/>
              <w:ind w:left="0" w:firstLine="0"/>
            </w:pPr>
          </w:p>
        </w:tc>
      </w:tr>
      <w:tr w:rsidR="00E74468" w:rsidRPr="000F3E0A" w:rsidTr="00E74468">
        <w:tc>
          <w:tcPr>
            <w:tcW w:w="3256" w:type="dxa"/>
          </w:tcPr>
          <w:p w:rsidR="00E74468" w:rsidRDefault="00E74468" w:rsidP="0068244A">
            <w:pPr>
              <w:pStyle w:val="Stile1"/>
              <w:spacing w:after="0"/>
              <w:ind w:left="0" w:firstLine="0"/>
            </w:pPr>
            <w:r>
              <w:t>Quota di ammortamento investimenti materiali</w:t>
            </w:r>
          </w:p>
        </w:tc>
        <w:tc>
          <w:tcPr>
            <w:tcW w:w="1274" w:type="dxa"/>
          </w:tcPr>
          <w:p w:rsidR="00E74468" w:rsidRPr="008437C1"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8437C1" w:rsidRDefault="00E74468" w:rsidP="0068244A">
            <w:pPr>
              <w:pStyle w:val="Stile1"/>
              <w:spacing w:after="0"/>
              <w:ind w:left="0" w:firstLine="0"/>
            </w:pPr>
          </w:p>
        </w:tc>
      </w:tr>
      <w:tr w:rsidR="00E74468" w:rsidRPr="000F3E0A" w:rsidTr="00E74468">
        <w:tc>
          <w:tcPr>
            <w:tcW w:w="3256" w:type="dxa"/>
          </w:tcPr>
          <w:p w:rsidR="00E74468" w:rsidRDefault="00E74468" w:rsidP="0068244A">
            <w:pPr>
              <w:pStyle w:val="Stile1"/>
              <w:spacing w:after="0"/>
              <w:ind w:left="0" w:firstLine="0"/>
            </w:pPr>
          </w:p>
        </w:tc>
        <w:tc>
          <w:tcPr>
            <w:tcW w:w="1274" w:type="dxa"/>
          </w:tcPr>
          <w:p w:rsidR="00E74468" w:rsidRPr="008437C1"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8437C1" w:rsidRDefault="00E74468" w:rsidP="0068244A">
            <w:pPr>
              <w:pStyle w:val="Stile1"/>
              <w:spacing w:after="0"/>
              <w:ind w:left="0" w:firstLine="0"/>
            </w:pPr>
          </w:p>
        </w:tc>
      </w:tr>
      <w:tr w:rsidR="00E74468" w:rsidRPr="000F3E0A" w:rsidTr="00E74468">
        <w:tc>
          <w:tcPr>
            <w:tcW w:w="3256" w:type="dxa"/>
          </w:tcPr>
          <w:p w:rsidR="00E74468" w:rsidRDefault="00E74468" w:rsidP="0068244A">
            <w:pPr>
              <w:pStyle w:val="Stile1"/>
              <w:spacing w:after="0"/>
              <w:ind w:left="0" w:firstLine="0"/>
            </w:pPr>
            <w:r>
              <w:t>Debiti Vs. fornitori investimenti</w:t>
            </w:r>
          </w:p>
        </w:tc>
        <w:tc>
          <w:tcPr>
            <w:tcW w:w="1274" w:type="dxa"/>
          </w:tcPr>
          <w:p w:rsidR="00E74468" w:rsidRPr="008437C1"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8437C1" w:rsidRDefault="00E74468" w:rsidP="0068244A">
            <w:pPr>
              <w:pStyle w:val="Stile1"/>
              <w:spacing w:after="0"/>
              <w:ind w:left="0" w:firstLine="0"/>
            </w:pPr>
          </w:p>
        </w:tc>
      </w:tr>
      <w:tr w:rsidR="00E74468" w:rsidRPr="000F3E0A" w:rsidTr="00E74468">
        <w:tc>
          <w:tcPr>
            <w:tcW w:w="3256" w:type="dxa"/>
          </w:tcPr>
          <w:p w:rsidR="00E74468" w:rsidRDefault="00E74468" w:rsidP="0068244A">
            <w:pPr>
              <w:pStyle w:val="Stile1"/>
              <w:spacing w:after="0"/>
              <w:ind w:left="0" w:firstLine="0"/>
            </w:pPr>
            <w:r>
              <w:t>IVA a credito su investimenti</w:t>
            </w:r>
          </w:p>
        </w:tc>
        <w:tc>
          <w:tcPr>
            <w:tcW w:w="1274" w:type="dxa"/>
          </w:tcPr>
          <w:p w:rsidR="00E74468" w:rsidRPr="008437C1"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8437C1" w:rsidRDefault="00E74468" w:rsidP="0068244A">
            <w:pPr>
              <w:pStyle w:val="Stile1"/>
              <w:spacing w:after="0"/>
              <w:ind w:left="0" w:firstLine="0"/>
            </w:pPr>
          </w:p>
        </w:tc>
      </w:tr>
    </w:tbl>
    <w:p w:rsidR="00916D9A" w:rsidRDefault="00916D9A" w:rsidP="00916D9A">
      <w:pPr>
        <w:pStyle w:val="Stile1"/>
        <w:spacing w:before="120" w:line="259" w:lineRule="auto"/>
        <w:rPr>
          <w:b/>
          <w:color w:val="002060"/>
          <w:sz w:val="22"/>
          <w:szCs w:val="22"/>
        </w:rPr>
      </w:pPr>
    </w:p>
    <w:p w:rsidR="008D5D7F" w:rsidRPr="000F3E0A" w:rsidRDefault="008D5D7F" w:rsidP="008D5D7F">
      <w:pPr>
        <w:pStyle w:val="Stile1"/>
        <w:numPr>
          <w:ilvl w:val="1"/>
          <w:numId w:val="15"/>
        </w:numPr>
        <w:spacing w:before="120" w:line="259" w:lineRule="auto"/>
        <w:ind w:left="284" w:hanging="284"/>
        <w:rPr>
          <w:b/>
          <w:color w:val="002060"/>
          <w:sz w:val="22"/>
          <w:szCs w:val="22"/>
        </w:rPr>
      </w:pPr>
      <w:r>
        <w:rPr>
          <w:b/>
          <w:color w:val="002060"/>
          <w:sz w:val="22"/>
          <w:szCs w:val="22"/>
        </w:rPr>
        <w:t>Copertura finanziaria</w:t>
      </w:r>
    </w:p>
    <w:p w:rsidR="00E74468" w:rsidRDefault="00B22869" w:rsidP="00AE5E5A">
      <w:pPr>
        <w:pStyle w:val="Stile1"/>
        <w:spacing w:line="259" w:lineRule="auto"/>
        <w:ind w:left="0" w:firstLine="0"/>
        <w:rPr>
          <w:rFonts w:cs="Gill Sans MT"/>
          <w:color w:val="000000"/>
          <w:kern w:val="1"/>
          <w:sz w:val="22"/>
          <w:szCs w:val="22"/>
          <w:lang w:eastAsia="ar-SA"/>
        </w:rPr>
      </w:pPr>
      <w:r>
        <w:rPr>
          <w:rFonts w:cs="Gill Sans MT"/>
          <w:color w:val="000000"/>
          <w:kern w:val="1"/>
          <w:sz w:val="22"/>
          <w:szCs w:val="22"/>
          <w:lang w:eastAsia="ar-SA"/>
        </w:rPr>
        <w:t xml:space="preserve">Descrivere le fonti di </w:t>
      </w:r>
      <w:r w:rsidR="00D81A4E" w:rsidRPr="00AE5E5A">
        <w:rPr>
          <w:rFonts w:cs="Gill Sans MT"/>
          <w:color w:val="000000"/>
          <w:kern w:val="1"/>
          <w:sz w:val="22"/>
          <w:szCs w:val="22"/>
          <w:lang w:eastAsia="ar-SA"/>
        </w:rPr>
        <w:t xml:space="preserve">copertura finanziaria del piano degli investimenti previsti e del complesso dei fabbisogni finanziari (capitale circolante, IVA, etc.) </w:t>
      </w:r>
      <w:r w:rsidR="00D81A4E" w:rsidRPr="00AE5E5A">
        <w:rPr>
          <w:sz w:val="22"/>
          <w:szCs w:val="22"/>
        </w:rPr>
        <w:t xml:space="preserve">necessari per </w:t>
      </w:r>
      <w:r w:rsidR="00D81A4E" w:rsidRPr="00AE5E5A">
        <w:rPr>
          <w:rFonts w:cs="Gill Sans MT"/>
          <w:color w:val="000000"/>
          <w:sz w:val="22"/>
          <w:szCs w:val="22"/>
        </w:rPr>
        <w:t xml:space="preserve">l’avviamento o il potenziamento di </w:t>
      </w:r>
      <w:r w:rsidR="00D81A4E" w:rsidRPr="00AE5E5A">
        <w:rPr>
          <w:rFonts w:cs="Gill Sans MT"/>
          <w:color w:val="000000"/>
          <w:kern w:val="1"/>
          <w:sz w:val="22"/>
          <w:szCs w:val="22"/>
          <w:lang w:eastAsia="ar-SA"/>
        </w:rPr>
        <w:t>Infrastruttura Aperta di Ricerca o comunque per sviluppare i ricavi previsti</w:t>
      </w:r>
      <w:r>
        <w:rPr>
          <w:rFonts w:cs="Gill Sans MT"/>
          <w:color w:val="000000"/>
          <w:kern w:val="1"/>
          <w:sz w:val="22"/>
          <w:szCs w:val="22"/>
          <w:lang w:eastAsia="ar-SA"/>
        </w:rPr>
        <w:t>.</w:t>
      </w:r>
    </w:p>
    <w:tbl>
      <w:tblPr>
        <w:tblStyle w:val="Grigliatabella"/>
        <w:tblW w:w="0" w:type="auto"/>
        <w:tblLook w:val="04A0" w:firstRow="1" w:lastRow="0" w:firstColumn="1" w:lastColumn="0" w:noHBand="0" w:noVBand="1"/>
      </w:tblPr>
      <w:tblGrid>
        <w:gridCol w:w="3256"/>
        <w:gridCol w:w="1274"/>
        <w:gridCol w:w="1274"/>
        <w:gridCol w:w="1275"/>
        <w:gridCol w:w="1274"/>
        <w:gridCol w:w="1275"/>
      </w:tblGrid>
      <w:tr w:rsidR="00E74468" w:rsidRPr="000F3E0A" w:rsidTr="0068244A">
        <w:tc>
          <w:tcPr>
            <w:tcW w:w="3256"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jc w:val="center"/>
            </w:pPr>
            <w:r w:rsidRPr="000F3E0A">
              <w:t>Anno 1</w:t>
            </w:r>
          </w:p>
        </w:tc>
        <w:tc>
          <w:tcPr>
            <w:tcW w:w="1274" w:type="dxa"/>
          </w:tcPr>
          <w:p w:rsidR="00E74468" w:rsidRPr="000F3E0A" w:rsidRDefault="00E74468" w:rsidP="0068244A">
            <w:pPr>
              <w:pStyle w:val="Stile1"/>
              <w:spacing w:after="0"/>
              <w:ind w:left="0" w:firstLine="0"/>
              <w:jc w:val="center"/>
            </w:pPr>
            <w:r w:rsidRPr="000F3E0A">
              <w:t>Anno 2</w:t>
            </w:r>
          </w:p>
        </w:tc>
        <w:tc>
          <w:tcPr>
            <w:tcW w:w="1275" w:type="dxa"/>
          </w:tcPr>
          <w:p w:rsidR="00E74468" w:rsidRPr="000F3E0A" w:rsidRDefault="00E74468" w:rsidP="0068244A">
            <w:pPr>
              <w:pStyle w:val="Stile1"/>
              <w:spacing w:after="0"/>
              <w:ind w:left="0" w:firstLine="0"/>
              <w:jc w:val="center"/>
            </w:pPr>
            <w:r w:rsidRPr="000F3E0A">
              <w:t>Anno 3</w:t>
            </w:r>
          </w:p>
        </w:tc>
        <w:tc>
          <w:tcPr>
            <w:tcW w:w="1274" w:type="dxa"/>
          </w:tcPr>
          <w:p w:rsidR="00E74468" w:rsidRPr="000F3E0A" w:rsidRDefault="00E74468" w:rsidP="0068244A">
            <w:pPr>
              <w:pStyle w:val="Stile1"/>
              <w:spacing w:after="0"/>
              <w:ind w:left="0" w:firstLine="0"/>
              <w:jc w:val="center"/>
            </w:pPr>
            <w:r w:rsidRPr="000F3E0A">
              <w:t>Anno 4</w:t>
            </w:r>
          </w:p>
        </w:tc>
        <w:tc>
          <w:tcPr>
            <w:tcW w:w="1275" w:type="dxa"/>
          </w:tcPr>
          <w:p w:rsidR="00E74468" w:rsidRPr="000F3E0A" w:rsidRDefault="00E74468" w:rsidP="0068244A">
            <w:pPr>
              <w:pStyle w:val="Stile1"/>
              <w:spacing w:after="0"/>
              <w:ind w:left="0" w:firstLine="0"/>
              <w:jc w:val="center"/>
            </w:pPr>
            <w:r w:rsidRPr="000F3E0A">
              <w:t>Anno 5</w:t>
            </w:r>
          </w:p>
        </w:tc>
      </w:tr>
      <w:tr w:rsidR="00E74468" w:rsidRPr="000F3E0A" w:rsidTr="0068244A">
        <w:tc>
          <w:tcPr>
            <w:tcW w:w="3256" w:type="dxa"/>
          </w:tcPr>
          <w:p w:rsidR="00E74468" w:rsidRPr="000F3E0A" w:rsidRDefault="00E74468" w:rsidP="0068244A">
            <w:pPr>
              <w:pStyle w:val="Stile1"/>
              <w:spacing w:after="0"/>
              <w:ind w:left="0" w:firstLine="0"/>
              <w:jc w:val="right"/>
            </w:pPr>
            <w:r>
              <w:t>Apporto a rischio (capitale sociale /</w:t>
            </w:r>
            <w:proofErr w:type="spellStart"/>
            <w:r>
              <w:t>equity</w:t>
            </w:r>
            <w:proofErr w:type="spellEnd"/>
            <w:r>
              <w:t>) dei soci</w:t>
            </w:r>
          </w:p>
        </w:tc>
        <w:tc>
          <w:tcPr>
            <w:tcW w:w="1274"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r>
      <w:tr w:rsidR="00E74468" w:rsidRPr="000F3E0A" w:rsidTr="0068244A">
        <w:tc>
          <w:tcPr>
            <w:tcW w:w="3256" w:type="dxa"/>
          </w:tcPr>
          <w:p w:rsidR="00E74468" w:rsidRDefault="00E74468" w:rsidP="0068244A">
            <w:pPr>
              <w:pStyle w:val="Stile1"/>
              <w:spacing w:after="0"/>
              <w:ind w:left="0" w:firstLine="0"/>
              <w:jc w:val="right"/>
            </w:pPr>
            <w:r>
              <w:t>Altri apporti a fondo perduto (sponsor, etc.)</w:t>
            </w:r>
          </w:p>
        </w:tc>
        <w:tc>
          <w:tcPr>
            <w:tcW w:w="1274"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r>
      <w:tr w:rsidR="00E74468" w:rsidRPr="000F3E0A" w:rsidTr="0068244A">
        <w:tc>
          <w:tcPr>
            <w:tcW w:w="3256" w:type="dxa"/>
          </w:tcPr>
          <w:p w:rsidR="00E74468" w:rsidRPr="000F3E0A" w:rsidRDefault="00E74468" w:rsidP="0068244A">
            <w:pPr>
              <w:pStyle w:val="Stile1"/>
              <w:spacing w:after="0"/>
              <w:ind w:left="0" w:firstLine="0"/>
              <w:jc w:val="right"/>
            </w:pPr>
            <w:r>
              <w:t xml:space="preserve">Altri apporti a rischio (quasi </w:t>
            </w:r>
            <w:proofErr w:type="spellStart"/>
            <w:r>
              <w:t>equity</w:t>
            </w:r>
            <w:proofErr w:type="spellEnd"/>
            <w:r>
              <w:t>) dei soci</w:t>
            </w:r>
          </w:p>
        </w:tc>
        <w:tc>
          <w:tcPr>
            <w:tcW w:w="1274"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r>
      <w:tr w:rsidR="00E74468" w:rsidRPr="000F3E0A" w:rsidTr="0068244A">
        <w:tc>
          <w:tcPr>
            <w:tcW w:w="3256" w:type="dxa"/>
          </w:tcPr>
          <w:p w:rsidR="00E74468" w:rsidRDefault="00E74468" w:rsidP="0068244A">
            <w:pPr>
              <w:pStyle w:val="Stile1"/>
              <w:spacing w:after="0"/>
              <w:ind w:left="0" w:firstLine="0"/>
              <w:jc w:val="left"/>
            </w:pPr>
            <w:r>
              <w:t xml:space="preserve">Totale </w:t>
            </w:r>
            <w:proofErr w:type="spellStart"/>
            <w:r>
              <w:t>equity</w:t>
            </w:r>
            <w:proofErr w:type="spellEnd"/>
            <w:r>
              <w:t xml:space="preserve"> o assimilabile</w:t>
            </w:r>
          </w:p>
        </w:tc>
        <w:tc>
          <w:tcPr>
            <w:tcW w:w="1274"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r>
      <w:tr w:rsidR="00E74468" w:rsidRPr="000F3E0A" w:rsidTr="0068244A">
        <w:tc>
          <w:tcPr>
            <w:tcW w:w="3256" w:type="dxa"/>
          </w:tcPr>
          <w:p w:rsidR="00E74468" w:rsidRDefault="00E74468" w:rsidP="0068244A">
            <w:pPr>
              <w:pStyle w:val="Stile1"/>
              <w:spacing w:after="0"/>
              <w:ind w:left="0" w:firstLine="0"/>
              <w:jc w:val="right"/>
            </w:pPr>
          </w:p>
        </w:tc>
        <w:tc>
          <w:tcPr>
            <w:tcW w:w="1274"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r>
      <w:tr w:rsidR="00E74468" w:rsidRPr="000F3E0A" w:rsidTr="0068244A">
        <w:tc>
          <w:tcPr>
            <w:tcW w:w="3256" w:type="dxa"/>
          </w:tcPr>
          <w:p w:rsidR="00E74468" w:rsidRDefault="00E74468" w:rsidP="0068244A">
            <w:pPr>
              <w:pStyle w:val="Stile1"/>
              <w:spacing w:after="0"/>
              <w:ind w:left="0" w:firstLine="0"/>
              <w:jc w:val="right"/>
            </w:pPr>
            <w:r>
              <w:t>Apporti a debito dei soci</w:t>
            </w:r>
          </w:p>
        </w:tc>
        <w:tc>
          <w:tcPr>
            <w:tcW w:w="1274"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r>
      <w:tr w:rsidR="00E74468" w:rsidRPr="000F3E0A" w:rsidTr="0068244A">
        <w:tc>
          <w:tcPr>
            <w:tcW w:w="3256" w:type="dxa"/>
          </w:tcPr>
          <w:p w:rsidR="00E74468" w:rsidRDefault="00E74468" w:rsidP="0068244A">
            <w:pPr>
              <w:pStyle w:val="Stile1"/>
              <w:spacing w:after="0"/>
              <w:ind w:left="0" w:firstLine="0"/>
              <w:jc w:val="right"/>
            </w:pPr>
            <w:r>
              <w:t>Altri debiti nei confronti di terzi</w:t>
            </w:r>
          </w:p>
        </w:tc>
        <w:tc>
          <w:tcPr>
            <w:tcW w:w="1274"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r>
      <w:tr w:rsidR="00E74468" w:rsidRPr="000F3E0A" w:rsidTr="0068244A">
        <w:tc>
          <w:tcPr>
            <w:tcW w:w="3256" w:type="dxa"/>
          </w:tcPr>
          <w:p w:rsidR="00E74468" w:rsidRDefault="00E74468" w:rsidP="0068244A">
            <w:pPr>
              <w:pStyle w:val="Stile1"/>
              <w:spacing w:after="0"/>
              <w:ind w:left="0" w:firstLine="0"/>
              <w:jc w:val="right"/>
            </w:pPr>
          </w:p>
        </w:tc>
        <w:tc>
          <w:tcPr>
            <w:tcW w:w="1274"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r>
      <w:tr w:rsidR="00E74468" w:rsidRPr="000F3E0A" w:rsidTr="0068244A">
        <w:tc>
          <w:tcPr>
            <w:tcW w:w="3256" w:type="dxa"/>
          </w:tcPr>
          <w:p w:rsidR="00E74468" w:rsidRDefault="00E74468" w:rsidP="0068244A">
            <w:pPr>
              <w:pStyle w:val="Stile1"/>
              <w:spacing w:after="0"/>
              <w:ind w:left="0" w:firstLine="0"/>
            </w:pPr>
            <w:r>
              <w:t>Rimborso debiti ai soci (capitale)</w:t>
            </w:r>
          </w:p>
        </w:tc>
        <w:tc>
          <w:tcPr>
            <w:tcW w:w="1274" w:type="dxa"/>
          </w:tcPr>
          <w:p w:rsidR="00E74468" w:rsidRPr="008437C1"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8437C1" w:rsidRDefault="00E74468" w:rsidP="0068244A">
            <w:pPr>
              <w:pStyle w:val="Stile1"/>
              <w:spacing w:after="0"/>
              <w:ind w:left="0" w:firstLine="0"/>
            </w:pPr>
          </w:p>
        </w:tc>
      </w:tr>
      <w:tr w:rsidR="00E74468" w:rsidRPr="000F3E0A" w:rsidTr="0068244A">
        <w:tc>
          <w:tcPr>
            <w:tcW w:w="3256" w:type="dxa"/>
          </w:tcPr>
          <w:p w:rsidR="00E74468" w:rsidRDefault="00E74468" w:rsidP="0068244A">
            <w:pPr>
              <w:pStyle w:val="Stile1"/>
              <w:spacing w:after="0"/>
              <w:ind w:left="0" w:firstLine="0"/>
            </w:pPr>
            <w:r>
              <w:t>Interessi passivi su debiti ai soci</w:t>
            </w:r>
          </w:p>
        </w:tc>
        <w:tc>
          <w:tcPr>
            <w:tcW w:w="1274" w:type="dxa"/>
          </w:tcPr>
          <w:p w:rsidR="00E74468" w:rsidRPr="008437C1"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8437C1" w:rsidRDefault="00E74468" w:rsidP="0068244A">
            <w:pPr>
              <w:pStyle w:val="Stile1"/>
              <w:spacing w:after="0"/>
              <w:ind w:left="0" w:firstLine="0"/>
            </w:pPr>
          </w:p>
        </w:tc>
      </w:tr>
      <w:tr w:rsidR="00E74468" w:rsidRPr="000F3E0A" w:rsidTr="0068244A">
        <w:tc>
          <w:tcPr>
            <w:tcW w:w="3256" w:type="dxa"/>
          </w:tcPr>
          <w:p w:rsidR="00E74468" w:rsidRDefault="00E74468" w:rsidP="00E74468">
            <w:pPr>
              <w:pStyle w:val="Stile1"/>
              <w:spacing w:after="0"/>
              <w:ind w:left="0" w:firstLine="0"/>
            </w:pPr>
            <w:r>
              <w:t>Rimborso debiti a terzi (capitale)</w:t>
            </w:r>
          </w:p>
        </w:tc>
        <w:tc>
          <w:tcPr>
            <w:tcW w:w="1274" w:type="dxa"/>
          </w:tcPr>
          <w:p w:rsidR="00E74468" w:rsidRPr="008437C1" w:rsidRDefault="00E74468" w:rsidP="00E74468">
            <w:pPr>
              <w:pStyle w:val="Stile1"/>
              <w:spacing w:after="0"/>
              <w:ind w:left="0" w:firstLine="0"/>
            </w:pPr>
          </w:p>
        </w:tc>
        <w:tc>
          <w:tcPr>
            <w:tcW w:w="1274" w:type="dxa"/>
          </w:tcPr>
          <w:p w:rsidR="00E74468" w:rsidRPr="000F3E0A" w:rsidRDefault="00E74468" w:rsidP="00E74468">
            <w:pPr>
              <w:pStyle w:val="Stile1"/>
              <w:spacing w:after="0"/>
              <w:ind w:left="0" w:firstLine="0"/>
            </w:pPr>
          </w:p>
        </w:tc>
        <w:tc>
          <w:tcPr>
            <w:tcW w:w="1275" w:type="dxa"/>
          </w:tcPr>
          <w:p w:rsidR="00E74468" w:rsidRPr="000F3E0A" w:rsidRDefault="00E74468" w:rsidP="00E74468">
            <w:pPr>
              <w:pStyle w:val="Stile1"/>
              <w:spacing w:after="0"/>
              <w:ind w:left="0" w:firstLine="0"/>
            </w:pPr>
          </w:p>
        </w:tc>
        <w:tc>
          <w:tcPr>
            <w:tcW w:w="1274" w:type="dxa"/>
          </w:tcPr>
          <w:p w:rsidR="00E74468" w:rsidRPr="000F3E0A" w:rsidRDefault="00E74468" w:rsidP="00E74468">
            <w:pPr>
              <w:pStyle w:val="Stile1"/>
              <w:spacing w:after="0"/>
              <w:ind w:left="0" w:firstLine="0"/>
            </w:pPr>
          </w:p>
        </w:tc>
        <w:tc>
          <w:tcPr>
            <w:tcW w:w="1275" w:type="dxa"/>
          </w:tcPr>
          <w:p w:rsidR="00E74468" w:rsidRPr="008437C1" w:rsidRDefault="00E74468" w:rsidP="00E74468">
            <w:pPr>
              <w:pStyle w:val="Stile1"/>
              <w:spacing w:after="0"/>
              <w:ind w:left="0" w:firstLine="0"/>
            </w:pPr>
          </w:p>
        </w:tc>
      </w:tr>
      <w:tr w:rsidR="00E74468" w:rsidRPr="000F3E0A" w:rsidTr="0068244A">
        <w:tc>
          <w:tcPr>
            <w:tcW w:w="3256" w:type="dxa"/>
          </w:tcPr>
          <w:p w:rsidR="00E74468" w:rsidRDefault="00E74468" w:rsidP="00E74468">
            <w:pPr>
              <w:pStyle w:val="Stile1"/>
              <w:spacing w:after="0"/>
              <w:ind w:left="0" w:firstLine="0"/>
            </w:pPr>
            <w:r>
              <w:t>Interessi passivi su debiti a terzi</w:t>
            </w:r>
          </w:p>
        </w:tc>
        <w:tc>
          <w:tcPr>
            <w:tcW w:w="1274" w:type="dxa"/>
          </w:tcPr>
          <w:p w:rsidR="00E74468" w:rsidRPr="008437C1" w:rsidRDefault="00E74468" w:rsidP="00E74468">
            <w:pPr>
              <w:pStyle w:val="Stile1"/>
              <w:spacing w:after="0"/>
              <w:ind w:left="0" w:firstLine="0"/>
            </w:pPr>
          </w:p>
        </w:tc>
        <w:tc>
          <w:tcPr>
            <w:tcW w:w="1274" w:type="dxa"/>
          </w:tcPr>
          <w:p w:rsidR="00E74468" w:rsidRPr="000F3E0A" w:rsidRDefault="00E74468" w:rsidP="00E74468">
            <w:pPr>
              <w:pStyle w:val="Stile1"/>
              <w:spacing w:after="0"/>
              <w:ind w:left="0" w:firstLine="0"/>
            </w:pPr>
          </w:p>
        </w:tc>
        <w:tc>
          <w:tcPr>
            <w:tcW w:w="1275" w:type="dxa"/>
          </w:tcPr>
          <w:p w:rsidR="00E74468" w:rsidRPr="000F3E0A" w:rsidRDefault="00E74468" w:rsidP="00E74468">
            <w:pPr>
              <w:pStyle w:val="Stile1"/>
              <w:spacing w:after="0"/>
              <w:ind w:left="0" w:firstLine="0"/>
            </w:pPr>
          </w:p>
        </w:tc>
        <w:tc>
          <w:tcPr>
            <w:tcW w:w="1274" w:type="dxa"/>
          </w:tcPr>
          <w:p w:rsidR="00E74468" w:rsidRPr="000F3E0A" w:rsidRDefault="00E74468" w:rsidP="00E74468">
            <w:pPr>
              <w:pStyle w:val="Stile1"/>
              <w:spacing w:after="0"/>
              <w:ind w:left="0" w:firstLine="0"/>
            </w:pPr>
          </w:p>
        </w:tc>
        <w:tc>
          <w:tcPr>
            <w:tcW w:w="1275" w:type="dxa"/>
          </w:tcPr>
          <w:p w:rsidR="00E74468" w:rsidRPr="008437C1" w:rsidRDefault="00E74468" w:rsidP="00E74468">
            <w:pPr>
              <w:pStyle w:val="Stile1"/>
              <w:spacing w:after="0"/>
              <w:ind w:left="0" w:firstLine="0"/>
            </w:pPr>
          </w:p>
        </w:tc>
      </w:tr>
    </w:tbl>
    <w:p w:rsidR="00916D9A" w:rsidRDefault="00916D9A" w:rsidP="00916D9A">
      <w:pPr>
        <w:pStyle w:val="Stile1"/>
        <w:spacing w:before="120" w:line="259" w:lineRule="auto"/>
        <w:rPr>
          <w:b/>
          <w:color w:val="002060"/>
          <w:sz w:val="22"/>
          <w:szCs w:val="22"/>
        </w:rPr>
      </w:pPr>
    </w:p>
    <w:p w:rsidR="00D81A4E" w:rsidRPr="00AE5E5A" w:rsidRDefault="00E74468" w:rsidP="00AE5E5A">
      <w:pPr>
        <w:pStyle w:val="Stile1"/>
        <w:numPr>
          <w:ilvl w:val="1"/>
          <w:numId w:val="15"/>
        </w:numPr>
        <w:spacing w:before="120" w:line="259" w:lineRule="auto"/>
        <w:ind w:left="284" w:hanging="284"/>
        <w:rPr>
          <w:b/>
          <w:color w:val="002060"/>
          <w:sz w:val="22"/>
          <w:szCs w:val="22"/>
        </w:rPr>
      </w:pPr>
      <w:r>
        <w:rPr>
          <w:b/>
          <w:color w:val="002060"/>
          <w:sz w:val="22"/>
          <w:szCs w:val="22"/>
        </w:rPr>
        <w:t>Pianificazione economica e finanziaria</w:t>
      </w:r>
    </w:p>
    <w:p w:rsidR="00E74468" w:rsidRDefault="00E74468" w:rsidP="00AE5E5A">
      <w:pPr>
        <w:pStyle w:val="Stile1"/>
        <w:spacing w:line="259" w:lineRule="auto"/>
        <w:ind w:left="0" w:firstLine="0"/>
        <w:rPr>
          <w:sz w:val="22"/>
          <w:szCs w:val="22"/>
        </w:rPr>
      </w:pPr>
      <w:r>
        <w:rPr>
          <w:sz w:val="22"/>
          <w:szCs w:val="22"/>
        </w:rPr>
        <w:t xml:space="preserve">Riportare le eventuali ulteriori </w:t>
      </w:r>
      <w:proofErr w:type="spellStart"/>
      <w:r>
        <w:rPr>
          <w:sz w:val="22"/>
          <w:szCs w:val="22"/>
        </w:rPr>
        <w:t>assumption</w:t>
      </w:r>
      <w:proofErr w:type="spellEnd"/>
      <w:r>
        <w:rPr>
          <w:sz w:val="22"/>
          <w:szCs w:val="22"/>
        </w:rPr>
        <w:t xml:space="preserve"> che determinano la pianificazione economico e finanziaria e quindi i conti economici, lo stato patrimoniale e il rendiconto finanziario di previsione.</w:t>
      </w:r>
    </w:p>
    <w:p w:rsidR="00916D9A" w:rsidRDefault="00916D9A" w:rsidP="00AE5E5A">
      <w:pPr>
        <w:pStyle w:val="Stile1"/>
        <w:spacing w:line="259" w:lineRule="auto"/>
        <w:ind w:left="0" w:firstLine="0"/>
        <w:rPr>
          <w:sz w:val="22"/>
          <w:szCs w:val="22"/>
        </w:rPr>
      </w:pPr>
    </w:p>
    <w:tbl>
      <w:tblPr>
        <w:tblStyle w:val="Grigliatabella"/>
        <w:tblW w:w="0" w:type="auto"/>
        <w:tblLook w:val="04A0" w:firstRow="1" w:lastRow="0" w:firstColumn="1" w:lastColumn="0" w:noHBand="0" w:noVBand="1"/>
      </w:tblPr>
      <w:tblGrid>
        <w:gridCol w:w="3256"/>
        <w:gridCol w:w="1274"/>
        <w:gridCol w:w="1274"/>
        <w:gridCol w:w="1275"/>
        <w:gridCol w:w="1274"/>
        <w:gridCol w:w="1275"/>
      </w:tblGrid>
      <w:tr w:rsidR="00E74468" w:rsidRPr="000F3E0A" w:rsidTr="0068244A">
        <w:tc>
          <w:tcPr>
            <w:tcW w:w="3256" w:type="dxa"/>
          </w:tcPr>
          <w:p w:rsidR="00E74468" w:rsidRPr="000F3E0A" w:rsidRDefault="00E74468" w:rsidP="0068244A">
            <w:pPr>
              <w:pStyle w:val="Stile1"/>
              <w:spacing w:after="0"/>
              <w:ind w:left="0" w:firstLine="0"/>
            </w:pPr>
            <w:r>
              <w:t>CONTO ECONOMICO</w:t>
            </w:r>
          </w:p>
        </w:tc>
        <w:tc>
          <w:tcPr>
            <w:tcW w:w="1274" w:type="dxa"/>
          </w:tcPr>
          <w:p w:rsidR="00E74468" w:rsidRPr="000F3E0A" w:rsidRDefault="00E74468" w:rsidP="0068244A">
            <w:pPr>
              <w:pStyle w:val="Stile1"/>
              <w:spacing w:after="0"/>
              <w:ind w:left="0" w:firstLine="0"/>
              <w:jc w:val="center"/>
            </w:pPr>
            <w:r w:rsidRPr="000F3E0A">
              <w:t>Anno 1</w:t>
            </w:r>
          </w:p>
        </w:tc>
        <w:tc>
          <w:tcPr>
            <w:tcW w:w="1274" w:type="dxa"/>
          </w:tcPr>
          <w:p w:rsidR="00E74468" w:rsidRPr="000F3E0A" w:rsidRDefault="00E74468" w:rsidP="0068244A">
            <w:pPr>
              <w:pStyle w:val="Stile1"/>
              <w:spacing w:after="0"/>
              <w:ind w:left="0" w:firstLine="0"/>
              <w:jc w:val="center"/>
            </w:pPr>
            <w:r w:rsidRPr="000F3E0A">
              <w:t>Anno 2</w:t>
            </w:r>
          </w:p>
        </w:tc>
        <w:tc>
          <w:tcPr>
            <w:tcW w:w="1275" w:type="dxa"/>
          </w:tcPr>
          <w:p w:rsidR="00E74468" w:rsidRPr="000F3E0A" w:rsidRDefault="00E74468" w:rsidP="0068244A">
            <w:pPr>
              <w:pStyle w:val="Stile1"/>
              <w:spacing w:after="0"/>
              <w:ind w:left="0" w:firstLine="0"/>
              <w:jc w:val="center"/>
            </w:pPr>
            <w:r w:rsidRPr="000F3E0A">
              <w:t>Anno 3</w:t>
            </w:r>
          </w:p>
        </w:tc>
        <w:tc>
          <w:tcPr>
            <w:tcW w:w="1274" w:type="dxa"/>
          </w:tcPr>
          <w:p w:rsidR="00E74468" w:rsidRPr="000F3E0A" w:rsidRDefault="00E74468" w:rsidP="0068244A">
            <w:pPr>
              <w:pStyle w:val="Stile1"/>
              <w:spacing w:after="0"/>
              <w:ind w:left="0" w:firstLine="0"/>
              <w:jc w:val="center"/>
            </w:pPr>
            <w:r w:rsidRPr="000F3E0A">
              <w:t>Anno 4</w:t>
            </w:r>
          </w:p>
        </w:tc>
        <w:tc>
          <w:tcPr>
            <w:tcW w:w="1275" w:type="dxa"/>
          </w:tcPr>
          <w:p w:rsidR="00E74468" w:rsidRPr="000F3E0A" w:rsidRDefault="00E74468" w:rsidP="0068244A">
            <w:pPr>
              <w:pStyle w:val="Stile1"/>
              <w:spacing w:after="0"/>
              <w:ind w:left="0" w:firstLine="0"/>
              <w:jc w:val="center"/>
            </w:pPr>
            <w:r w:rsidRPr="000F3E0A">
              <w:t>Anno 5</w:t>
            </w:r>
          </w:p>
        </w:tc>
      </w:tr>
      <w:tr w:rsidR="00E74468" w:rsidRPr="000F3E0A" w:rsidTr="0068244A">
        <w:tc>
          <w:tcPr>
            <w:tcW w:w="3256" w:type="dxa"/>
          </w:tcPr>
          <w:p w:rsidR="00E74468" w:rsidRPr="000F3E0A" w:rsidRDefault="00E74468" w:rsidP="00AE5E5A">
            <w:pPr>
              <w:pStyle w:val="Stile1"/>
              <w:spacing w:after="0"/>
              <w:ind w:left="0" w:firstLine="0"/>
              <w:jc w:val="left"/>
            </w:pPr>
            <w:r>
              <w:t>Ricavi</w:t>
            </w:r>
          </w:p>
        </w:tc>
        <w:tc>
          <w:tcPr>
            <w:tcW w:w="1274"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r>
      <w:tr w:rsidR="00E74468" w:rsidRPr="000F3E0A" w:rsidTr="0068244A">
        <w:tc>
          <w:tcPr>
            <w:tcW w:w="3256" w:type="dxa"/>
          </w:tcPr>
          <w:p w:rsidR="00E74468" w:rsidRDefault="00E74468" w:rsidP="0068244A">
            <w:pPr>
              <w:pStyle w:val="Stile1"/>
              <w:spacing w:after="0"/>
              <w:ind w:left="0" w:firstLine="0"/>
              <w:jc w:val="right"/>
            </w:pPr>
            <w:r>
              <w:t>Costi del personale</w:t>
            </w:r>
          </w:p>
        </w:tc>
        <w:tc>
          <w:tcPr>
            <w:tcW w:w="1274"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r>
      <w:tr w:rsidR="00E74468" w:rsidRPr="000F3E0A" w:rsidTr="0068244A">
        <w:tc>
          <w:tcPr>
            <w:tcW w:w="3256" w:type="dxa"/>
          </w:tcPr>
          <w:p w:rsidR="00E74468" w:rsidRPr="000F3E0A" w:rsidRDefault="00E74468" w:rsidP="0068244A">
            <w:pPr>
              <w:pStyle w:val="Stile1"/>
              <w:spacing w:after="0"/>
              <w:ind w:left="0" w:firstLine="0"/>
              <w:jc w:val="right"/>
            </w:pPr>
            <w:r>
              <w:t>Costi per servizi</w:t>
            </w:r>
          </w:p>
        </w:tc>
        <w:tc>
          <w:tcPr>
            <w:tcW w:w="1274"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r>
      <w:tr w:rsidR="00E74468" w:rsidRPr="000F3E0A" w:rsidTr="0068244A">
        <w:tc>
          <w:tcPr>
            <w:tcW w:w="3256" w:type="dxa"/>
          </w:tcPr>
          <w:p w:rsidR="00E74468" w:rsidRDefault="00E74468" w:rsidP="00AE5E5A">
            <w:pPr>
              <w:pStyle w:val="Stile1"/>
              <w:spacing w:after="0"/>
              <w:ind w:left="0" w:firstLine="0"/>
              <w:jc w:val="right"/>
            </w:pPr>
            <w:r>
              <w:t>Costi per materiali</w:t>
            </w:r>
          </w:p>
        </w:tc>
        <w:tc>
          <w:tcPr>
            <w:tcW w:w="1274"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r>
      <w:tr w:rsidR="00E74468" w:rsidRPr="000F3E0A" w:rsidTr="0068244A">
        <w:tc>
          <w:tcPr>
            <w:tcW w:w="3256" w:type="dxa"/>
          </w:tcPr>
          <w:p w:rsidR="00E74468" w:rsidRDefault="00E74468" w:rsidP="0068244A">
            <w:pPr>
              <w:pStyle w:val="Stile1"/>
              <w:spacing w:after="0"/>
              <w:ind w:left="0" w:firstLine="0"/>
              <w:jc w:val="right"/>
            </w:pPr>
            <w:r>
              <w:t>Altri costi operativi</w:t>
            </w:r>
          </w:p>
        </w:tc>
        <w:tc>
          <w:tcPr>
            <w:tcW w:w="1274"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r>
      <w:tr w:rsidR="00E74468" w:rsidRPr="000F3E0A" w:rsidTr="0068244A">
        <w:tc>
          <w:tcPr>
            <w:tcW w:w="3256" w:type="dxa"/>
          </w:tcPr>
          <w:p w:rsidR="00E74468" w:rsidRDefault="00E74468" w:rsidP="00AE5E5A">
            <w:pPr>
              <w:pStyle w:val="Stile1"/>
              <w:spacing w:after="0"/>
              <w:ind w:left="0" w:firstLine="0"/>
              <w:jc w:val="left"/>
            </w:pPr>
            <w:r>
              <w:t>Totale costi operativi</w:t>
            </w:r>
          </w:p>
        </w:tc>
        <w:tc>
          <w:tcPr>
            <w:tcW w:w="1274"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r>
      <w:tr w:rsidR="00E74468" w:rsidRPr="000F3E0A" w:rsidTr="0068244A">
        <w:tc>
          <w:tcPr>
            <w:tcW w:w="3256" w:type="dxa"/>
          </w:tcPr>
          <w:p w:rsidR="00E74468" w:rsidRDefault="00E74468" w:rsidP="00AE5E5A">
            <w:pPr>
              <w:pStyle w:val="Stile1"/>
              <w:spacing w:after="0"/>
              <w:ind w:left="0" w:firstLine="0"/>
              <w:jc w:val="left"/>
            </w:pPr>
            <w:r>
              <w:t>Margine Operativo Lordo</w:t>
            </w:r>
          </w:p>
        </w:tc>
        <w:tc>
          <w:tcPr>
            <w:tcW w:w="1274"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r>
      <w:tr w:rsidR="00E74468" w:rsidRPr="000F3E0A" w:rsidTr="0068244A">
        <w:tc>
          <w:tcPr>
            <w:tcW w:w="3256" w:type="dxa"/>
          </w:tcPr>
          <w:p w:rsidR="00E74468" w:rsidRDefault="00E74468" w:rsidP="0068244A">
            <w:pPr>
              <w:pStyle w:val="Stile1"/>
              <w:spacing w:after="0"/>
              <w:ind w:left="0" w:firstLine="0"/>
              <w:jc w:val="right"/>
            </w:pPr>
            <w:r>
              <w:t>Ammortamenti</w:t>
            </w:r>
          </w:p>
        </w:tc>
        <w:tc>
          <w:tcPr>
            <w:tcW w:w="1274"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r>
      <w:tr w:rsidR="00E74468" w:rsidRPr="000F3E0A" w:rsidTr="0068244A">
        <w:tc>
          <w:tcPr>
            <w:tcW w:w="3256" w:type="dxa"/>
          </w:tcPr>
          <w:p w:rsidR="00E74468" w:rsidRDefault="00E74468" w:rsidP="0068244A">
            <w:pPr>
              <w:pStyle w:val="Stile1"/>
              <w:spacing w:after="0"/>
              <w:ind w:left="0" w:firstLine="0"/>
              <w:jc w:val="right"/>
            </w:pPr>
            <w:r>
              <w:t>Interessi e oneri finanziari</w:t>
            </w:r>
          </w:p>
        </w:tc>
        <w:tc>
          <w:tcPr>
            <w:tcW w:w="1274"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r>
      <w:tr w:rsidR="00E74468" w:rsidRPr="000F3E0A" w:rsidTr="0068244A">
        <w:tc>
          <w:tcPr>
            <w:tcW w:w="3256" w:type="dxa"/>
          </w:tcPr>
          <w:p w:rsidR="00E74468" w:rsidRDefault="0068244A" w:rsidP="0068244A">
            <w:pPr>
              <w:pStyle w:val="Stile1"/>
              <w:spacing w:after="0"/>
              <w:ind w:left="0" w:firstLine="0"/>
            </w:pPr>
            <w:r>
              <w:t>Utile (perdita) lorda</w:t>
            </w:r>
          </w:p>
        </w:tc>
        <w:tc>
          <w:tcPr>
            <w:tcW w:w="1274" w:type="dxa"/>
          </w:tcPr>
          <w:p w:rsidR="00E74468" w:rsidRPr="008437C1"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8437C1" w:rsidRDefault="00E74468" w:rsidP="0068244A">
            <w:pPr>
              <w:pStyle w:val="Stile1"/>
              <w:spacing w:after="0"/>
              <w:ind w:left="0" w:firstLine="0"/>
            </w:pPr>
          </w:p>
        </w:tc>
      </w:tr>
      <w:tr w:rsidR="00E74468" w:rsidRPr="000F3E0A" w:rsidTr="0068244A">
        <w:tc>
          <w:tcPr>
            <w:tcW w:w="3256" w:type="dxa"/>
          </w:tcPr>
          <w:p w:rsidR="00E74468" w:rsidRDefault="0068244A" w:rsidP="0068244A">
            <w:pPr>
              <w:pStyle w:val="Stile1"/>
              <w:spacing w:after="0"/>
              <w:ind w:left="0" w:firstLine="0"/>
            </w:pPr>
            <w:r>
              <w:t>Imposte</w:t>
            </w:r>
          </w:p>
        </w:tc>
        <w:tc>
          <w:tcPr>
            <w:tcW w:w="1274" w:type="dxa"/>
          </w:tcPr>
          <w:p w:rsidR="00E74468" w:rsidRPr="008437C1"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0F3E0A" w:rsidRDefault="00E74468" w:rsidP="0068244A">
            <w:pPr>
              <w:pStyle w:val="Stile1"/>
              <w:spacing w:after="0"/>
              <w:ind w:left="0" w:firstLine="0"/>
            </w:pPr>
          </w:p>
        </w:tc>
        <w:tc>
          <w:tcPr>
            <w:tcW w:w="1274" w:type="dxa"/>
          </w:tcPr>
          <w:p w:rsidR="00E74468" w:rsidRPr="000F3E0A" w:rsidRDefault="00E74468" w:rsidP="0068244A">
            <w:pPr>
              <w:pStyle w:val="Stile1"/>
              <w:spacing w:after="0"/>
              <w:ind w:left="0" w:firstLine="0"/>
            </w:pPr>
          </w:p>
        </w:tc>
        <w:tc>
          <w:tcPr>
            <w:tcW w:w="1275" w:type="dxa"/>
          </w:tcPr>
          <w:p w:rsidR="00E74468" w:rsidRPr="008437C1" w:rsidRDefault="00E74468" w:rsidP="0068244A">
            <w:pPr>
              <w:pStyle w:val="Stile1"/>
              <w:spacing w:after="0"/>
              <w:ind w:left="0" w:firstLine="0"/>
            </w:pPr>
          </w:p>
        </w:tc>
      </w:tr>
      <w:tr w:rsidR="0068244A" w:rsidRPr="000F3E0A" w:rsidTr="0068244A">
        <w:tc>
          <w:tcPr>
            <w:tcW w:w="3256" w:type="dxa"/>
          </w:tcPr>
          <w:p w:rsidR="0068244A" w:rsidRDefault="0068244A" w:rsidP="0068244A">
            <w:pPr>
              <w:pStyle w:val="Stile1"/>
              <w:spacing w:after="0"/>
              <w:ind w:left="0" w:firstLine="0"/>
            </w:pPr>
            <w:r>
              <w:t>Utile (perdita) netta</w:t>
            </w:r>
          </w:p>
        </w:tc>
        <w:tc>
          <w:tcPr>
            <w:tcW w:w="1274" w:type="dxa"/>
          </w:tcPr>
          <w:p w:rsidR="0068244A" w:rsidRPr="008437C1"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8437C1" w:rsidRDefault="0068244A" w:rsidP="0068244A">
            <w:pPr>
              <w:pStyle w:val="Stile1"/>
              <w:spacing w:after="0"/>
              <w:ind w:left="0" w:firstLine="0"/>
            </w:pPr>
          </w:p>
        </w:tc>
      </w:tr>
      <w:tr w:rsidR="0068244A" w:rsidRPr="000F3E0A" w:rsidTr="0068244A">
        <w:tc>
          <w:tcPr>
            <w:tcW w:w="3256" w:type="dxa"/>
          </w:tcPr>
          <w:p w:rsidR="0068244A" w:rsidRDefault="0068244A" w:rsidP="0068244A">
            <w:pPr>
              <w:pStyle w:val="Stile1"/>
              <w:spacing w:after="0"/>
              <w:ind w:left="0" w:firstLine="0"/>
            </w:pPr>
          </w:p>
        </w:tc>
        <w:tc>
          <w:tcPr>
            <w:tcW w:w="1274" w:type="dxa"/>
          </w:tcPr>
          <w:p w:rsidR="0068244A" w:rsidRPr="008437C1"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8437C1" w:rsidRDefault="0068244A" w:rsidP="0068244A">
            <w:pPr>
              <w:pStyle w:val="Stile1"/>
              <w:spacing w:after="0"/>
              <w:ind w:left="0" w:firstLine="0"/>
            </w:pPr>
          </w:p>
        </w:tc>
      </w:tr>
      <w:tr w:rsidR="0068244A" w:rsidRPr="000F3E0A" w:rsidTr="0068244A">
        <w:tc>
          <w:tcPr>
            <w:tcW w:w="3256" w:type="dxa"/>
          </w:tcPr>
          <w:p w:rsidR="0068244A" w:rsidRDefault="0068244A" w:rsidP="0068244A">
            <w:pPr>
              <w:pStyle w:val="Stile1"/>
              <w:spacing w:after="0"/>
              <w:ind w:left="0" w:firstLine="0"/>
            </w:pPr>
            <w:r>
              <w:t>Dipendenti (ULA)</w:t>
            </w:r>
          </w:p>
        </w:tc>
        <w:tc>
          <w:tcPr>
            <w:tcW w:w="1274" w:type="dxa"/>
          </w:tcPr>
          <w:p w:rsidR="0068244A" w:rsidRPr="008437C1"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8437C1" w:rsidRDefault="0068244A" w:rsidP="0068244A">
            <w:pPr>
              <w:pStyle w:val="Stile1"/>
              <w:spacing w:after="0"/>
              <w:ind w:left="0" w:firstLine="0"/>
            </w:pPr>
          </w:p>
        </w:tc>
      </w:tr>
    </w:tbl>
    <w:p w:rsidR="00916D9A" w:rsidRDefault="00916D9A"/>
    <w:p w:rsidR="00916D9A" w:rsidRDefault="00916D9A"/>
    <w:p w:rsidR="00916D9A" w:rsidRDefault="00916D9A"/>
    <w:p w:rsidR="00916D9A" w:rsidRDefault="00916D9A"/>
    <w:tbl>
      <w:tblPr>
        <w:tblStyle w:val="Grigliatabella"/>
        <w:tblW w:w="0" w:type="auto"/>
        <w:tblLook w:val="04A0" w:firstRow="1" w:lastRow="0" w:firstColumn="1" w:lastColumn="0" w:noHBand="0" w:noVBand="1"/>
      </w:tblPr>
      <w:tblGrid>
        <w:gridCol w:w="3256"/>
        <w:gridCol w:w="1274"/>
        <w:gridCol w:w="1274"/>
        <w:gridCol w:w="1275"/>
        <w:gridCol w:w="1274"/>
        <w:gridCol w:w="1275"/>
      </w:tblGrid>
      <w:tr w:rsidR="0068244A" w:rsidRPr="000F3E0A" w:rsidTr="0068244A">
        <w:tc>
          <w:tcPr>
            <w:tcW w:w="3256" w:type="dxa"/>
          </w:tcPr>
          <w:p w:rsidR="0068244A" w:rsidRPr="000F3E0A" w:rsidRDefault="0068244A" w:rsidP="0068244A">
            <w:pPr>
              <w:pStyle w:val="Stile1"/>
              <w:spacing w:after="0"/>
              <w:ind w:left="0" w:firstLine="0"/>
            </w:pPr>
            <w:r>
              <w:t>STATO PATRIMONIALE</w:t>
            </w:r>
          </w:p>
        </w:tc>
        <w:tc>
          <w:tcPr>
            <w:tcW w:w="1274" w:type="dxa"/>
          </w:tcPr>
          <w:p w:rsidR="0068244A" w:rsidRPr="000F3E0A" w:rsidRDefault="0068244A" w:rsidP="0068244A">
            <w:pPr>
              <w:pStyle w:val="Stile1"/>
              <w:spacing w:after="0"/>
              <w:ind w:left="0" w:firstLine="0"/>
              <w:jc w:val="center"/>
            </w:pPr>
            <w:r w:rsidRPr="000F3E0A">
              <w:t>Anno 1</w:t>
            </w:r>
          </w:p>
        </w:tc>
        <w:tc>
          <w:tcPr>
            <w:tcW w:w="1274" w:type="dxa"/>
          </w:tcPr>
          <w:p w:rsidR="0068244A" w:rsidRPr="000F3E0A" w:rsidRDefault="0068244A" w:rsidP="0068244A">
            <w:pPr>
              <w:pStyle w:val="Stile1"/>
              <w:spacing w:after="0"/>
              <w:ind w:left="0" w:firstLine="0"/>
              <w:jc w:val="center"/>
            </w:pPr>
            <w:r w:rsidRPr="000F3E0A">
              <w:t>Anno 2</w:t>
            </w:r>
          </w:p>
        </w:tc>
        <w:tc>
          <w:tcPr>
            <w:tcW w:w="1275" w:type="dxa"/>
          </w:tcPr>
          <w:p w:rsidR="0068244A" w:rsidRPr="000F3E0A" w:rsidRDefault="0068244A" w:rsidP="0068244A">
            <w:pPr>
              <w:pStyle w:val="Stile1"/>
              <w:spacing w:after="0"/>
              <w:ind w:left="0" w:firstLine="0"/>
              <w:jc w:val="center"/>
            </w:pPr>
            <w:r w:rsidRPr="000F3E0A">
              <w:t>Anno 3</w:t>
            </w:r>
          </w:p>
        </w:tc>
        <w:tc>
          <w:tcPr>
            <w:tcW w:w="1274" w:type="dxa"/>
          </w:tcPr>
          <w:p w:rsidR="0068244A" w:rsidRPr="000F3E0A" w:rsidRDefault="0068244A" w:rsidP="0068244A">
            <w:pPr>
              <w:pStyle w:val="Stile1"/>
              <w:spacing w:after="0"/>
              <w:ind w:left="0" w:firstLine="0"/>
              <w:jc w:val="center"/>
            </w:pPr>
            <w:r w:rsidRPr="000F3E0A">
              <w:t>Anno 4</w:t>
            </w:r>
          </w:p>
        </w:tc>
        <w:tc>
          <w:tcPr>
            <w:tcW w:w="1275" w:type="dxa"/>
          </w:tcPr>
          <w:p w:rsidR="0068244A" w:rsidRPr="000F3E0A" w:rsidRDefault="0068244A" w:rsidP="0068244A">
            <w:pPr>
              <w:pStyle w:val="Stile1"/>
              <w:spacing w:after="0"/>
              <w:ind w:left="0" w:firstLine="0"/>
              <w:jc w:val="center"/>
            </w:pPr>
            <w:r w:rsidRPr="000F3E0A">
              <w:t>Anno 5</w:t>
            </w:r>
          </w:p>
        </w:tc>
      </w:tr>
      <w:tr w:rsidR="0068244A" w:rsidRPr="000F3E0A" w:rsidTr="0068244A">
        <w:tc>
          <w:tcPr>
            <w:tcW w:w="3256" w:type="dxa"/>
          </w:tcPr>
          <w:p w:rsidR="0068244A" w:rsidRPr="000F3E0A" w:rsidRDefault="0068244A" w:rsidP="00AE5E5A">
            <w:pPr>
              <w:pStyle w:val="Stile1"/>
              <w:spacing w:after="0"/>
              <w:ind w:left="0" w:firstLine="0"/>
              <w:jc w:val="right"/>
            </w:pPr>
            <w:r>
              <w:t>Immobilizzazioni materiali</w:t>
            </w:r>
          </w:p>
        </w:tc>
        <w:tc>
          <w:tcPr>
            <w:tcW w:w="1274"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r>
      <w:tr w:rsidR="0068244A" w:rsidRPr="000F3E0A" w:rsidTr="0068244A">
        <w:tc>
          <w:tcPr>
            <w:tcW w:w="3256" w:type="dxa"/>
          </w:tcPr>
          <w:p w:rsidR="0068244A" w:rsidRDefault="0068244A" w:rsidP="0068244A">
            <w:pPr>
              <w:pStyle w:val="Stile1"/>
              <w:spacing w:after="0"/>
              <w:ind w:left="0" w:firstLine="0"/>
              <w:jc w:val="right"/>
            </w:pPr>
            <w:r>
              <w:t>Immobilizzazioni immateriali</w:t>
            </w:r>
          </w:p>
        </w:tc>
        <w:tc>
          <w:tcPr>
            <w:tcW w:w="1274"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r>
      <w:tr w:rsidR="0068244A" w:rsidRPr="000F3E0A" w:rsidTr="0068244A">
        <w:tc>
          <w:tcPr>
            <w:tcW w:w="3256" w:type="dxa"/>
          </w:tcPr>
          <w:p w:rsidR="0068244A" w:rsidRPr="000F3E0A" w:rsidRDefault="0068244A" w:rsidP="0068244A">
            <w:pPr>
              <w:pStyle w:val="Stile1"/>
              <w:spacing w:after="0"/>
              <w:ind w:left="0" w:firstLine="0"/>
              <w:jc w:val="right"/>
            </w:pPr>
            <w:r>
              <w:t>Immobilizzazioni Finanziarie</w:t>
            </w:r>
          </w:p>
        </w:tc>
        <w:tc>
          <w:tcPr>
            <w:tcW w:w="1274"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r>
      <w:tr w:rsidR="0068244A" w:rsidRPr="000F3E0A" w:rsidTr="0068244A">
        <w:tc>
          <w:tcPr>
            <w:tcW w:w="3256" w:type="dxa"/>
          </w:tcPr>
          <w:p w:rsidR="0068244A" w:rsidRDefault="0068244A" w:rsidP="00AE5E5A">
            <w:pPr>
              <w:pStyle w:val="Stile1"/>
              <w:spacing w:after="0"/>
              <w:ind w:left="0" w:firstLine="0"/>
              <w:jc w:val="left"/>
            </w:pPr>
            <w:r>
              <w:t>Totale attivo immobilizzato</w:t>
            </w:r>
          </w:p>
        </w:tc>
        <w:tc>
          <w:tcPr>
            <w:tcW w:w="1274"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r>
      <w:tr w:rsidR="0068244A" w:rsidRPr="000F3E0A" w:rsidTr="0068244A">
        <w:tc>
          <w:tcPr>
            <w:tcW w:w="3256" w:type="dxa"/>
          </w:tcPr>
          <w:p w:rsidR="0068244A" w:rsidRDefault="0068244A" w:rsidP="0068244A">
            <w:pPr>
              <w:pStyle w:val="Stile1"/>
              <w:spacing w:after="0"/>
              <w:ind w:left="0" w:firstLine="0"/>
              <w:jc w:val="right"/>
            </w:pPr>
            <w:r>
              <w:t>Rimanenze</w:t>
            </w:r>
          </w:p>
        </w:tc>
        <w:tc>
          <w:tcPr>
            <w:tcW w:w="1274"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r>
      <w:tr w:rsidR="0068244A" w:rsidRPr="000F3E0A" w:rsidTr="0068244A">
        <w:tc>
          <w:tcPr>
            <w:tcW w:w="3256" w:type="dxa"/>
          </w:tcPr>
          <w:p w:rsidR="0068244A" w:rsidRDefault="0068244A" w:rsidP="0068244A">
            <w:pPr>
              <w:pStyle w:val="Stile1"/>
              <w:spacing w:after="0"/>
              <w:ind w:left="0" w:firstLine="0"/>
              <w:jc w:val="left"/>
            </w:pPr>
            <w:r>
              <w:t>Crediti Vs Clienti</w:t>
            </w:r>
          </w:p>
        </w:tc>
        <w:tc>
          <w:tcPr>
            <w:tcW w:w="1274"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r>
      <w:tr w:rsidR="0068244A" w:rsidRPr="000F3E0A" w:rsidTr="0068244A">
        <w:tc>
          <w:tcPr>
            <w:tcW w:w="3256" w:type="dxa"/>
          </w:tcPr>
          <w:p w:rsidR="0068244A" w:rsidRDefault="0068244A" w:rsidP="0068244A">
            <w:pPr>
              <w:pStyle w:val="Stile1"/>
              <w:spacing w:after="0"/>
              <w:ind w:left="0" w:firstLine="0"/>
              <w:jc w:val="left"/>
            </w:pPr>
            <w:r>
              <w:t>Disponibilità finanziarie</w:t>
            </w:r>
          </w:p>
        </w:tc>
        <w:tc>
          <w:tcPr>
            <w:tcW w:w="1274"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r>
      <w:tr w:rsidR="0068244A" w:rsidRPr="000F3E0A" w:rsidTr="0068244A">
        <w:tc>
          <w:tcPr>
            <w:tcW w:w="3256" w:type="dxa"/>
          </w:tcPr>
          <w:p w:rsidR="0068244A" w:rsidRDefault="0068244A" w:rsidP="00AE5E5A">
            <w:pPr>
              <w:pStyle w:val="Stile1"/>
              <w:spacing w:after="0"/>
              <w:ind w:left="0" w:firstLine="0"/>
              <w:jc w:val="left"/>
            </w:pPr>
            <w:r>
              <w:t>Totale attivo corrente</w:t>
            </w:r>
          </w:p>
        </w:tc>
        <w:tc>
          <w:tcPr>
            <w:tcW w:w="1274"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r>
      <w:tr w:rsidR="0068244A" w:rsidRPr="000F3E0A" w:rsidTr="0068244A">
        <w:tc>
          <w:tcPr>
            <w:tcW w:w="3256" w:type="dxa"/>
          </w:tcPr>
          <w:p w:rsidR="0068244A" w:rsidRDefault="0068244A" w:rsidP="0068244A">
            <w:pPr>
              <w:pStyle w:val="Stile1"/>
              <w:spacing w:after="0"/>
              <w:ind w:left="0" w:firstLine="0"/>
              <w:jc w:val="right"/>
            </w:pPr>
          </w:p>
        </w:tc>
        <w:tc>
          <w:tcPr>
            <w:tcW w:w="1274"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r>
      <w:tr w:rsidR="0068244A" w:rsidRPr="000F3E0A" w:rsidTr="0068244A">
        <w:tc>
          <w:tcPr>
            <w:tcW w:w="3256" w:type="dxa"/>
          </w:tcPr>
          <w:p w:rsidR="0068244A" w:rsidRDefault="0068244A" w:rsidP="00AE5E5A">
            <w:pPr>
              <w:pStyle w:val="Stile1"/>
              <w:spacing w:after="0"/>
              <w:ind w:left="0" w:firstLine="0"/>
              <w:jc w:val="right"/>
            </w:pPr>
            <w:r>
              <w:t>Capitale sociale</w:t>
            </w:r>
          </w:p>
        </w:tc>
        <w:tc>
          <w:tcPr>
            <w:tcW w:w="1274" w:type="dxa"/>
          </w:tcPr>
          <w:p w:rsidR="0068244A" w:rsidRPr="008437C1"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8437C1" w:rsidRDefault="0068244A" w:rsidP="0068244A">
            <w:pPr>
              <w:pStyle w:val="Stile1"/>
              <w:spacing w:after="0"/>
              <w:ind w:left="0" w:firstLine="0"/>
            </w:pPr>
          </w:p>
        </w:tc>
      </w:tr>
      <w:tr w:rsidR="0068244A" w:rsidRPr="000F3E0A" w:rsidTr="0068244A">
        <w:tc>
          <w:tcPr>
            <w:tcW w:w="3256" w:type="dxa"/>
          </w:tcPr>
          <w:p w:rsidR="0068244A" w:rsidRDefault="0068244A" w:rsidP="00AE5E5A">
            <w:pPr>
              <w:pStyle w:val="Stile1"/>
              <w:spacing w:after="0"/>
              <w:ind w:left="0" w:firstLine="0"/>
              <w:jc w:val="right"/>
            </w:pPr>
            <w:r>
              <w:t>Riserve</w:t>
            </w:r>
          </w:p>
        </w:tc>
        <w:tc>
          <w:tcPr>
            <w:tcW w:w="1274" w:type="dxa"/>
          </w:tcPr>
          <w:p w:rsidR="0068244A" w:rsidRPr="008437C1"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8437C1" w:rsidRDefault="0068244A" w:rsidP="0068244A">
            <w:pPr>
              <w:pStyle w:val="Stile1"/>
              <w:spacing w:after="0"/>
              <w:ind w:left="0" w:firstLine="0"/>
            </w:pPr>
          </w:p>
        </w:tc>
      </w:tr>
      <w:tr w:rsidR="0068244A" w:rsidRPr="000F3E0A" w:rsidTr="0068244A">
        <w:tc>
          <w:tcPr>
            <w:tcW w:w="3256" w:type="dxa"/>
          </w:tcPr>
          <w:p w:rsidR="0068244A" w:rsidRDefault="0068244A" w:rsidP="00AE5E5A">
            <w:pPr>
              <w:pStyle w:val="Stile1"/>
              <w:spacing w:after="0"/>
              <w:ind w:left="0" w:firstLine="0"/>
              <w:jc w:val="right"/>
            </w:pPr>
            <w:r>
              <w:t>Utile (perdita) netta dell’esercizio</w:t>
            </w:r>
          </w:p>
        </w:tc>
        <w:tc>
          <w:tcPr>
            <w:tcW w:w="1274" w:type="dxa"/>
          </w:tcPr>
          <w:p w:rsidR="0068244A" w:rsidRPr="008437C1"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8437C1" w:rsidRDefault="0068244A" w:rsidP="0068244A">
            <w:pPr>
              <w:pStyle w:val="Stile1"/>
              <w:spacing w:after="0"/>
              <w:ind w:left="0" w:firstLine="0"/>
            </w:pPr>
          </w:p>
        </w:tc>
      </w:tr>
      <w:tr w:rsidR="0068244A" w:rsidRPr="000F3E0A" w:rsidTr="0068244A">
        <w:tc>
          <w:tcPr>
            <w:tcW w:w="3256" w:type="dxa"/>
          </w:tcPr>
          <w:p w:rsidR="0068244A" w:rsidRDefault="0068244A" w:rsidP="0068244A">
            <w:pPr>
              <w:pStyle w:val="Stile1"/>
              <w:spacing w:after="0"/>
              <w:ind w:left="0" w:firstLine="0"/>
            </w:pPr>
            <w:r>
              <w:t>Patrimonio netto</w:t>
            </w:r>
          </w:p>
        </w:tc>
        <w:tc>
          <w:tcPr>
            <w:tcW w:w="1274" w:type="dxa"/>
          </w:tcPr>
          <w:p w:rsidR="0068244A" w:rsidRPr="008437C1"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8437C1" w:rsidRDefault="0068244A" w:rsidP="0068244A">
            <w:pPr>
              <w:pStyle w:val="Stile1"/>
              <w:spacing w:after="0"/>
              <w:ind w:left="0" w:firstLine="0"/>
            </w:pPr>
          </w:p>
        </w:tc>
      </w:tr>
      <w:tr w:rsidR="0068244A" w:rsidRPr="000F3E0A" w:rsidTr="0068244A">
        <w:tc>
          <w:tcPr>
            <w:tcW w:w="3256" w:type="dxa"/>
          </w:tcPr>
          <w:p w:rsidR="0068244A" w:rsidRDefault="0068244A" w:rsidP="00AE5E5A">
            <w:pPr>
              <w:pStyle w:val="Stile1"/>
              <w:spacing w:after="0"/>
              <w:ind w:left="0" w:firstLine="0"/>
              <w:jc w:val="right"/>
            </w:pPr>
            <w:r>
              <w:t>Debiti Vs. soci a m/l</w:t>
            </w:r>
          </w:p>
        </w:tc>
        <w:tc>
          <w:tcPr>
            <w:tcW w:w="1274" w:type="dxa"/>
          </w:tcPr>
          <w:p w:rsidR="0068244A" w:rsidRPr="008437C1"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8437C1" w:rsidRDefault="0068244A" w:rsidP="0068244A">
            <w:pPr>
              <w:pStyle w:val="Stile1"/>
              <w:spacing w:after="0"/>
              <w:ind w:left="0" w:firstLine="0"/>
            </w:pPr>
          </w:p>
        </w:tc>
      </w:tr>
      <w:tr w:rsidR="0068244A" w:rsidRPr="000F3E0A" w:rsidTr="0068244A">
        <w:tc>
          <w:tcPr>
            <w:tcW w:w="3256" w:type="dxa"/>
          </w:tcPr>
          <w:p w:rsidR="0068244A" w:rsidRDefault="0068244A" w:rsidP="00AE5E5A">
            <w:pPr>
              <w:pStyle w:val="Stile1"/>
              <w:spacing w:after="0"/>
              <w:ind w:left="0" w:firstLine="0"/>
              <w:jc w:val="right"/>
            </w:pPr>
            <w:r>
              <w:t>Altri debiti Vs. terzi o fondi a m/l</w:t>
            </w:r>
          </w:p>
        </w:tc>
        <w:tc>
          <w:tcPr>
            <w:tcW w:w="1274" w:type="dxa"/>
          </w:tcPr>
          <w:p w:rsidR="0068244A" w:rsidRPr="008437C1"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8437C1" w:rsidRDefault="0068244A" w:rsidP="0068244A">
            <w:pPr>
              <w:pStyle w:val="Stile1"/>
              <w:spacing w:after="0"/>
              <w:ind w:left="0" w:firstLine="0"/>
            </w:pPr>
          </w:p>
        </w:tc>
      </w:tr>
      <w:tr w:rsidR="0068244A" w:rsidRPr="000F3E0A" w:rsidTr="0068244A">
        <w:tc>
          <w:tcPr>
            <w:tcW w:w="3256" w:type="dxa"/>
          </w:tcPr>
          <w:p w:rsidR="0068244A" w:rsidRDefault="0068244A" w:rsidP="00AE5E5A">
            <w:pPr>
              <w:pStyle w:val="Stile1"/>
              <w:spacing w:after="0"/>
              <w:ind w:left="0" w:firstLine="0"/>
              <w:jc w:val="left"/>
            </w:pPr>
            <w:r>
              <w:t>Passività consolidate</w:t>
            </w:r>
          </w:p>
        </w:tc>
        <w:tc>
          <w:tcPr>
            <w:tcW w:w="1274" w:type="dxa"/>
          </w:tcPr>
          <w:p w:rsidR="0068244A" w:rsidRPr="008437C1"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8437C1" w:rsidRDefault="0068244A" w:rsidP="0068244A">
            <w:pPr>
              <w:pStyle w:val="Stile1"/>
              <w:spacing w:after="0"/>
              <w:ind w:left="0" w:firstLine="0"/>
            </w:pPr>
          </w:p>
        </w:tc>
      </w:tr>
      <w:tr w:rsidR="0068244A" w:rsidRPr="000F3E0A" w:rsidTr="0068244A">
        <w:tc>
          <w:tcPr>
            <w:tcW w:w="3256" w:type="dxa"/>
          </w:tcPr>
          <w:p w:rsidR="0068244A" w:rsidRDefault="0068244A" w:rsidP="0068244A">
            <w:pPr>
              <w:pStyle w:val="Stile1"/>
              <w:spacing w:after="0"/>
              <w:ind w:left="0" w:firstLine="0"/>
              <w:jc w:val="right"/>
            </w:pPr>
            <w:r>
              <w:t>Debiti Vs. fornitori</w:t>
            </w:r>
          </w:p>
        </w:tc>
        <w:tc>
          <w:tcPr>
            <w:tcW w:w="1274" w:type="dxa"/>
          </w:tcPr>
          <w:p w:rsidR="0068244A" w:rsidRPr="008437C1"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8437C1" w:rsidRDefault="0068244A" w:rsidP="0068244A">
            <w:pPr>
              <w:pStyle w:val="Stile1"/>
              <w:spacing w:after="0"/>
              <w:ind w:left="0" w:firstLine="0"/>
            </w:pPr>
          </w:p>
        </w:tc>
      </w:tr>
      <w:tr w:rsidR="0068244A" w:rsidRPr="000F3E0A" w:rsidTr="0068244A">
        <w:tc>
          <w:tcPr>
            <w:tcW w:w="3256" w:type="dxa"/>
          </w:tcPr>
          <w:p w:rsidR="0068244A" w:rsidRDefault="0068244A" w:rsidP="0068244A">
            <w:pPr>
              <w:pStyle w:val="Stile1"/>
              <w:spacing w:after="0"/>
              <w:ind w:left="0" w:firstLine="0"/>
              <w:jc w:val="right"/>
            </w:pPr>
            <w:r>
              <w:t>Anticipi da clienti</w:t>
            </w:r>
          </w:p>
        </w:tc>
        <w:tc>
          <w:tcPr>
            <w:tcW w:w="1274" w:type="dxa"/>
          </w:tcPr>
          <w:p w:rsidR="0068244A" w:rsidRPr="008437C1"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8437C1" w:rsidRDefault="0068244A" w:rsidP="0068244A">
            <w:pPr>
              <w:pStyle w:val="Stile1"/>
              <w:spacing w:after="0"/>
              <w:ind w:left="0" w:firstLine="0"/>
            </w:pPr>
          </w:p>
        </w:tc>
      </w:tr>
      <w:tr w:rsidR="0068244A" w:rsidRPr="000F3E0A" w:rsidTr="0068244A">
        <w:tc>
          <w:tcPr>
            <w:tcW w:w="3256" w:type="dxa"/>
          </w:tcPr>
          <w:p w:rsidR="0068244A" w:rsidRDefault="0068244A" w:rsidP="0068244A">
            <w:pPr>
              <w:pStyle w:val="Stile1"/>
              <w:spacing w:after="0"/>
              <w:ind w:left="0" w:firstLine="0"/>
              <w:jc w:val="right"/>
            </w:pPr>
            <w:r>
              <w:t xml:space="preserve">Debiti </w:t>
            </w:r>
            <w:r w:rsidR="009A5502">
              <w:t xml:space="preserve">Vs. </w:t>
            </w:r>
            <w:r>
              <w:t>erario e vari</w:t>
            </w:r>
          </w:p>
        </w:tc>
        <w:tc>
          <w:tcPr>
            <w:tcW w:w="1274" w:type="dxa"/>
          </w:tcPr>
          <w:p w:rsidR="0068244A" w:rsidRPr="008437C1"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8437C1" w:rsidRDefault="0068244A" w:rsidP="0068244A">
            <w:pPr>
              <w:pStyle w:val="Stile1"/>
              <w:spacing w:after="0"/>
              <w:ind w:left="0" w:firstLine="0"/>
            </w:pPr>
          </w:p>
        </w:tc>
      </w:tr>
      <w:tr w:rsidR="0068244A" w:rsidRPr="000F3E0A" w:rsidTr="0068244A">
        <w:tc>
          <w:tcPr>
            <w:tcW w:w="3256" w:type="dxa"/>
          </w:tcPr>
          <w:p w:rsidR="0068244A" w:rsidRDefault="0068244A" w:rsidP="0068244A">
            <w:pPr>
              <w:pStyle w:val="Stile1"/>
              <w:spacing w:after="0"/>
              <w:ind w:left="0" w:firstLine="0"/>
              <w:jc w:val="right"/>
            </w:pPr>
            <w:r>
              <w:t>Debiti finanziari a breve</w:t>
            </w:r>
          </w:p>
        </w:tc>
        <w:tc>
          <w:tcPr>
            <w:tcW w:w="1274" w:type="dxa"/>
          </w:tcPr>
          <w:p w:rsidR="0068244A" w:rsidRPr="008437C1"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8437C1" w:rsidRDefault="0068244A" w:rsidP="0068244A">
            <w:pPr>
              <w:pStyle w:val="Stile1"/>
              <w:spacing w:after="0"/>
              <w:ind w:left="0" w:firstLine="0"/>
            </w:pPr>
          </w:p>
        </w:tc>
      </w:tr>
      <w:tr w:rsidR="0068244A" w:rsidRPr="000F3E0A" w:rsidTr="0068244A">
        <w:tc>
          <w:tcPr>
            <w:tcW w:w="3256" w:type="dxa"/>
          </w:tcPr>
          <w:p w:rsidR="0068244A" w:rsidRDefault="0068244A" w:rsidP="00AE5E5A">
            <w:pPr>
              <w:pStyle w:val="Stile1"/>
              <w:spacing w:after="0"/>
              <w:ind w:left="0" w:firstLine="0"/>
              <w:jc w:val="left"/>
            </w:pPr>
            <w:r>
              <w:lastRenderedPageBreak/>
              <w:t>Passività correnti</w:t>
            </w:r>
          </w:p>
        </w:tc>
        <w:tc>
          <w:tcPr>
            <w:tcW w:w="1274" w:type="dxa"/>
          </w:tcPr>
          <w:p w:rsidR="0068244A" w:rsidRPr="008437C1"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8437C1" w:rsidRDefault="0068244A" w:rsidP="0068244A">
            <w:pPr>
              <w:pStyle w:val="Stile1"/>
              <w:spacing w:after="0"/>
              <w:ind w:left="0" w:firstLine="0"/>
            </w:pPr>
          </w:p>
        </w:tc>
      </w:tr>
      <w:tr w:rsidR="0068244A" w:rsidRPr="000F3E0A" w:rsidTr="0068244A">
        <w:tc>
          <w:tcPr>
            <w:tcW w:w="3256" w:type="dxa"/>
          </w:tcPr>
          <w:p w:rsidR="0068244A" w:rsidRDefault="0068244A" w:rsidP="00AE5E5A">
            <w:pPr>
              <w:pStyle w:val="Stile1"/>
              <w:spacing w:after="0"/>
              <w:ind w:left="0" w:firstLine="0"/>
              <w:jc w:val="left"/>
            </w:pPr>
            <w:r>
              <w:t>Totale patrimonio e passività</w:t>
            </w:r>
          </w:p>
        </w:tc>
        <w:tc>
          <w:tcPr>
            <w:tcW w:w="1274" w:type="dxa"/>
          </w:tcPr>
          <w:p w:rsidR="0068244A" w:rsidRPr="008437C1"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8437C1" w:rsidRDefault="0068244A" w:rsidP="0068244A">
            <w:pPr>
              <w:pStyle w:val="Stile1"/>
              <w:spacing w:after="0"/>
              <w:ind w:left="0" w:firstLine="0"/>
            </w:pPr>
          </w:p>
        </w:tc>
      </w:tr>
      <w:tr w:rsidR="0068244A" w:rsidRPr="000F3E0A" w:rsidTr="0068244A">
        <w:tc>
          <w:tcPr>
            <w:tcW w:w="3256" w:type="dxa"/>
          </w:tcPr>
          <w:p w:rsidR="0068244A" w:rsidRDefault="0068244A" w:rsidP="0068244A">
            <w:pPr>
              <w:pStyle w:val="Stile1"/>
              <w:spacing w:after="0"/>
              <w:ind w:left="0" w:firstLine="0"/>
              <w:jc w:val="right"/>
            </w:pPr>
          </w:p>
        </w:tc>
        <w:tc>
          <w:tcPr>
            <w:tcW w:w="1274" w:type="dxa"/>
          </w:tcPr>
          <w:p w:rsidR="0068244A" w:rsidRPr="008437C1"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8437C1" w:rsidRDefault="0068244A" w:rsidP="0068244A">
            <w:pPr>
              <w:pStyle w:val="Stile1"/>
              <w:spacing w:after="0"/>
              <w:ind w:left="0" w:firstLine="0"/>
            </w:pPr>
          </w:p>
        </w:tc>
      </w:tr>
      <w:tr w:rsidR="0068244A" w:rsidRPr="000F3E0A" w:rsidTr="0068244A">
        <w:tc>
          <w:tcPr>
            <w:tcW w:w="3256" w:type="dxa"/>
          </w:tcPr>
          <w:p w:rsidR="0068244A" w:rsidRDefault="0068244A" w:rsidP="00AE5E5A">
            <w:pPr>
              <w:pStyle w:val="Stile1"/>
              <w:spacing w:after="0"/>
              <w:ind w:left="0" w:firstLine="0"/>
              <w:jc w:val="left"/>
            </w:pPr>
            <w:r>
              <w:t>Garanzie da soci</w:t>
            </w:r>
          </w:p>
        </w:tc>
        <w:tc>
          <w:tcPr>
            <w:tcW w:w="1274" w:type="dxa"/>
          </w:tcPr>
          <w:p w:rsidR="0068244A" w:rsidRPr="008437C1"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8437C1" w:rsidRDefault="0068244A" w:rsidP="0068244A">
            <w:pPr>
              <w:pStyle w:val="Stile1"/>
              <w:spacing w:after="0"/>
              <w:ind w:left="0" w:firstLine="0"/>
            </w:pPr>
          </w:p>
        </w:tc>
      </w:tr>
      <w:tr w:rsidR="0068244A" w:rsidRPr="000F3E0A" w:rsidTr="0068244A">
        <w:tc>
          <w:tcPr>
            <w:tcW w:w="3256" w:type="dxa"/>
          </w:tcPr>
          <w:p w:rsidR="0068244A" w:rsidRDefault="0068244A" w:rsidP="00AE5E5A">
            <w:pPr>
              <w:pStyle w:val="Stile1"/>
              <w:spacing w:after="0"/>
              <w:ind w:left="0" w:firstLine="0"/>
              <w:jc w:val="left"/>
            </w:pPr>
            <w:r>
              <w:t>Garanzie da terzi</w:t>
            </w:r>
          </w:p>
        </w:tc>
        <w:tc>
          <w:tcPr>
            <w:tcW w:w="1274" w:type="dxa"/>
          </w:tcPr>
          <w:p w:rsidR="0068244A" w:rsidRPr="008437C1"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8437C1" w:rsidRDefault="0068244A" w:rsidP="0068244A">
            <w:pPr>
              <w:pStyle w:val="Stile1"/>
              <w:spacing w:after="0"/>
              <w:ind w:left="0" w:firstLine="0"/>
            </w:pPr>
          </w:p>
        </w:tc>
      </w:tr>
    </w:tbl>
    <w:p w:rsidR="0068244A" w:rsidRDefault="0068244A" w:rsidP="00AE5E5A">
      <w:pPr>
        <w:pStyle w:val="Stile1"/>
        <w:spacing w:line="259" w:lineRule="auto"/>
        <w:ind w:left="0" w:firstLine="0"/>
        <w:rPr>
          <w:sz w:val="22"/>
          <w:szCs w:val="22"/>
        </w:rPr>
      </w:pPr>
    </w:p>
    <w:p w:rsidR="00916D9A" w:rsidRDefault="00916D9A" w:rsidP="00AE5E5A">
      <w:pPr>
        <w:pStyle w:val="Stile1"/>
        <w:spacing w:line="259" w:lineRule="auto"/>
        <w:ind w:left="0" w:firstLine="0"/>
        <w:rPr>
          <w:sz w:val="22"/>
          <w:szCs w:val="22"/>
        </w:rPr>
      </w:pPr>
    </w:p>
    <w:p w:rsidR="00916D9A" w:rsidRDefault="00916D9A" w:rsidP="00AE5E5A">
      <w:pPr>
        <w:pStyle w:val="Stile1"/>
        <w:spacing w:line="259" w:lineRule="auto"/>
        <w:ind w:left="0" w:firstLine="0"/>
        <w:rPr>
          <w:sz w:val="22"/>
          <w:szCs w:val="22"/>
        </w:rPr>
      </w:pPr>
    </w:p>
    <w:p w:rsidR="00916D9A" w:rsidRDefault="00916D9A" w:rsidP="00AE5E5A">
      <w:pPr>
        <w:pStyle w:val="Stile1"/>
        <w:spacing w:line="259" w:lineRule="auto"/>
        <w:ind w:left="0" w:firstLine="0"/>
        <w:rPr>
          <w:sz w:val="22"/>
          <w:szCs w:val="22"/>
        </w:rPr>
      </w:pPr>
    </w:p>
    <w:p w:rsidR="00916D9A" w:rsidRDefault="00916D9A" w:rsidP="00AE5E5A">
      <w:pPr>
        <w:pStyle w:val="Stile1"/>
        <w:spacing w:line="259" w:lineRule="auto"/>
        <w:ind w:left="0" w:firstLine="0"/>
        <w:rPr>
          <w:sz w:val="22"/>
          <w:szCs w:val="22"/>
        </w:rPr>
      </w:pPr>
    </w:p>
    <w:tbl>
      <w:tblPr>
        <w:tblStyle w:val="Grigliatabella"/>
        <w:tblW w:w="0" w:type="auto"/>
        <w:tblLook w:val="04A0" w:firstRow="1" w:lastRow="0" w:firstColumn="1" w:lastColumn="0" w:noHBand="0" w:noVBand="1"/>
      </w:tblPr>
      <w:tblGrid>
        <w:gridCol w:w="3256"/>
        <w:gridCol w:w="1274"/>
        <w:gridCol w:w="1274"/>
        <w:gridCol w:w="1275"/>
        <w:gridCol w:w="1274"/>
        <w:gridCol w:w="1275"/>
      </w:tblGrid>
      <w:tr w:rsidR="0068244A" w:rsidRPr="000F3E0A" w:rsidTr="0068244A">
        <w:tc>
          <w:tcPr>
            <w:tcW w:w="3256" w:type="dxa"/>
          </w:tcPr>
          <w:p w:rsidR="0068244A" w:rsidRPr="000F3E0A" w:rsidRDefault="0068244A" w:rsidP="0068244A">
            <w:pPr>
              <w:pStyle w:val="Stile1"/>
              <w:spacing w:after="0"/>
              <w:ind w:left="0" w:firstLine="0"/>
            </w:pPr>
            <w:r>
              <w:t>Rendiconto finanziario</w:t>
            </w:r>
          </w:p>
        </w:tc>
        <w:tc>
          <w:tcPr>
            <w:tcW w:w="1274" w:type="dxa"/>
          </w:tcPr>
          <w:p w:rsidR="0068244A" w:rsidRPr="000F3E0A" w:rsidRDefault="0068244A" w:rsidP="0068244A">
            <w:pPr>
              <w:pStyle w:val="Stile1"/>
              <w:spacing w:after="0"/>
              <w:ind w:left="0" w:firstLine="0"/>
              <w:jc w:val="center"/>
            </w:pPr>
            <w:r w:rsidRPr="000F3E0A">
              <w:t>Anno 1</w:t>
            </w:r>
          </w:p>
        </w:tc>
        <w:tc>
          <w:tcPr>
            <w:tcW w:w="1274" w:type="dxa"/>
          </w:tcPr>
          <w:p w:rsidR="0068244A" w:rsidRPr="000F3E0A" w:rsidRDefault="0068244A" w:rsidP="0068244A">
            <w:pPr>
              <w:pStyle w:val="Stile1"/>
              <w:spacing w:after="0"/>
              <w:ind w:left="0" w:firstLine="0"/>
              <w:jc w:val="center"/>
            </w:pPr>
            <w:r w:rsidRPr="000F3E0A">
              <w:t>Anno 2</w:t>
            </w:r>
          </w:p>
        </w:tc>
        <w:tc>
          <w:tcPr>
            <w:tcW w:w="1275" w:type="dxa"/>
          </w:tcPr>
          <w:p w:rsidR="0068244A" w:rsidRPr="000F3E0A" w:rsidRDefault="0068244A" w:rsidP="0068244A">
            <w:pPr>
              <w:pStyle w:val="Stile1"/>
              <w:spacing w:after="0"/>
              <w:ind w:left="0" w:firstLine="0"/>
              <w:jc w:val="center"/>
            </w:pPr>
            <w:r w:rsidRPr="000F3E0A">
              <w:t>Anno 3</w:t>
            </w:r>
          </w:p>
        </w:tc>
        <w:tc>
          <w:tcPr>
            <w:tcW w:w="1274" w:type="dxa"/>
          </w:tcPr>
          <w:p w:rsidR="0068244A" w:rsidRPr="000F3E0A" w:rsidRDefault="0068244A" w:rsidP="0068244A">
            <w:pPr>
              <w:pStyle w:val="Stile1"/>
              <w:spacing w:after="0"/>
              <w:ind w:left="0" w:firstLine="0"/>
              <w:jc w:val="center"/>
            </w:pPr>
            <w:r w:rsidRPr="000F3E0A">
              <w:t>Anno 4</w:t>
            </w:r>
          </w:p>
        </w:tc>
        <w:tc>
          <w:tcPr>
            <w:tcW w:w="1275" w:type="dxa"/>
          </w:tcPr>
          <w:p w:rsidR="0068244A" w:rsidRPr="000F3E0A" w:rsidRDefault="0068244A" w:rsidP="0068244A">
            <w:pPr>
              <w:pStyle w:val="Stile1"/>
              <w:spacing w:after="0"/>
              <w:ind w:left="0" w:firstLine="0"/>
              <w:jc w:val="center"/>
            </w:pPr>
            <w:r w:rsidRPr="000F3E0A">
              <w:t>Anno 5</w:t>
            </w:r>
          </w:p>
        </w:tc>
      </w:tr>
      <w:tr w:rsidR="0068244A" w:rsidRPr="000F3E0A" w:rsidTr="0068244A">
        <w:tc>
          <w:tcPr>
            <w:tcW w:w="3256" w:type="dxa"/>
          </w:tcPr>
          <w:p w:rsidR="0068244A" w:rsidRPr="000F3E0A" w:rsidRDefault="0068244A" w:rsidP="0068244A">
            <w:pPr>
              <w:pStyle w:val="Stile1"/>
              <w:spacing w:after="0"/>
              <w:ind w:left="0" w:firstLine="0"/>
              <w:jc w:val="right"/>
            </w:pPr>
            <w:r>
              <w:t>Utile (perdita) netta</w:t>
            </w:r>
          </w:p>
        </w:tc>
        <w:tc>
          <w:tcPr>
            <w:tcW w:w="1274"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r>
      <w:tr w:rsidR="0068244A" w:rsidRPr="000F3E0A" w:rsidTr="0068244A">
        <w:tc>
          <w:tcPr>
            <w:tcW w:w="3256" w:type="dxa"/>
          </w:tcPr>
          <w:p w:rsidR="0068244A" w:rsidRDefault="0068244A" w:rsidP="0068244A">
            <w:pPr>
              <w:pStyle w:val="Stile1"/>
              <w:spacing w:after="0"/>
              <w:ind w:left="0" w:firstLine="0"/>
              <w:jc w:val="right"/>
            </w:pPr>
            <w:r>
              <w:t>Ammortamenti</w:t>
            </w:r>
          </w:p>
        </w:tc>
        <w:tc>
          <w:tcPr>
            <w:tcW w:w="1274"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r>
      <w:tr w:rsidR="0068244A" w:rsidRPr="000F3E0A" w:rsidTr="0068244A">
        <w:tc>
          <w:tcPr>
            <w:tcW w:w="3256" w:type="dxa"/>
          </w:tcPr>
          <w:p w:rsidR="0068244A" w:rsidRPr="000F3E0A" w:rsidRDefault="009A5502" w:rsidP="00AE5E5A">
            <w:pPr>
              <w:pStyle w:val="Stile1"/>
              <w:spacing w:after="0"/>
              <w:ind w:left="0" w:firstLine="0"/>
              <w:jc w:val="left"/>
            </w:pPr>
            <w:r>
              <w:t xml:space="preserve">= </w:t>
            </w:r>
            <w:r w:rsidR="0068244A">
              <w:t>Cash flow</w:t>
            </w:r>
            <w:r>
              <w:t xml:space="preserve"> (a)</w:t>
            </w:r>
          </w:p>
        </w:tc>
        <w:tc>
          <w:tcPr>
            <w:tcW w:w="1274"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r>
      <w:tr w:rsidR="0068244A" w:rsidRPr="000F3E0A" w:rsidTr="0068244A">
        <w:tc>
          <w:tcPr>
            <w:tcW w:w="3256" w:type="dxa"/>
          </w:tcPr>
          <w:p w:rsidR="0068244A" w:rsidRDefault="009A5502" w:rsidP="00AE5E5A">
            <w:pPr>
              <w:pStyle w:val="Stile1"/>
              <w:spacing w:after="0"/>
              <w:ind w:left="0" w:firstLine="0"/>
              <w:jc w:val="right"/>
            </w:pPr>
            <w:r>
              <w:rPr>
                <w:rFonts w:ascii="Calibri" w:hAnsi="Calibri" w:cs="Calibri"/>
              </w:rPr>
              <w:t>Δ</w:t>
            </w:r>
            <w:r>
              <w:t xml:space="preserve"> rimanenze</w:t>
            </w:r>
          </w:p>
        </w:tc>
        <w:tc>
          <w:tcPr>
            <w:tcW w:w="1274"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r>
      <w:tr w:rsidR="0068244A" w:rsidRPr="000F3E0A" w:rsidTr="0068244A">
        <w:tc>
          <w:tcPr>
            <w:tcW w:w="3256" w:type="dxa"/>
          </w:tcPr>
          <w:p w:rsidR="0068244A" w:rsidRDefault="009A5502" w:rsidP="009A5502">
            <w:pPr>
              <w:pStyle w:val="Stile1"/>
              <w:spacing w:after="0"/>
              <w:ind w:left="0" w:firstLine="0"/>
              <w:jc w:val="right"/>
            </w:pPr>
            <w:r>
              <w:rPr>
                <w:rFonts w:ascii="Calibri" w:hAnsi="Calibri" w:cs="Calibri"/>
              </w:rPr>
              <w:t>Δ</w:t>
            </w:r>
            <w:r>
              <w:t xml:space="preserve"> crediti Vs clienti</w:t>
            </w:r>
          </w:p>
        </w:tc>
        <w:tc>
          <w:tcPr>
            <w:tcW w:w="1274"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r>
      <w:tr w:rsidR="0068244A" w:rsidRPr="000F3E0A" w:rsidTr="0068244A">
        <w:tc>
          <w:tcPr>
            <w:tcW w:w="3256" w:type="dxa"/>
          </w:tcPr>
          <w:p w:rsidR="0068244A" w:rsidRDefault="009A5502" w:rsidP="00AE5E5A">
            <w:pPr>
              <w:pStyle w:val="Stile1"/>
              <w:spacing w:after="0"/>
              <w:ind w:left="0" w:firstLine="0"/>
              <w:jc w:val="right"/>
            </w:pPr>
            <w:r>
              <w:rPr>
                <w:rFonts w:ascii="Calibri" w:hAnsi="Calibri" w:cs="Calibri"/>
              </w:rPr>
              <w:t>Δ</w:t>
            </w:r>
            <w:r>
              <w:t xml:space="preserve"> debiti Vs. fornitori</w:t>
            </w:r>
          </w:p>
        </w:tc>
        <w:tc>
          <w:tcPr>
            <w:tcW w:w="1274"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r>
      <w:tr w:rsidR="0068244A" w:rsidRPr="000F3E0A" w:rsidTr="0068244A">
        <w:tc>
          <w:tcPr>
            <w:tcW w:w="3256" w:type="dxa"/>
          </w:tcPr>
          <w:p w:rsidR="0068244A" w:rsidRDefault="009A5502" w:rsidP="00AE5E5A">
            <w:pPr>
              <w:pStyle w:val="Stile1"/>
              <w:spacing w:after="0"/>
              <w:ind w:left="0" w:firstLine="0"/>
              <w:jc w:val="right"/>
            </w:pPr>
            <w:r>
              <w:rPr>
                <w:rFonts w:ascii="Calibri" w:hAnsi="Calibri" w:cs="Calibri"/>
              </w:rPr>
              <w:t>Δ</w:t>
            </w:r>
            <w:r>
              <w:t xml:space="preserve"> anticipi da clienti</w:t>
            </w:r>
          </w:p>
        </w:tc>
        <w:tc>
          <w:tcPr>
            <w:tcW w:w="1274"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r>
      <w:tr w:rsidR="0068244A" w:rsidRPr="000F3E0A" w:rsidTr="0068244A">
        <w:tc>
          <w:tcPr>
            <w:tcW w:w="3256" w:type="dxa"/>
          </w:tcPr>
          <w:p w:rsidR="0068244A" w:rsidRDefault="009A5502" w:rsidP="00AE5E5A">
            <w:pPr>
              <w:pStyle w:val="Stile1"/>
              <w:spacing w:after="0"/>
              <w:ind w:left="0" w:firstLine="0"/>
              <w:jc w:val="right"/>
            </w:pPr>
            <w:r>
              <w:rPr>
                <w:rFonts w:ascii="Calibri" w:hAnsi="Calibri" w:cs="Calibri"/>
              </w:rPr>
              <w:t>Δ</w:t>
            </w:r>
            <w:r>
              <w:t xml:space="preserve"> debiti Vs. erario e vari</w:t>
            </w:r>
          </w:p>
        </w:tc>
        <w:tc>
          <w:tcPr>
            <w:tcW w:w="1274"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c>
          <w:tcPr>
            <w:tcW w:w="1274" w:type="dxa"/>
          </w:tcPr>
          <w:p w:rsidR="0068244A" w:rsidRPr="000F3E0A" w:rsidRDefault="0068244A" w:rsidP="0068244A">
            <w:pPr>
              <w:pStyle w:val="Stile1"/>
              <w:spacing w:after="0"/>
              <w:ind w:left="0" w:firstLine="0"/>
            </w:pPr>
          </w:p>
        </w:tc>
        <w:tc>
          <w:tcPr>
            <w:tcW w:w="1275" w:type="dxa"/>
          </w:tcPr>
          <w:p w:rsidR="0068244A" w:rsidRPr="000F3E0A" w:rsidRDefault="0068244A" w:rsidP="0068244A">
            <w:pPr>
              <w:pStyle w:val="Stile1"/>
              <w:spacing w:after="0"/>
              <w:ind w:left="0" w:firstLine="0"/>
            </w:pPr>
          </w:p>
        </w:tc>
      </w:tr>
      <w:tr w:rsidR="009A5502" w:rsidRPr="000F3E0A" w:rsidTr="0068244A">
        <w:tc>
          <w:tcPr>
            <w:tcW w:w="3256" w:type="dxa"/>
          </w:tcPr>
          <w:p w:rsidR="009A5502" w:rsidRDefault="009A5502" w:rsidP="009A5502">
            <w:pPr>
              <w:pStyle w:val="Stile1"/>
              <w:spacing w:after="0"/>
              <w:ind w:left="0" w:firstLine="0"/>
              <w:jc w:val="left"/>
            </w:pPr>
            <w:r>
              <w:t>= Circolante (b)</w:t>
            </w:r>
          </w:p>
        </w:tc>
        <w:tc>
          <w:tcPr>
            <w:tcW w:w="1274" w:type="dxa"/>
          </w:tcPr>
          <w:p w:rsidR="009A5502" w:rsidRPr="000F3E0A" w:rsidRDefault="009A5502" w:rsidP="009A5502">
            <w:pPr>
              <w:pStyle w:val="Stile1"/>
              <w:spacing w:after="0"/>
              <w:ind w:left="0" w:firstLine="0"/>
            </w:pPr>
          </w:p>
        </w:tc>
        <w:tc>
          <w:tcPr>
            <w:tcW w:w="1274" w:type="dxa"/>
          </w:tcPr>
          <w:p w:rsidR="009A5502" w:rsidRPr="000F3E0A" w:rsidRDefault="009A5502" w:rsidP="009A5502">
            <w:pPr>
              <w:pStyle w:val="Stile1"/>
              <w:spacing w:after="0"/>
              <w:ind w:left="0" w:firstLine="0"/>
            </w:pPr>
          </w:p>
        </w:tc>
        <w:tc>
          <w:tcPr>
            <w:tcW w:w="1275" w:type="dxa"/>
          </w:tcPr>
          <w:p w:rsidR="009A5502" w:rsidRPr="000F3E0A" w:rsidRDefault="009A5502" w:rsidP="009A5502">
            <w:pPr>
              <w:pStyle w:val="Stile1"/>
              <w:spacing w:after="0"/>
              <w:ind w:left="0" w:firstLine="0"/>
            </w:pPr>
          </w:p>
        </w:tc>
        <w:tc>
          <w:tcPr>
            <w:tcW w:w="1274" w:type="dxa"/>
          </w:tcPr>
          <w:p w:rsidR="009A5502" w:rsidRPr="000F3E0A" w:rsidRDefault="009A5502" w:rsidP="009A5502">
            <w:pPr>
              <w:pStyle w:val="Stile1"/>
              <w:spacing w:after="0"/>
              <w:ind w:left="0" w:firstLine="0"/>
            </w:pPr>
          </w:p>
        </w:tc>
        <w:tc>
          <w:tcPr>
            <w:tcW w:w="1275" w:type="dxa"/>
          </w:tcPr>
          <w:p w:rsidR="009A5502" w:rsidRPr="000F3E0A" w:rsidRDefault="009A5502" w:rsidP="009A5502">
            <w:pPr>
              <w:pStyle w:val="Stile1"/>
              <w:spacing w:after="0"/>
              <w:ind w:left="0" w:firstLine="0"/>
            </w:pPr>
          </w:p>
        </w:tc>
      </w:tr>
      <w:tr w:rsidR="009A5502" w:rsidRPr="000F3E0A" w:rsidTr="0068244A">
        <w:tc>
          <w:tcPr>
            <w:tcW w:w="3256" w:type="dxa"/>
          </w:tcPr>
          <w:p w:rsidR="009A5502" w:rsidRDefault="009A5502" w:rsidP="00AE5E5A">
            <w:pPr>
              <w:pStyle w:val="Stile1"/>
              <w:spacing w:after="0"/>
              <w:ind w:left="0" w:firstLine="0"/>
              <w:jc w:val="left"/>
            </w:pPr>
            <w:r>
              <w:t>Fonti ed impieghi operativi (a + b)</w:t>
            </w:r>
          </w:p>
        </w:tc>
        <w:tc>
          <w:tcPr>
            <w:tcW w:w="1274" w:type="dxa"/>
          </w:tcPr>
          <w:p w:rsidR="009A5502" w:rsidRPr="000F3E0A" w:rsidRDefault="009A5502" w:rsidP="009A5502">
            <w:pPr>
              <w:pStyle w:val="Stile1"/>
              <w:spacing w:after="0"/>
              <w:ind w:left="0" w:firstLine="0"/>
            </w:pPr>
          </w:p>
        </w:tc>
        <w:tc>
          <w:tcPr>
            <w:tcW w:w="1274" w:type="dxa"/>
          </w:tcPr>
          <w:p w:rsidR="009A5502" w:rsidRPr="000F3E0A" w:rsidRDefault="009A5502" w:rsidP="009A5502">
            <w:pPr>
              <w:pStyle w:val="Stile1"/>
              <w:spacing w:after="0"/>
              <w:ind w:left="0" w:firstLine="0"/>
            </w:pPr>
          </w:p>
        </w:tc>
        <w:tc>
          <w:tcPr>
            <w:tcW w:w="1275" w:type="dxa"/>
          </w:tcPr>
          <w:p w:rsidR="009A5502" w:rsidRPr="000F3E0A" w:rsidRDefault="009A5502" w:rsidP="009A5502">
            <w:pPr>
              <w:pStyle w:val="Stile1"/>
              <w:spacing w:after="0"/>
              <w:ind w:left="0" w:firstLine="0"/>
            </w:pPr>
          </w:p>
        </w:tc>
        <w:tc>
          <w:tcPr>
            <w:tcW w:w="1274" w:type="dxa"/>
          </w:tcPr>
          <w:p w:rsidR="009A5502" w:rsidRPr="000F3E0A" w:rsidRDefault="009A5502" w:rsidP="009A5502">
            <w:pPr>
              <w:pStyle w:val="Stile1"/>
              <w:spacing w:after="0"/>
              <w:ind w:left="0" w:firstLine="0"/>
            </w:pPr>
          </w:p>
        </w:tc>
        <w:tc>
          <w:tcPr>
            <w:tcW w:w="1275" w:type="dxa"/>
          </w:tcPr>
          <w:p w:rsidR="009A5502" w:rsidRPr="000F3E0A" w:rsidRDefault="009A5502" w:rsidP="009A5502">
            <w:pPr>
              <w:pStyle w:val="Stile1"/>
              <w:spacing w:after="0"/>
              <w:ind w:left="0" w:firstLine="0"/>
            </w:pPr>
          </w:p>
        </w:tc>
      </w:tr>
      <w:tr w:rsidR="009A5502" w:rsidRPr="000F3E0A" w:rsidTr="0068244A">
        <w:tc>
          <w:tcPr>
            <w:tcW w:w="3256" w:type="dxa"/>
          </w:tcPr>
          <w:p w:rsidR="009A5502" w:rsidRDefault="009A5502" w:rsidP="009A5502">
            <w:pPr>
              <w:pStyle w:val="Stile1"/>
              <w:spacing w:after="0"/>
              <w:ind w:left="0" w:firstLine="0"/>
              <w:jc w:val="right"/>
            </w:pPr>
            <w:r>
              <w:rPr>
                <w:rFonts w:ascii="Calibri" w:hAnsi="Calibri" w:cs="Calibri"/>
              </w:rPr>
              <w:t xml:space="preserve"> Δ</w:t>
            </w:r>
            <w:r>
              <w:t xml:space="preserve"> investimenti</w:t>
            </w:r>
          </w:p>
        </w:tc>
        <w:tc>
          <w:tcPr>
            <w:tcW w:w="1274" w:type="dxa"/>
          </w:tcPr>
          <w:p w:rsidR="009A5502" w:rsidRPr="008437C1" w:rsidRDefault="009A5502" w:rsidP="009A5502">
            <w:pPr>
              <w:pStyle w:val="Stile1"/>
              <w:spacing w:after="0"/>
              <w:ind w:left="0" w:firstLine="0"/>
            </w:pPr>
          </w:p>
        </w:tc>
        <w:tc>
          <w:tcPr>
            <w:tcW w:w="1274" w:type="dxa"/>
          </w:tcPr>
          <w:p w:rsidR="009A5502" w:rsidRPr="000F3E0A" w:rsidRDefault="009A5502" w:rsidP="009A5502">
            <w:pPr>
              <w:pStyle w:val="Stile1"/>
              <w:spacing w:after="0"/>
              <w:ind w:left="0" w:firstLine="0"/>
            </w:pPr>
          </w:p>
        </w:tc>
        <w:tc>
          <w:tcPr>
            <w:tcW w:w="1275" w:type="dxa"/>
          </w:tcPr>
          <w:p w:rsidR="009A5502" w:rsidRPr="000F3E0A" w:rsidRDefault="009A5502" w:rsidP="009A5502">
            <w:pPr>
              <w:pStyle w:val="Stile1"/>
              <w:spacing w:after="0"/>
              <w:ind w:left="0" w:firstLine="0"/>
            </w:pPr>
          </w:p>
        </w:tc>
        <w:tc>
          <w:tcPr>
            <w:tcW w:w="1274" w:type="dxa"/>
          </w:tcPr>
          <w:p w:rsidR="009A5502" w:rsidRPr="000F3E0A" w:rsidRDefault="009A5502" w:rsidP="009A5502">
            <w:pPr>
              <w:pStyle w:val="Stile1"/>
              <w:spacing w:after="0"/>
              <w:ind w:left="0" w:firstLine="0"/>
            </w:pPr>
          </w:p>
        </w:tc>
        <w:tc>
          <w:tcPr>
            <w:tcW w:w="1275" w:type="dxa"/>
          </w:tcPr>
          <w:p w:rsidR="009A5502" w:rsidRPr="008437C1" w:rsidRDefault="009A5502" w:rsidP="009A5502">
            <w:pPr>
              <w:pStyle w:val="Stile1"/>
              <w:spacing w:after="0"/>
              <w:ind w:left="0" w:firstLine="0"/>
            </w:pPr>
          </w:p>
        </w:tc>
      </w:tr>
      <w:tr w:rsidR="009A5502" w:rsidRPr="000F3E0A" w:rsidTr="0068244A">
        <w:tc>
          <w:tcPr>
            <w:tcW w:w="3256" w:type="dxa"/>
          </w:tcPr>
          <w:p w:rsidR="009A5502" w:rsidRDefault="009A5502" w:rsidP="009A5502">
            <w:pPr>
              <w:pStyle w:val="Stile1"/>
              <w:spacing w:after="0"/>
              <w:ind w:left="0" w:firstLine="0"/>
              <w:jc w:val="right"/>
            </w:pPr>
            <w:r>
              <w:rPr>
                <w:rFonts w:ascii="Calibri" w:hAnsi="Calibri" w:cs="Calibri"/>
              </w:rPr>
              <w:t>Δ</w:t>
            </w:r>
            <w:r>
              <w:t xml:space="preserve"> capitale sociale</w:t>
            </w:r>
          </w:p>
        </w:tc>
        <w:tc>
          <w:tcPr>
            <w:tcW w:w="1274" w:type="dxa"/>
          </w:tcPr>
          <w:p w:rsidR="009A5502" w:rsidRPr="008437C1" w:rsidRDefault="009A5502" w:rsidP="009A5502">
            <w:pPr>
              <w:pStyle w:val="Stile1"/>
              <w:spacing w:after="0"/>
              <w:ind w:left="0" w:firstLine="0"/>
            </w:pPr>
          </w:p>
        </w:tc>
        <w:tc>
          <w:tcPr>
            <w:tcW w:w="1274" w:type="dxa"/>
          </w:tcPr>
          <w:p w:rsidR="009A5502" w:rsidRPr="000F3E0A" w:rsidRDefault="009A5502" w:rsidP="009A5502">
            <w:pPr>
              <w:pStyle w:val="Stile1"/>
              <w:spacing w:after="0"/>
              <w:ind w:left="0" w:firstLine="0"/>
            </w:pPr>
          </w:p>
        </w:tc>
        <w:tc>
          <w:tcPr>
            <w:tcW w:w="1275" w:type="dxa"/>
          </w:tcPr>
          <w:p w:rsidR="009A5502" w:rsidRPr="000F3E0A" w:rsidRDefault="009A5502" w:rsidP="009A5502">
            <w:pPr>
              <w:pStyle w:val="Stile1"/>
              <w:spacing w:after="0"/>
              <w:ind w:left="0" w:firstLine="0"/>
            </w:pPr>
          </w:p>
        </w:tc>
        <w:tc>
          <w:tcPr>
            <w:tcW w:w="1274" w:type="dxa"/>
          </w:tcPr>
          <w:p w:rsidR="009A5502" w:rsidRPr="000F3E0A" w:rsidRDefault="009A5502" w:rsidP="009A5502">
            <w:pPr>
              <w:pStyle w:val="Stile1"/>
              <w:spacing w:after="0"/>
              <w:ind w:left="0" w:firstLine="0"/>
            </w:pPr>
          </w:p>
        </w:tc>
        <w:tc>
          <w:tcPr>
            <w:tcW w:w="1275" w:type="dxa"/>
          </w:tcPr>
          <w:p w:rsidR="009A5502" w:rsidRPr="008437C1" w:rsidRDefault="009A5502" w:rsidP="009A5502">
            <w:pPr>
              <w:pStyle w:val="Stile1"/>
              <w:spacing w:after="0"/>
              <w:ind w:left="0" w:firstLine="0"/>
            </w:pPr>
          </w:p>
        </w:tc>
      </w:tr>
      <w:tr w:rsidR="009A5502" w:rsidRPr="000F3E0A" w:rsidTr="0068244A">
        <w:tc>
          <w:tcPr>
            <w:tcW w:w="3256" w:type="dxa"/>
          </w:tcPr>
          <w:p w:rsidR="009A5502" w:rsidRDefault="009A5502" w:rsidP="009A5502">
            <w:pPr>
              <w:pStyle w:val="Stile1"/>
              <w:spacing w:after="0"/>
              <w:ind w:left="0" w:firstLine="0"/>
              <w:jc w:val="right"/>
            </w:pPr>
            <w:r>
              <w:rPr>
                <w:rFonts w:ascii="Calibri" w:hAnsi="Calibri" w:cs="Calibri"/>
              </w:rPr>
              <w:t>Incremento debiti m/l Vs soci</w:t>
            </w:r>
          </w:p>
        </w:tc>
        <w:tc>
          <w:tcPr>
            <w:tcW w:w="1274" w:type="dxa"/>
          </w:tcPr>
          <w:p w:rsidR="009A5502" w:rsidRPr="008437C1" w:rsidRDefault="009A5502" w:rsidP="009A5502">
            <w:pPr>
              <w:pStyle w:val="Stile1"/>
              <w:spacing w:after="0"/>
              <w:ind w:left="0" w:firstLine="0"/>
            </w:pPr>
          </w:p>
        </w:tc>
        <w:tc>
          <w:tcPr>
            <w:tcW w:w="1274" w:type="dxa"/>
          </w:tcPr>
          <w:p w:rsidR="009A5502" w:rsidRPr="000F3E0A" w:rsidRDefault="009A5502" w:rsidP="009A5502">
            <w:pPr>
              <w:pStyle w:val="Stile1"/>
              <w:spacing w:after="0"/>
              <w:ind w:left="0" w:firstLine="0"/>
            </w:pPr>
          </w:p>
        </w:tc>
        <w:tc>
          <w:tcPr>
            <w:tcW w:w="1275" w:type="dxa"/>
          </w:tcPr>
          <w:p w:rsidR="009A5502" w:rsidRPr="000F3E0A" w:rsidRDefault="009A5502" w:rsidP="009A5502">
            <w:pPr>
              <w:pStyle w:val="Stile1"/>
              <w:spacing w:after="0"/>
              <w:ind w:left="0" w:firstLine="0"/>
            </w:pPr>
          </w:p>
        </w:tc>
        <w:tc>
          <w:tcPr>
            <w:tcW w:w="1274" w:type="dxa"/>
          </w:tcPr>
          <w:p w:rsidR="009A5502" w:rsidRPr="000F3E0A" w:rsidRDefault="009A5502" w:rsidP="009A5502">
            <w:pPr>
              <w:pStyle w:val="Stile1"/>
              <w:spacing w:after="0"/>
              <w:ind w:left="0" w:firstLine="0"/>
            </w:pPr>
          </w:p>
        </w:tc>
        <w:tc>
          <w:tcPr>
            <w:tcW w:w="1275" w:type="dxa"/>
          </w:tcPr>
          <w:p w:rsidR="009A5502" w:rsidRPr="008437C1" w:rsidRDefault="009A5502" w:rsidP="009A5502">
            <w:pPr>
              <w:pStyle w:val="Stile1"/>
              <w:spacing w:after="0"/>
              <w:ind w:left="0" w:firstLine="0"/>
            </w:pPr>
          </w:p>
        </w:tc>
      </w:tr>
      <w:tr w:rsidR="009A5502" w:rsidRPr="000F3E0A" w:rsidTr="0068244A">
        <w:tc>
          <w:tcPr>
            <w:tcW w:w="3256" w:type="dxa"/>
          </w:tcPr>
          <w:p w:rsidR="009A5502" w:rsidRDefault="009A5502" w:rsidP="00AE5E5A">
            <w:pPr>
              <w:pStyle w:val="Stile1"/>
              <w:spacing w:after="0"/>
              <w:ind w:left="0" w:firstLine="0"/>
              <w:jc w:val="right"/>
            </w:pPr>
            <w:r>
              <w:rPr>
                <w:rFonts w:ascii="Calibri" w:hAnsi="Calibri" w:cs="Calibri"/>
              </w:rPr>
              <w:t>Incremento debiti m/l Vs terzi</w:t>
            </w:r>
          </w:p>
        </w:tc>
        <w:tc>
          <w:tcPr>
            <w:tcW w:w="1274" w:type="dxa"/>
          </w:tcPr>
          <w:p w:rsidR="009A5502" w:rsidRPr="008437C1" w:rsidRDefault="009A5502" w:rsidP="009A5502">
            <w:pPr>
              <w:pStyle w:val="Stile1"/>
              <w:spacing w:after="0"/>
              <w:ind w:left="0" w:firstLine="0"/>
            </w:pPr>
          </w:p>
        </w:tc>
        <w:tc>
          <w:tcPr>
            <w:tcW w:w="1274" w:type="dxa"/>
          </w:tcPr>
          <w:p w:rsidR="009A5502" w:rsidRPr="000F3E0A" w:rsidRDefault="009A5502" w:rsidP="009A5502">
            <w:pPr>
              <w:pStyle w:val="Stile1"/>
              <w:spacing w:after="0"/>
              <w:ind w:left="0" w:firstLine="0"/>
            </w:pPr>
          </w:p>
        </w:tc>
        <w:tc>
          <w:tcPr>
            <w:tcW w:w="1275" w:type="dxa"/>
          </w:tcPr>
          <w:p w:rsidR="009A5502" w:rsidRPr="000F3E0A" w:rsidRDefault="009A5502" w:rsidP="009A5502">
            <w:pPr>
              <w:pStyle w:val="Stile1"/>
              <w:spacing w:after="0"/>
              <w:ind w:left="0" w:firstLine="0"/>
            </w:pPr>
          </w:p>
        </w:tc>
        <w:tc>
          <w:tcPr>
            <w:tcW w:w="1274" w:type="dxa"/>
          </w:tcPr>
          <w:p w:rsidR="009A5502" w:rsidRPr="000F3E0A" w:rsidRDefault="009A5502" w:rsidP="009A5502">
            <w:pPr>
              <w:pStyle w:val="Stile1"/>
              <w:spacing w:after="0"/>
              <w:ind w:left="0" w:firstLine="0"/>
            </w:pPr>
          </w:p>
        </w:tc>
        <w:tc>
          <w:tcPr>
            <w:tcW w:w="1275" w:type="dxa"/>
          </w:tcPr>
          <w:p w:rsidR="009A5502" w:rsidRPr="008437C1" w:rsidRDefault="009A5502" w:rsidP="009A5502">
            <w:pPr>
              <w:pStyle w:val="Stile1"/>
              <w:spacing w:after="0"/>
              <w:ind w:left="0" w:firstLine="0"/>
            </w:pPr>
          </w:p>
        </w:tc>
      </w:tr>
      <w:tr w:rsidR="009A5502" w:rsidRPr="000F3E0A" w:rsidTr="0068244A">
        <w:tc>
          <w:tcPr>
            <w:tcW w:w="3256" w:type="dxa"/>
          </w:tcPr>
          <w:p w:rsidR="009A5502" w:rsidRDefault="009A5502" w:rsidP="009A5502">
            <w:pPr>
              <w:pStyle w:val="Stile1"/>
              <w:spacing w:after="0"/>
              <w:ind w:left="0" w:firstLine="0"/>
              <w:jc w:val="right"/>
            </w:pPr>
            <w:r>
              <w:rPr>
                <w:rFonts w:ascii="Calibri" w:hAnsi="Calibri" w:cs="Calibri"/>
              </w:rPr>
              <w:t>Decremento debiti m/l Vs soci</w:t>
            </w:r>
          </w:p>
        </w:tc>
        <w:tc>
          <w:tcPr>
            <w:tcW w:w="1274" w:type="dxa"/>
          </w:tcPr>
          <w:p w:rsidR="009A5502" w:rsidRPr="008437C1" w:rsidRDefault="009A5502" w:rsidP="009A5502">
            <w:pPr>
              <w:pStyle w:val="Stile1"/>
              <w:spacing w:after="0"/>
              <w:ind w:left="0" w:firstLine="0"/>
            </w:pPr>
          </w:p>
        </w:tc>
        <w:tc>
          <w:tcPr>
            <w:tcW w:w="1274" w:type="dxa"/>
          </w:tcPr>
          <w:p w:rsidR="009A5502" w:rsidRPr="000F3E0A" w:rsidRDefault="009A5502" w:rsidP="009A5502">
            <w:pPr>
              <w:pStyle w:val="Stile1"/>
              <w:spacing w:after="0"/>
              <w:ind w:left="0" w:firstLine="0"/>
            </w:pPr>
          </w:p>
        </w:tc>
        <w:tc>
          <w:tcPr>
            <w:tcW w:w="1275" w:type="dxa"/>
          </w:tcPr>
          <w:p w:rsidR="009A5502" w:rsidRPr="000F3E0A" w:rsidRDefault="009A5502" w:rsidP="009A5502">
            <w:pPr>
              <w:pStyle w:val="Stile1"/>
              <w:spacing w:after="0"/>
              <w:ind w:left="0" w:firstLine="0"/>
            </w:pPr>
          </w:p>
        </w:tc>
        <w:tc>
          <w:tcPr>
            <w:tcW w:w="1274" w:type="dxa"/>
          </w:tcPr>
          <w:p w:rsidR="009A5502" w:rsidRPr="000F3E0A" w:rsidRDefault="009A5502" w:rsidP="009A5502">
            <w:pPr>
              <w:pStyle w:val="Stile1"/>
              <w:spacing w:after="0"/>
              <w:ind w:left="0" w:firstLine="0"/>
            </w:pPr>
          </w:p>
        </w:tc>
        <w:tc>
          <w:tcPr>
            <w:tcW w:w="1275" w:type="dxa"/>
          </w:tcPr>
          <w:p w:rsidR="009A5502" w:rsidRPr="008437C1" w:rsidRDefault="009A5502" w:rsidP="009A5502">
            <w:pPr>
              <w:pStyle w:val="Stile1"/>
              <w:spacing w:after="0"/>
              <w:ind w:left="0" w:firstLine="0"/>
            </w:pPr>
          </w:p>
        </w:tc>
      </w:tr>
      <w:tr w:rsidR="009A5502" w:rsidRPr="000F3E0A" w:rsidTr="0068244A">
        <w:tc>
          <w:tcPr>
            <w:tcW w:w="3256" w:type="dxa"/>
          </w:tcPr>
          <w:p w:rsidR="009A5502" w:rsidRDefault="009A5502" w:rsidP="009A5502">
            <w:pPr>
              <w:pStyle w:val="Stile1"/>
              <w:spacing w:after="0"/>
              <w:ind w:left="0" w:firstLine="0"/>
              <w:jc w:val="right"/>
            </w:pPr>
            <w:r>
              <w:rPr>
                <w:rFonts w:ascii="Calibri" w:hAnsi="Calibri" w:cs="Calibri"/>
              </w:rPr>
              <w:t>Decremento debiti m/l Vs terzi</w:t>
            </w:r>
          </w:p>
        </w:tc>
        <w:tc>
          <w:tcPr>
            <w:tcW w:w="1274" w:type="dxa"/>
          </w:tcPr>
          <w:p w:rsidR="009A5502" w:rsidRPr="008437C1" w:rsidRDefault="009A5502" w:rsidP="009A5502">
            <w:pPr>
              <w:pStyle w:val="Stile1"/>
              <w:spacing w:after="0"/>
              <w:ind w:left="0" w:firstLine="0"/>
            </w:pPr>
          </w:p>
        </w:tc>
        <w:tc>
          <w:tcPr>
            <w:tcW w:w="1274" w:type="dxa"/>
          </w:tcPr>
          <w:p w:rsidR="009A5502" w:rsidRPr="000F3E0A" w:rsidRDefault="009A5502" w:rsidP="009A5502">
            <w:pPr>
              <w:pStyle w:val="Stile1"/>
              <w:spacing w:after="0"/>
              <w:ind w:left="0" w:firstLine="0"/>
            </w:pPr>
          </w:p>
        </w:tc>
        <w:tc>
          <w:tcPr>
            <w:tcW w:w="1275" w:type="dxa"/>
          </w:tcPr>
          <w:p w:rsidR="009A5502" w:rsidRPr="000F3E0A" w:rsidRDefault="009A5502" w:rsidP="009A5502">
            <w:pPr>
              <w:pStyle w:val="Stile1"/>
              <w:spacing w:after="0"/>
              <w:ind w:left="0" w:firstLine="0"/>
            </w:pPr>
          </w:p>
        </w:tc>
        <w:tc>
          <w:tcPr>
            <w:tcW w:w="1274" w:type="dxa"/>
          </w:tcPr>
          <w:p w:rsidR="009A5502" w:rsidRPr="000F3E0A" w:rsidRDefault="009A5502" w:rsidP="009A5502">
            <w:pPr>
              <w:pStyle w:val="Stile1"/>
              <w:spacing w:after="0"/>
              <w:ind w:left="0" w:firstLine="0"/>
            </w:pPr>
          </w:p>
        </w:tc>
        <w:tc>
          <w:tcPr>
            <w:tcW w:w="1275" w:type="dxa"/>
          </w:tcPr>
          <w:p w:rsidR="009A5502" w:rsidRPr="008437C1" w:rsidRDefault="009A5502" w:rsidP="009A5502">
            <w:pPr>
              <w:pStyle w:val="Stile1"/>
              <w:spacing w:after="0"/>
              <w:ind w:left="0" w:firstLine="0"/>
            </w:pPr>
          </w:p>
        </w:tc>
      </w:tr>
      <w:tr w:rsidR="009A5502" w:rsidRPr="000F3E0A" w:rsidTr="0068244A">
        <w:tc>
          <w:tcPr>
            <w:tcW w:w="3256" w:type="dxa"/>
          </w:tcPr>
          <w:p w:rsidR="009A5502" w:rsidRDefault="009A5502" w:rsidP="00AE5E5A">
            <w:pPr>
              <w:pStyle w:val="Stile1"/>
              <w:spacing w:after="0"/>
              <w:ind w:left="0" w:firstLine="0"/>
              <w:jc w:val="right"/>
            </w:pPr>
          </w:p>
        </w:tc>
        <w:tc>
          <w:tcPr>
            <w:tcW w:w="1274" w:type="dxa"/>
          </w:tcPr>
          <w:p w:rsidR="009A5502" w:rsidRPr="008437C1" w:rsidRDefault="009A5502" w:rsidP="009A5502">
            <w:pPr>
              <w:pStyle w:val="Stile1"/>
              <w:spacing w:after="0"/>
              <w:ind w:left="0" w:firstLine="0"/>
            </w:pPr>
          </w:p>
        </w:tc>
        <w:tc>
          <w:tcPr>
            <w:tcW w:w="1274" w:type="dxa"/>
          </w:tcPr>
          <w:p w:rsidR="009A5502" w:rsidRPr="000F3E0A" w:rsidRDefault="009A5502" w:rsidP="009A5502">
            <w:pPr>
              <w:pStyle w:val="Stile1"/>
              <w:spacing w:after="0"/>
              <w:ind w:left="0" w:firstLine="0"/>
            </w:pPr>
          </w:p>
        </w:tc>
        <w:tc>
          <w:tcPr>
            <w:tcW w:w="1275" w:type="dxa"/>
          </w:tcPr>
          <w:p w:rsidR="009A5502" w:rsidRPr="000F3E0A" w:rsidRDefault="009A5502" w:rsidP="009A5502">
            <w:pPr>
              <w:pStyle w:val="Stile1"/>
              <w:spacing w:after="0"/>
              <w:ind w:left="0" w:firstLine="0"/>
            </w:pPr>
          </w:p>
        </w:tc>
        <w:tc>
          <w:tcPr>
            <w:tcW w:w="1274" w:type="dxa"/>
          </w:tcPr>
          <w:p w:rsidR="009A5502" w:rsidRPr="000F3E0A" w:rsidRDefault="009A5502" w:rsidP="009A5502">
            <w:pPr>
              <w:pStyle w:val="Stile1"/>
              <w:spacing w:after="0"/>
              <w:ind w:left="0" w:firstLine="0"/>
            </w:pPr>
          </w:p>
        </w:tc>
        <w:tc>
          <w:tcPr>
            <w:tcW w:w="1275" w:type="dxa"/>
          </w:tcPr>
          <w:p w:rsidR="009A5502" w:rsidRPr="008437C1" w:rsidRDefault="009A5502" w:rsidP="009A5502">
            <w:pPr>
              <w:pStyle w:val="Stile1"/>
              <w:spacing w:after="0"/>
              <w:ind w:left="0" w:firstLine="0"/>
            </w:pPr>
          </w:p>
        </w:tc>
      </w:tr>
      <w:tr w:rsidR="009A5502" w:rsidRPr="000F3E0A" w:rsidTr="0068244A">
        <w:tc>
          <w:tcPr>
            <w:tcW w:w="3256" w:type="dxa"/>
          </w:tcPr>
          <w:p w:rsidR="009A5502" w:rsidRDefault="009A5502" w:rsidP="00AE5E5A">
            <w:pPr>
              <w:pStyle w:val="Stile1"/>
              <w:spacing w:after="0"/>
              <w:ind w:left="0" w:firstLine="0"/>
            </w:pPr>
            <w:r>
              <w:t>= Fonti ed impieghi m/l (c)</w:t>
            </w:r>
          </w:p>
        </w:tc>
        <w:tc>
          <w:tcPr>
            <w:tcW w:w="1274" w:type="dxa"/>
          </w:tcPr>
          <w:p w:rsidR="009A5502" w:rsidRPr="008437C1" w:rsidRDefault="009A5502" w:rsidP="009A5502">
            <w:pPr>
              <w:pStyle w:val="Stile1"/>
              <w:spacing w:after="0"/>
              <w:ind w:left="0" w:firstLine="0"/>
            </w:pPr>
          </w:p>
        </w:tc>
        <w:tc>
          <w:tcPr>
            <w:tcW w:w="1274" w:type="dxa"/>
          </w:tcPr>
          <w:p w:rsidR="009A5502" w:rsidRPr="000F3E0A" w:rsidRDefault="009A5502" w:rsidP="009A5502">
            <w:pPr>
              <w:pStyle w:val="Stile1"/>
              <w:spacing w:after="0"/>
              <w:ind w:left="0" w:firstLine="0"/>
            </w:pPr>
          </w:p>
        </w:tc>
        <w:tc>
          <w:tcPr>
            <w:tcW w:w="1275" w:type="dxa"/>
          </w:tcPr>
          <w:p w:rsidR="009A5502" w:rsidRPr="000F3E0A" w:rsidRDefault="009A5502" w:rsidP="009A5502">
            <w:pPr>
              <w:pStyle w:val="Stile1"/>
              <w:spacing w:after="0"/>
              <w:ind w:left="0" w:firstLine="0"/>
            </w:pPr>
          </w:p>
        </w:tc>
        <w:tc>
          <w:tcPr>
            <w:tcW w:w="1274" w:type="dxa"/>
          </w:tcPr>
          <w:p w:rsidR="009A5502" w:rsidRPr="000F3E0A" w:rsidRDefault="009A5502" w:rsidP="009A5502">
            <w:pPr>
              <w:pStyle w:val="Stile1"/>
              <w:spacing w:after="0"/>
              <w:ind w:left="0" w:firstLine="0"/>
            </w:pPr>
          </w:p>
        </w:tc>
        <w:tc>
          <w:tcPr>
            <w:tcW w:w="1275" w:type="dxa"/>
          </w:tcPr>
          <w:p w:rsidR="009A5502" w:rsidRPr="008437C1" w:rsidRDefault="009A5502" w:rsidP="009A5502">
            <w:pPr>
              <w:pStyle w:val="Stile1"/>
              <w:spacing w:after="0"/>
              <w:ind w:left="0" w:firstLine="0"/>
            </w:pPr>
          </w:p>
        </w:tc>
      </w:tr>
      <w:tr w:rsidR="009A5502" w:rsidRPr="000F3E0A" w:rsidTr="0068244A">
        <w:tc>
          <w:tcPr>
            <w:tcW w:w="3256" w:type="dxa"/>
          </w:tcPr>
          <w:p w:rsidR="009A5502" w:rsidRDefault="006E7AEA" w:rsidP="00AE5E5A">
            <w:pPr>
              <w:pStyle w:val="Stile1"/>
              <w:spacing w:after="0"/>
              <w:ind w:left="0" w:firstLine="0"/>
              <w:jc w:val="left"/>
              <w:rPr>
                <w:rFonts w:ascii="Calibri" w:hAnsi="Calibri" w:cs="Calibri"/>
              </w:rPr>
            </w:pPr>
            <w:r>
              <w:rPr>
                <w:rFonts w:ascii="Calibri" w:hAnsi="Calibri" w:cs="Calibri"/>
              </w:rPr>
              <w:t>Totale Fonti e impieghi (a + b + c)</w:t>
            </w:r>
          </w:p>
        </w:tc>
        <w:tc>
          <w:tcPr>
            <w:tcW w:w="1274" w:type="dxa"/>
          </w:tcPr>
          <w:p w:rsidR="009A5502" w:rsidRPr="008437C1" w:rsidRDefault="009A5502" w:rsidP="009A5502">
            <w:pPr>
              <w:pStyle w:val="Stile1"/>
              <w:spacing w:after="0"/>
              <w:ind w:left="0" w:firstLine="0"/>
            </w:pPr>
          </w:p>
        </w:tc>
        <w:tc>
          <w:tcPr>
            <w:tcW w:w="1274" w:type="dxa"/>
          </w:tcPr>
          <w:p w:rsidR="009A5502" w:rsidRPr="000F3E0A" w:rsidRDefault="009A5502" w:rsidP="009A5502">
            <w:pPr>
              <w:pStyle w:val="Stile1"/>
              <w:spacing w:after="0"/>
              <w:ind w:left="0" w:firstLine="0"/>
            </w:pPr>
          </w:p>
        </w:tc>
        <w:tc>
          <w:tcPr>
            <w:tcW w:w="1275" w:type="dxa"/>
          </w:tcPr>
          <w:p w:rsidR="009A5502" w:rsidRPr="000F3E0A" w:rsidRDefault="009A5502" w:rsidP="009A5502">
            <w:pPr>
              <w:pStyle w:val="Stile1"/>
              <w:spacing w:after="0"/>
              <w:ind w:left="0" w:firstLine="0"/>
            </w:pPr>
          </w:p>
        </w:tc>
        <w:tc>
          <w:tcPr>
            <w:tcW w:w="1274" w:type="dxa"/>
          </w:tcPr>
          <w:p w:rsidR="009A5502" w:rsidRPr="000F3E0A" w:rsidRDefault="009A5502" w:rsidP="009A5502">
            <w:pPr>
              <w:pStyle w:val="Stile1"/>
              <w:spacing w:after="0"/>
              <w:ind w:left="0" w:firstLine="0"/>
            </w:pPr>
          </w:p>
        </w:tc>
        <w:tc>
          <w:tcPr>
            <w:tcW w:w="1275" w:type="dxa"/>
          </w:tcPr>
          <w:p w:rsidR="009A5502" w:rsidRPr="008437C1" w:rsidRDefault="009A5502" w:rsidP="009A5502">
            <w:pPr>
              <w:pStyle w:val="Stile1"/>
              <w:spacing w:after="0"/>
              <w:ind w:left="0" w:firstLine="0"/>
            </w:pPr>
          </w:p>
        </w:tc>
      </w:tr>
      <w:tr w:rsidR="009A5502" w:rsidRPr="000F3E0A" w:rsidTr="0068244A">
        <w:tc>
          <w:tcPr>
            <w:tcW w:w="3256" w:type="dxa"/>
          </w:tcPr>
          <w:p w:rsidR="009A5502" w:rsidRDefault="009A5502" w:rsidP="009A5502">
            <w:pPr>
              <w:pStyle w:val="Stile1"/>
              <w:spacing w:after="0"/>
              <w:ind w:left="0" w:firstLine="0"/>
              <w:jc w:val="right"/>
            </w:pPr>
            <w:r>
              <w:rPr>
                <w:rFonts w:ascii="Calibri" w:hAnsi="Calibri" w:cs="Calibri"/>
              </w:rPr>
              <w:t>Δ</w:t>
            </w:r>
            <w:r>
              <w:t xml:space="preserve"> Debiti finanziari a breve</w:t>
            </w:r>
          </w:p>
        </w:tc>
        <w:tc>
          <w:tcPr>
            <w:tcW w:w="1274" w:type="dxa"/>
          </w:tcPr>
          <w:p w:rsidR="009A5502" w:rsidRPr="008437C1" w:rsidRDefault="009A5502" w:rsidP="009A5502">
            <w:pPr>
              <w:pStyle w:val="Stile1"/>
              <w:spacing w:after="0"/>
              <w:ind w:left="0" w:firstLine="0"/>
            </w:pPr>
          </w:p>
        </w:tc>
        <w:tc>
          <w:tcPr>
            <w:tcW w:w="1274" w:type="dxa"/>
          </w:tcPr>
          <w:p w:rsidR="009A5502" w:rsidRPr="000F3E0A" w:rsidRDefault="009A5502" w:rsidP="009A5502">
            <w:pPr>
              <w:pStyle w:val="Stile1"/>
              <w:spacing w:after="0"/>
              <w:ind w:left="0" w:firstLine="0"/>
            </w:pPr>
          </w:p>
        </w:tc>
        <w:tc>
          <w:tcPr>
            <w:tcW w:w="1275" w:type="dxa"/>
          </w:tcPr>
          <w:p w:rsidR="009A5502" w:rsidRPr="000F3E0A" w:rsidRDefault="009A5502" w:rsidP="009A5502">
            <w:pPr>
              <w:pStyle w:val="Stile1"/>
              <w:spacing w:after="0"/>
              <w:ind w:left="0" w:firstLine="0"/>
            </w:pPr>
          </w:p>
        </w:tc>
        <w:tc>
          <w:tcPr>
            <w:tcW w:w="1274" w:type="dxa"/>
          </w:tcPr>
          <w:p w:rsidR="009A5502" w:rsidRPr="000F3E0A" w:rsidRDefault="009A5502" w:rsidP="009A5502">
            <w:pPr>
              <w:pStyle w:val="Stile1"/>
              <w:spacing w:after="0"/>
              <w:ind w:left="0" w:firstLine="0"/>
            </w:pPr>
          </w:p>
        </w:tc>
        <w:tc>
          <w:tcPr>
            <w:tcW w:w="1275" w:type="dxa"/>
          </w:tcPr>
          <w:p w:rsidR="009A5502" w:rsidRPr="008437C1" w:rsidRDefault="009A5502" w:rsidP="009A5502">
            <w:pPr>
              <w:pStyle w:val="Stile1"/>
              <w:spacing w:after="0"/>
              <w:ind w:left="0" w:firstLine="0"/>
            </w:pPr>
          </w:p>
        </w:tc>
      </w:tr>
      <w:tr w:rsidR="009A5502" w:rsidRPr="000F3E0A" w:rsidTr="0068244A">
        <w:tc>
          <w:tcPr>
            <w:tcW w:w="3256" w:type="dxa"/>
          </w:tcPr>
          <w:p w:rsidR="009A5502" w:rsidRDefault="009A5502" w:rsidP="009A5502">
            <w:pPr>
              <w:pStyle w:val="Stile1"/>
              <w:spacing w:after="0"/>
              <w:ind w:left="0" w:firstLine="0"/>
              <w:jc w:val="right"/>
            </w:pPr>
            <w:r>
              <w:rPr>
                <w:rFonts w:ascii="Calibri" w:hAnsi="Calibri" w:cs="Calibri"/>
              </w:rPr>
              <w:t>Δ</w:t>
            </w:r>
            <w:r>
              <w:t xml:space="preserve"> disponibilità liquide</w:t>
            </w:r>
          </w:p>
        </w:tc>
        <w:tc>
          <w:tcPr>
            <w:tcW w:w="1274" w:type="dxa"/>
          </w:tcPr>
          <w:p w:rsidR="009A5502" w:rsidRPr="008437C1" w:rsidRDefault="009A5502" w:rsidP="009A5502">
            <w:pPr>
              <w:pStyle w:val="Stile1"/>
              <w:spacing w:after="0"/>
              <w:ind w:left="0" w:firstLine="0"/>
            </w:pPr>
          </w:p>
        </w:tc>
        <w:tc>
          <w:tcPr>
            <w:tcW w:w="1274" w:type="dxa"/>
          </w:tcPr>
          <w:p w:rsidR="009A5502" w:rsidRPr="000F3E0A" w:rsidRDefault="009A5502" w:rsidP="009A5502">
            <w:pPr>
              <w:pStyle w:val="Stile1"/>
              <w:spacing w:after="0"/>
              <w:ind w:left="0" w:firstLine="0"/>
            </w:pPr>
          </w:p>
        </w:tc>
        <w:tc>
          <w:tcPr>
            <w:tcW w:w="1275" w:type="dxa"/>
          </w:tcPr>
          <w:p w:rsidR="009A5502" w:rsidRPr="000F3E0A" w:rsidRDefault="009A5502" w:rsidP="009A5502">
            <w:pPr>
              <w:pStyle w:val="Stile1"/>
              <w:spacing w:after="0"/>
              <w:ind w:left="0" w:firstLine="0"/>
            </w:pPr>
          </w:p>
        </w:tc>
        <w:tc>
          <w:tcPr>
            <w:tcW w:w="1274" w:type="dxa"/>
          </w:tcPr>
          <w:p w:rsidR="009A5502" w:rsidRPr="000F3E0A" w:rsidRDefault="009A5502" w:rsidP="009A5502">
            <w:pPr>
              <w:pStyle w:val="Stile1"/>
              <w:spacing w:after="0"/>
              <w:ind w:left="0" w:firstLine="0"/>
            </w:pPr>
          </w:p>
        </w:tc>
        <w:tc>
          <w:tcPr>
            <w:tcW w:w="1275" w:type="dxa"/>
          </w:tcPr>
          <w:p w:rsidR="009A5502" w:rsidRPr="008437C1" w:rsidRDefault="009A5502" w:rsidP="009A5502">
            <w:pPr>
              <w:pStyle w:val="Stile1"/>
              <w:spacing w:after="0"/>
              <w:ind w:left="0" w:firstLine="0"/>
            </w:pPr>
          </w:p>
        </w:tc>
      </w:tr>
      <w:tr w:rsidR="009A5502" w:rsidRPr="000F3E0A" w:rsidTr="0068244A">
        <w:tc>
          <w:tcPr>
            <w:tcW w:w="3256" w:type="dxa"/>
          </w:tcPr>
          <w:p w:rsidR="009A5502" w:rsidRDefault="009A5502" w:rsidP="00AE5E5A">
            <w:pPr>
              <w:pStyle w:val="Stile1"/>
              <w:spacing w:after="0"/>
              <w:ind w:left="0" w:firstLine="0"/>
              <w:jc w:val="right"/>
            </w:pPr>
            <w:r>
              <w:t>Dividendi</w:t>
            </w:r>
          </w:p>
        </w:tc>
        <w:tc>
          <w:tcPr>
            <w:tcW w:w="1274" w:type="dxa"/>
          </w:tcPr>
          <w:p w:rsidR="009A5502" w:rsidRPr="008437C1" w:rsidRDefault="009A5502" w:rsidP="009A5502">
            <w:pPr>
              <w:pStyle w:val="Stile1"/>
              <w:spacing w:after="0"/>
              <w:ind w:left="0" w:firstLine="0"/>
            </w:pPr>
          </w:p>
        </w:tc>
        <w:tc>
          <w:tcPr>
            <w:tcW w:w="1274" w:type="dxa"/>
          </w:tcPr>
          <w:p w:rsidR="009A5502" w:rsidRPr="000F3E0A" w:rsidRDefault="009A5502" w:rsidP="009A5502">
            <w:pPr>
              <w:pStyle w:val="Stile1"/>
              <w:spacing w:after="0"/>
              <w:ind w:left="0" w:firstLine="0"/>
            </w:pPr>
          </w:p>
        </w:tc>
        <w:tc>
          <w:tcPr>
            <w:tcW w:w="1275" w:type="dxa"/>
          </w:tcPr>
          <w:p w:rsidR="009A5502" w:rsidRPr="000F3E0A" w:rsidRDefault="009A5502" w:rsidP="009A5502">
            <w:pPr>
              <w:pStyle w:val="Stile1"/>
              <w:spacing w:after="0"/>
              <w:ind w:left="0" w:firstLine="0"/>
            </w:pPr>
          </w:p>
        </w:tc>
        <w:tc>
          <w:tcPr>
            <w:tcW w:w="1274" w:type="dxa"/>
          </w:tcPr>
          <w:p w:rsidR="009A5502" w:rsidRPr="000F3E0A" w:rsidRDefault="009A5502" w:rsidP="009A5502">
            <w:pPr>
              <w:pStyle w:val="Stile1"/>
              <w:spacing w:after="0"/>
              <w:ind w:left="0" w:firstLine="0"/>
            </w:pPr>
          </w:p>
        </w:tc>
        <w:tc>
          <w:tcPr>
            <w:tcW w:w="1275" w:type="dxa"/>
          </w:tcPr>
          <w:p w:rsidR="009A5502" w:rsidRPr="008437C1" w:rsidRDefault="009A5502" w:rsidP="009A5502">
            <w:pPr>
              <w:pStyle w:val="Stile1"/>
              <w:spacing w:after="0"/>
              <w:ind w:left="0" w:firstLine="0"/>
            </w:pPr>
          </w:p>
        </w:tc>
      </w:tr>
      <w:tr w:rsidR="009A5502" w:rsidRPr="000F3E0A" w:rsidTr="0068244A">
        <w:tc>
          <w:tcPr>
            <w:tcW w:w="3256" w:type="dxa"/>
          </w:tcPr>
          <w:p w:rsidR="009A5502" w:rsidRDefault="006E7AEA" w:rsidP="006E7AEA">
            <w:pPr>
              <w:pStyle w:val="Stile1"/>
              <w:spacing w:after="0"/>
              <w:ind w:left="0" w:firstLine="0"/>
              <w:jc w:val="left"/>
            </w:pPr>
            <w:r>
              <w:t>Quadratura</w:t>
            </w:r>
          </w:p>
        </w:tc>
        <w:tc>
          <w:tcPr>
            <w:tcW w:w="1274" w:type="dxa"/>
          </w:tcPr>
          <w:p w:rsidR="009A5502" w:rsidRPr="008437C1" w:rsidRDefault="009A5502" w:rsidP="009A5502">
            <w:pPr>
              <w:pStyle w:val="Stile1"/>
              <w:spacing w:after="0"/>
              <w:ind w:left="0" w:firstLine="0"/>
            </w:pPr>
          </w:p>
        </w:tc>
        <w:tc>
          <w:tcPr>
            <w:tcW w:w="1274" w:type="dxa"/>
          </w:tcPr>
          <w:p w:rsidR="009A5502" w:rsidRPr="000F3E0A" w:rsidRDefault="009A5502" w:rsidP="009A5502">
            <w:pPr>
              <w:pStyle w:val="Stile1"/>
              <w:spacing w:after="0"/>
              <w:ind w:left="0" w:firstLine="0"/>
            </w:pPr>
          </w:p>
        </w:tc>
        <w:tc>
          <w:tcPr>
            <w:tcW w:w="1275" w:type="dxa"/>
          </w:tcPr>
          <w:p w:rsidR="009A5502" w:rsidRPr="000F3E0A" w:rsidRDefault="009A5502" w:rsidP="009A5502">
            <w:pPr>
              <w:pStyle w:val="Stile1"/>
              <w:spacing w:after="0"/>
              <w:ind w:left="0" w:firstLine="0"/>
            </w:pPr>
          </w:p>
        </w:tc>
        <w:tc>
          <w:tcPr>
            <w:tcW w:w="1274" w:type="dxa"/>
          </w:tcPr>
          <w:p w:rsidR="009A5502" w:rsidRPr="000F3E0A" w:rsidRDefault="009A5502" w:rsidP="009A5502">
            <w:pPr>
              <w:pStyle w:val="Stile1"/>
              <w:spacing w:after="0"/>
              <w:ind w:left="0" w:firstLine="0"/>
            </w:pPr>
          </w:p>
        </w:tc>
        <w:tc>
          <w:tcPr>
            <w:tcW w:w="1275" w:type="dxa"/>
          </w:tcPr>
          <w:p w:rsidR="009A5502" w:rsidRPr="008437C1" w:rsidRDefault="009A5502" w:rsidP="009A5502">
            <w:pPr>
              <w:pStyle w:val="Stile1"/>
              <w:spacing w:after="0"/>
              <w:ind w:left="0" w:firstLine="0"/>
            </w:pPr>
          </w:p>
        </w:tc>
      </w:tr>
    </w:tbl>
    <w:p w:rsidR="00916D9A" w:rsidRDefault="00916D9A" w:rsidP="00AE5E5A">
      <w:pPr>
        <w:pStyle w:val="Stile1"/>
        <w:spacing w:before="120" w:line="259" w:lineRule="auto"/>
        <w:ind w:left="0" w:firstLine="0"/>
        <w:rPr>
          <w:sz w:val="22"/>
          <w:szCs w:val="22"/>
        </w:rPr>
      </w:pPr>
    </w:p>
    <w:p w:rsidR="004D5046" w:rsidRPr="006E538D" w:rsidRDefault="006E7AEA" w:rsidP="006E538D">
      <w:pPr>
        <w:pStyle w:val="Stile1"/>
        <w:spacing w:before="120" w:line="259" w:lineRule="auto"/>
        <w:ind w:left="0" w:firstLine="0"/>
      </w:pPr>
      <w:r>
        <w:rPr>
          <w:sz w:val="22"/>
          <w:szCs w:val="22"/>
        </w:rPr>
        <w:t xml:space="preserve">Riportare una </w:t>
      </w:r>
      <w:r w:rsidR="008771E6">
        <w:rPr>
          <w:sz w:val="22"/>
          <w:szCs w:val="22"/>
        </w:rPr>
        <w:t>analisi sui punti di pareggio economico</w:t>
      </w:r>
      <w:r>
        <w:rPr>
          <w:sz w:val="22"/>
          <w:szCs w:val="22"/>
        </w:rPr>
        <w:t xml:space="preserve"> e finanziario e sui </w:t>
      </w:r>
      <w:r w:rsidR="00D81A4E" w:rsidRPr="00AE5E5A">
        <w:rPr>
          <w:rFonts w:cs="Gill Sans MT"/>
          <w:color w:val="000000"/>
          <w:szCs w:val="22"/>
        </w:rPr>
        <w:t xml:space="preserve">rischi che si frappongono al </w:t>
      </w:r>
      <w:r>
        <w:rPr>
          <w:rFonts w:cs="Gill Sans MT"/>
          <w:color w:val="000000"/>
          <w:sz w:val="22"/>
          <w:szCs w:val="22"/>
        </w:rPr>
        <w:t xml:space="preserve">loro </w:t>
      </w:r>
      <w:r w:rsidR="00D81A4E" w:rsidRPr="00AE5E5A">
        <w:rPr>
          <w:rFonts w:cs="Gill Sans MT"/>
          <w:color w:val="000000"/>
          <w:szCs w:val="22"/>
        </w:rPr>
        <w:t>raggiungimento</w:t>
      </w:r>
      <w:r w:rsidR="008771E6">
        <w:rPr>
          <w:rFonts w:cs="Gill Sans MT"/>
          <w:color w:val="000000"/>
          <w:sz w:val="22"/>
          <w:szCs w:val="22"/>
        </w:rPr>
        <w:t>,</w:t>
      </w:r>
      <w:r>
        <w:rPr>
          <w:rFonts w:cs="Gill Sans MT"/>
          <w:color w:val="000000"/>
          <w:sz w:val="22"/>
          <w:szCs w:val="22"/>
        </w:rPr>
        <w:t xml:space="preserve"> illustrare</w:t>
      </w:r>
      <w:r w:rsidR="00D81A4E" w:rsidRPr="00AE5E5A">
        <w:rPr>
          <w:rFonts w:cs="Gill Sans MT"/>
          <w:color w:val="000000"/>
          <w:szCs w:val="22"/>
        </w:rPr>
        <w:t xml:space="preserve"> le contromisure adottate per minimizzarli</w:t>
      </w:r>
      <w:r>
        <w:rPr>
          <w:rFonts w:cs="Gill Sans MT"/>
          <w:color w:val="000000"/>
          <w:sz w:val="22"/>
          <w:szCs w:val="22"/>
        </w:rPr>
        <w:t>.</w:t>
      </w:r>
    </w:p>
    <w:sectPr w:rsidR="004D5046" w:rsidRPr="006E538D" w:rsidSect="005E20E5">
      <w:headerReference w:type="default" r:id="rId8"/>
      <w:footerReference w:type="default" r:id="rId9"/>
      <w:headerReference w:type="first" r:id="rId10"/>
      <w:footerReference w:type="first" r:id="rId11"/>
      <w:pgSz w:w="11906" w:h="16838"/>
      <w:pgMar w:top="1417" w:right="1134" w:bottom="1134" w:left="1134" w:header="720" w:footer="14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A95" w:rsidRDefault="00143A95">
      <w:r>
        <w:separator/>
      </w:r>
    </w:p>
  </w:endnote>
  <w:endnote w:type="continuationSeparator" w:id="0">
    <w:p w:rsidR="00143A95" w:rsidRDefault="00143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552"/>
    </w:tblGrid>
    <w:tr w:rsidR="00143A95" w:rsidRPr="00ED3FD8" w:rsidTr="00750CFF">
      <w:tc>
        <w:tcPr>
          <w:tcW w:w="7513" w:type="dxa"/>
        </w:tcPr>
        <w:p w:rsidR="00143A95" w:rsidRPr="00ED3FD8" w:rsidRDefault="00143A95" w:rsidP="006829CE">
          <w:pPr>
            <w:pStyle w:val="Pidipagina"/>
            <w:tabs>
              <w:tab w:val="clear" w:pos="4819"/>
            </w:tabs>
            <w:ind w:right="360"/>
            <w:rPr>
              <w:rFonts w:cs="Arial"/>
              <w:lang w:eastAsia="en-US"/>
            </w:rPr>
          </w:pPr>
        </w:p>
      </w:tc>
      <w:tc>
        <w:tcPr>
          <w:tcW w:w="2552" w:type="dxa"/>
        </w:tcPr>
        <w:p w:rsidR="00143A95" w:rsidRPr="00ED3FD8" w:rsidRDefault="00143A95" w:rsidP="009B69E6">
          <w:pPr>
            <w:pStyle w:val="Pidipagina"/>
            <w:tabs>
              <w:tab w:val="clear" w:pos="4819"/>
            </w:tabs>
            <w:jc w:val="right"/>
            <w:rPr>
              <w:rFonts w:cs="Arial"/>
              <w:lang w:eastAsia="en-US"/>
            </w:rPr>
          </w:pPr>
          <w:r w:rsidRPr="00ED3FD8">
            <w:rPr>
              <w:rFonts w:cs="Arial"/>
              <w:lang w:eastAsia="en-US"/>
            </w:rPr>
            <w:fldChar w:fldCharType="begin"/>
          </w:r>
          <w:r w:rsidRPr="00ED3FD8">
            <w:rPr>
              <w:rFonts w:cs="Arial"/>
              <w:lang w:eastAsia="en-US"/>
            </w:rPr>
            <w:instrText xml:space="preserve"> PAGE   \* MERGEFORMAT </w:instrText>
          </w:r>
          <w:r w:rsidRPr="00ED3FD8">
            <w:rPr>
              <w:rFonts w:cs="Arial"/>
              <w:lang w:eastAsia="en-US"/>
            </w:rPr>
            <w:fldChar w:fldCharType="separate"/>
          </w:r>
          <w:r w:rsidR="0098422B">
            <w:rPr>
              <w:rFonts w:cs="Arial"/>
              <w:noProof/>
              <w:lang w:eastAsia="en-US"/>
            </w:rPr>
            <w:t>2</w:t>
          </w:r>
          <w:r w:rsidRPr="00ED3FD8">
            <w:rPr>
              <w:rFonts w:cs="Arial"/>
              <w:lang w:eastAsia="en-US"/>
            </w:rPr>
            <w:fldChar w:fldCharType="end"/>
          </w:r>
        </w:p>
      </w:tc>
    </w:tr>
  </w:tbl>
  <w:p w:rsidR="00143A95" w:rsidRDefault="00143A95" w:rsidP="006829CE">
    <w:pPr>
      <w:pStyle w:val="Pidipagina"/>
      <w:tabs>
        <w:tab w:val="clear" w:pos="4819"/>
      </w:tabs>
      <w:ind w:right="360"/>
      <w:rPr>
        <w:rFonts w:cs="Arial"/>
        <w:color w:val="002060"/>
        <w:sz w:val="18"/>
        <w:szCs w:val="18"/>
        <w:lang w:eastAsia="en-US"/>
      </w:rPr>
    </w:pPr>
  </w:p>
  <w:p w:rsidR="00143A95" w:rsidRPr="009D35CF" w:rsidRDefault="00143A95" w:rsidP="006829CE">
    <w:pPr>
      <w:pStyle w:val="Pidipagina"/>
      <w:tabs>
        <w:tab w:val="clear" w:pos="4819"/>
      </w:tabs>
      <w:ind w:right="360"/>
      <w:rPr>
        <w:rFonts w:cs="Arial"/>
        <w:sz w:val="18"/>
        <w:szCs w:val="18"/>
      </w:rPr>
    </w:pPr>
  </w:p>
  <w:p w:rsidR="00143A95" w:rsidRPr="008F5CB0" w:rsidRDefault="00143A95" w:rsidP="006829CE">
    <w:pPr>
      <w:pStyle w:val="Pidipagina"/>
      <w:tabs>
        <w:tab w:val="clear" w:pos="4819"/>
        <w:tab w:val="clear" w:pos="9638"/>
        <w:tab w:val="left" w:pos="3783"/>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1553"/>
    </w:tblGrid>
    <w:tr w:rsidR="00143A95" w:rsidRPr="00ED3FD8" w:rsidTr="00ED3FD8">
      <w:tc>
        <w:tcPr>
          <w:tcW w:w="8075" w:type="dxa"/>
        </w:tcPr>
        <w:p w:rsidR="00143A95" w:rsidRPr="00ED3FD8" w:rsidRDefault="00143A95">
          <w:pPr>
            <w:pStyle w:val="Pidipagina"/>
          </w:pPr>
        </w:p>
      </w:tc>
      <w:tc>
        <w:tcPr>
          <w:tcW w:w="1553" w:type="dxa"/>
        </w:tcPr>
        <w:p w:rsidR="00143A95" w:rsidRPr="00ED3FD8" w:rsidRDefault="00143A95">
          <w:pPr>
            <w:pStyle w:val="Pidipagina"/>
          </w:pPr>
        </w:p>
      </w:tc>
    </w:tr>
  </w:tbl>
  <w:p w:rsidR="00143A95" w:rsidRPr="00E25FD4" w:rsidRDefault="00143A95">
    <w:pPr>
      <w:pStyle w:val="Pidipagina"/>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A95" w:rsidRDefault="00143A95">
      <w:r>
        <w:separator/>
      </w:r>
    </w:p>
  </w:footnote>
  <w:footnote w:type="continuationSeparator" w:id="0">
    <w:p w:rsidR="00143A95" w:rsidRDefault="00143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A95" w:rsidRPr="008F5CB0" w:rsidRDefault="00143A95" w:rsidP="006829CE">
    <w:pPr>
      <w:pStyle w:val="Intestazione"/>
    </w:pPr>
    <w:r w:rsidRPr="008F5CB0">
      <w:rPr>
        <w:rFonts w:eastAsia="Arial Unicode M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A95" w:rsidRPr="004D7A82" w:rsidRDefault="00143A95" w:rsidP="006829CE">
    <w:pPr>
      <w:pStyle w:val="Intestazione"/>
      <w:tabs>
        <w:tab w:val="left" w:pos="3374"/>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91E00"/>
    <w:multiLevelType w:val="hybridMultilevel"/>
    <w:tmpl w:val="4A1A4458"/>
    <w:lvl w:ilvl="0" w:tplc="E79866C8">
      <w:start w:val="1"/>
      <w:numFmt w:val="decimal"/>
      <w:lvlText w:val="%1."/>
      <w:lvlJc w:val="left"/>
      <w:pPr>
        <w:tabs>
          <w:tab w:val="num" w:pos="360"/>
        </w:tabs>
        <w:ind w:left="360" w:hanging="360"/>
      </w:pPr>
      <w:rPr>
        <w:rFonts w:cs="Times New Roman" w:hint="default"/>
        <w:strike w:val="0"/>
      </w:rPr>
    </w:lvl>
    <w:lvl w:ilvl="1" w:tplc="FF24D078">
      <w:start w:val="1"/>
      <w:numFmt w:val="decimal"/>
      <w:lvlText w:val="%2."/>
      <w:lvlJc w:val="left"/>
      <w:pPr>
        <w:ind w:left="2912" w:hanging="360"/>
      </w:pPr>
      <w:rPr>
        <w:rFonts w:ascii="Gill Sans MT" w:hAnsi="Gill Sans MT" w:hint="default"/>
        <w:caps w:val="0"/>
        <w:strike w:val="0"/>
        <w:dstrike w:val="0"/>
        <w:vanish w:val="0"/>
        <w:vertAlign w:val="baseline"/>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1B0245"/>
    <w:multiLevelType w:val="hybridMultilevel"/>
    <w:tmpl w:val="9F6801B6"/>
    <w:lvl w:ilvl="0" w:tplc="89C6068E">
      <w:start w:val="1"/>
      <w:numFmt w:val="decimal"/>
      <w:lvlText w:val="%1."/>
      <w:lvlJc w:val="left"/>
      <w:pPr>
        <w:ind w:left="720" w:hanging="360"/>
      </w:pPr>
      <w:rPr>
        <w:rFonts w:ascii="Gill Sans MT" w:hAnsi="Gill Sans MT" w:cs="Times New Roman" w:hint="default"/>
        <w:b w:val="0"/>
        <w:i w:val="0"/>
        <w:strike w:val="0"/>
        <w:sz w:val="22"/>
      </w:rPr>
    </w:lvl>
    <w:lvl w:ilvl="1" w:tplc="04100019">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6F131B"/>
    <w:multiLevelType w:val="hybridMultilevel"/>
    <w:tmpl w:val="F20446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1046F2"/>
    <w:multiLevelType w:val="hybridMultilevel"/>
    <w:tmpl w:val="F0FC7A48"/>
    <w:lvl w:ilvl="0" w:tplc="89C6068E">
      <w:start w:val="1"/>
      <w:numFmt w:val="decimal"/>
      <w:lvlText w:val="%1."/>
      <w:lvlJc w:val="left"/>
      <w:pPr>
        <w:ind w:left="720" w:hanging="360"/>
      </w:pPr>
      <w:rPr>
        <w:rFonts w:ascii="Gill Sans MT" w:hAnsi="Gill Sans MT" w:cs="Times New Roman" w:hint="default"/>
        <w:b w:val="0"/>
        <w:i w:val="0"/>
        <w:strike w:val="0"/>
        <w:sz w:val="22"/>
      </w:rPr>
    </w:lvl>
    <w:lvl w:ilvl="1" w:tplc="0410001B">
      <w:start w:val="1"/>
      <w:numFmt w:val="lowerRoman"/>
      <w:lvlText w:val="%2."/>
      <w:lvlJc w:val="right"/>
      <w:pPr>
        <w:ind w:left="1440" w:hanging="360"/>
      </w:pPr>
      <w:rPr>
        <w:rFonts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A32B51"/>
    <w:multiLevelType w:val="hybridMultilevel"/>
    <w:tmpl w:val="F0F6C11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51E352E"/>
    <w:multiLevelType w:val="hybridMultilevel"/>
    <w:tmpl w:val="B1C8D544"/>
    <w:lvl w:ilvl="0" w:tplc="FED0FC0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53C3998"/>
    <w:multiLevelType w:val="hybridMultilevel"/>
    <w:tmpl w:val="768651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48164F"/>
    <w:multiLevelType w:val="hybridMultilevel"/>
    <w:tmpl w:val="2D5A23DE"/>
    <w:lvl w:ilvl="0" w:tplc="04100019">
      <w:start w:val="1"/>
      <w:numFmt w:val="lowerLetter"/>
      <w:lvlText w:val="%1."/>
      <w:lvlJc w:val="left"/>
      <w:pPr>
        <w:ind w:left="2160" w:hanging="360"/>
      </w:pPr>
      <w:rPr>
        <w:rFonts w:cs="Times New Roman"/>
      </w:rPr>
    </w:lvl>
    <w:lvl w:ilvl="1" w:tplc="B0F2B46A">
      <w:numFmt w:val="bullet"/>
      <w:lvlText w:val="-"/>
      <w:lvlJc w:val="left"/>
      <w:pPr>
        <w:ind w:left="2880" w:hanging="360"/>
      </w:pPr>
      <w:rPr>
        <w:rFonts w:ascii="Gill Sans MT" w:eastAsia="Times New Roman" w:hAnsi="Gill Sans MT" w:hint="default"/>
        <w:b w:val="0"/>
      </w:rPr>
    </w:lvl>
    <w:lvl w:ilvl="2" w:tplc="0410001B">
      <w:start w:val="1"/>
      <w:numFmt w:val="lowerRoman"/>
      <w:lvlText w:val="%3."/>
      <w:lvlJc w:val="right"/>
      <w:pPr>
        <w:ind w:left="3600" w:hanging="180"/>
      </w:pPr>
      <w:rPr>
        <w:rFonts w:cs="Times New Roman"/>
      </w:rPr>
    </w:lvl>
    <w:lvl w:ilvl="3" w:tplc="0410000F">
      <w:start w:val="1"/>
      <w:numFmt w:val="decimal"/>
      <w:lvlText w:val="%4."/>
      <w:lvlJc w:val="left"/>
      <w:pPr>
        <w:ind w:left="4320" w:hanging="360"/>
      </w:pPr>
      <w:rPr>
        <w:rFonts w:cs="Times New Roman"/>
      </w:rPr>
    </w:lvl>
    <w:lvl w:ilvl="4" w:tplc="04100019">
      <w:start w:val="1"/>
      <w:numFmt w:val="lowerLetter"/>
      <w:lvlText w:val="%5."/>
      <w:lvlJc w:val="left"/>
      <w:pPr>
        <w:ind w:left="5040" w:hanging="360"/>
      </w:pPr>
      <w:rPr>
        <w:rFonts w:cs="Times New Roman"/>
      </w:rPr>
    </w:lvl>
    <w:lvl w:ilvl="5" w:tplc="0410001B">
      <w:start w:val="1"/>
      <w:numFmt w:val="lowerRoman"/>
      <w:lvlText w:val="%6."/>
      <w:lvlJc w:val="right"/>
      <w:pPr>
        <w:ind w:left="5760" w:hanging="180"/>
      </w:pPr>
      <w:rPr>
        <w:rFonts w:cs="Times New Roman"/>
      </w:rPr>
    </w:lvl>
    <w:lvl w:ilvl="6" w:tplc="0410000F">
      <w:start w:val="1"/>
      <w:numFmt w:val="decimal"/>
      <w:lvlText w:val="%7."/>
      <w:lvlJc w:val="left"/>
      <w:pPr>
        <w:ind w:left="6480" w:hanging="360"/>
      </w:pPr>
      <w:rPr>
        <w:rFonts w:cs="Times New Roman"/>
      </w:rPr>
    </w:lvl>
    <w:lvl w:ilvl="7" w:tplc="04100019">
      <w:start w:val="1"/>
      <w:numFmt w:val="lowerLetter"/>
      <w:lvlText w:val="%8."/>
      <w:lvlJc w:val="left"/>
      <w:pPr>
        <w:ind w:left="7200" w:hanging="360"/>
      </w:pPr>
      <w:rPr>
        <w:rFonts w:cs="Times New Roman"/>
      </w:rPr>
    </w:lvl>
    <w:lvl w:ilvl="8" w:tplc="0410001B">
      <w:start w:val="1"/>
      <w:numFmt w:val="lowerRoman"/>
      <w:lvlText w:val="%9."/>
      <w:lvlJc w:val="right"/>
      <w:pPr>
        <w:ind w:left="7920" w:hanging="180"/>
      </w:pPr>
      <w:rPr>
        <w:rFonts w:cs="Times New Roman"/>
      </w:rPr>
    </w:lvl>
  </w:abstractNum>
  <w:abstractNum w:abstractNumId="8" w15:restartNumberingAfterBreak="0">
    <w:nsid w:val="28BA22F8"/>
    <w:multiLevelType w:val="hybridMultilevel"/>
    <w:tmpl w:val="ADFC0CFA"/>
    <w:lvl w:ilvl="0" w:tplc="4FA82FA6">
      <w:start w:val="1"/>
      <w:numFmt w:val="bullet"/>
      <w:lvlText w:val=""/>
      <w:lvlJc w:val="left"/>
      <w:pPr>
        <w:tabs>
          <w:tab w:val="num" w:pos="780"/>
        </w:tabs>
        <w:ind w:left="780" w:hanging="360"/>
      </w:pPr>
      <w:rPr>
        <w:rFonts w:ascii="Symbol" w:hAnsi="Symbol" w:hint="default"/>
        <w:color w:val="auto"/>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9F676E1"/>
    <w:multiLevelType w:val="hybridMultilevel"/>
    <w:tmpl w:val="ACE8B05C"/>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15:restartNumberingAfterBreak="0">
    <w:nsid w:val="3E98026F"/>
    <w:multiLevelType w:val="hybridMultilevel"/>
    <w:tmpl w:val="064855A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5662065"/>
    <w:multiLevelType w:val="hybridMultilevel"/>
    <w:tmpl w:val="F8DCCC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C7C090E"/>
    <w:multiLevelType w:val="hybridMultilevel"/>
    <w:tmpl w:val="1F485218"/>
    <w:lvl w:ilvl="0" w:tplc="C72C7770">
      <w:start w:val="1"/>
      <w:numFmt w:val="bullet"/>
      <w:lvlText w:val=""/>
      <w:lvlJc w:val="left"/>
      <w:pPr>
        <w:tabs>
          <w:tab w:val="num" w:pos="1287"/>
        </w:tabs>
        <w:ind w:left="1287" w:hanging="360"/>
      </w:pPr>
      <w:rPr>
        <w:rFonts w:ascii="Symbol" w:hAnsi="Symbol" w:hint="default"/>
        <w:color w:val="002060"/>
      </w:rPr>
    </w:lvl>
    <w:lvl w:ilvl="1" w:tplc="04100003">
      <w:start w:val="1"/>
      <w:numFmt w:val="bullet"/>
      <w:lvlText w:val="o"/>
      <w:lvlJc w:val="left"/>
      <w:pPr>
        <w:tabs>
          <w:tab w:val="num" w:pos="2007"/>
        </w:tabs>
        <w:ind w:left="2007" w:hanging="360"/>
      </w:pPr>
      <w:rPr>
        <w:rFonts w:ascii="Courier New" w:hAnsi="Courier New" w:cs="Times New Roman" w:hint="default"/>
      </w:rPr>
    </w:lvl>
    <w:lvl w:ilvl="2" w:tplc="04100005">
      <w:start w:val="1"/>
      <w:numFmt w:val="bullet"/>
      <w:lvlText w:val=""/>
      <w:lvlJc w:val="left"/>
      <w:pPr>
        <w:tabs>
          <w:tab w:val="num" w:pos="2727"/>
        </w:tabs>
        <w:ind w:left="2727" w:hanging="360"/>
      </w:pPr>
      <w:rPr>
        <w:rFonts w:ascii="Wingdings" w:hAnsi="Wingdings" w:hint="default"/>
      </w:rPr>
    </w:lvl>
    <w:lvl w:ilvl="3" w:tplc="04100001">
      <w:start w:val="1"/>
      <w:numFmt w:val="bullet"/>
      <w:lvlText w:val=""/>
      <w:lvlJc w:val="left"/>
      <w:pPr>
        <w:tabs>
          <w:tab w:val="num" w:pos="3447"/>
        </w:tabs>
        <w:ind w:left="3447" w:hanging="360"/>
      </w:pPr>
      <w:rPr>
        <w:rFonts w:ascii="Symbol" w:hAnsi="Symbol" w:hint="default"/>
      </w:rPr>
    </w:lvl>
    <w:lvl w:ilvl="4" w:tplc="04100003">
      <w:start w:val="1"/>
      <w:numFmt w:val="bullet"/>
      <w:lvlText w:val="o"/>
      <w:lvlJc w:val="left"/>
      <w:pPr>
        <w:tabs>
          <w:tab w:val="num" w:pos="4167"/>
        </w:tabs>
        <w:ind w:left="4167" w:hanging="360"/>
      </w:pPr>
      <w:rPr>
        <w:rFonts w:ascii="Courier New" w:hAnsi="Courier New" w:cs="Times New Roman" w:hint="default"/>
      </w:rPr>
    </w:lvl>
    <w:lvl w:ilvl="5" w:tplc="04100005">
      <w:start w:val="1"/>
      <w:numFmt w:val="bullet"/>
      <w:lvlText w:val=""/>
      <w:lvlJc w:val="left"/>
      <w:pPr>
        <w:tabs>
          <w:tab w:val="num" w:pos="4887"/>
        </w:tabs>
        <w:ind w:left="4887" w:hanging="360"/>
      </w:pPr>
      <w:rPr>
        <w:rFonts w:ascii="Wingdings" w:hAnsi="Wingdings" w:hint="default"/>
      </w:rPr>
    </w:lvl>
    <w:lvl w:ilvl="6" w:tplc="04100001">
      <w:start w:val="1"/>
      <w:numFmt w:val="bullet"/>
      <w:lvlText w:val=""/>
      <w:lvlJc w:val="left"/>
      <w:pPr>
        <w:tabs>
          <w:tab w:val="num" w:pos="5607"/>
        </w:tabs>
        <w:ind w:left="5607" w:hanging="360"/>
      </w:pPr>
      <w:rPr>
        <w:rFonts w:ascii="Symbol" w:hAnsi="Symbol" w:hint="default"/>
      </w:rPr>
    </w:lvl>
    <w:lvl w:ilvl="7" w:tplc="04100003">
      <w:start w:val="1"/>
      <w:numFmt w:val="bullet"/>
      <w:lvlText w:val="o"/>
      <w:lvlJc w:val="left"/>
      <w:pPr>
        <w:tabs>
          <w:tab w:val="num" w:pos="6327"/>
        </w:tabs>
        <w:ind w:left="6327" w:hanging="360"/>
      </w:pPr>
      <w:rPr>
        <w:rFonts w:ascii="Courier New" w:hAnsi="Courier New" w:cs="Times New Roman" w:hint="default"/>
      </w:rPr>
    </w:lvl>
    <w:lvl w:ilvl="8" w:tplc="04100005">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617F0000"/>
    <w:multiLevelType w:val="hybridMultilevel"/>
    <w:tmpl w:val="62FE47B8"/>
    <w:lvl w:ilvl="0" w:tplc="FF24D078">
      <w:start w:val="1"/>
      <w:numFmt w:val="decimal"/>
      <w:lvlText w:val="%1."/>
      <w:lvlJc w:val="left"/>
      <w:pPr>
        <w:ind w:left="720" w:hanging="360"/>
      </w:pPr>
      <w:rPr>
        <w:rFonts w:ascii="Gill Sans MT" w:hAnsi="Gill Sans MT" w:hint="default"/>
        <w:caps w:val="0"/>
        <w:strike w:val="0"/>
        <w:dstrike w:val="0"/>
        <w:vanish w:val="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6BA3B7B"/>
    <w:multiLevelType w:val="hybridMultilevel"/>
    <w:tmpl w:val="334AFE08"/>
    <w:lvl w:ilvl="0" w:tplc="FF24D078">
      <w:start w:val="1"/>
      <w:numFmt w:val="decimal"/>
      <w:lvlText w:val="%1."/>
      <w:lvlJc w:val="left"/>
      <w:pPr>
        <w:ind w:left="720" w:hanging="360"/>
      </w:pPr>
      <w:rPr>
        <w:rFonts w:ascii="Gill Sans MT" w:hAnsi="Gill Sans MT" w:cs="Times New Roman" w:hint="default"/>
        <w:caps w:val="0"/>
        <w:strike w:val="0"/>
        <w:dstrike w:val="0"/>
        <w:vanish w:val="0"/>
        <w:webHidden w:val="0"/>
        <w:u w:val="none"/>
        <w:effect w:val="none"/>
        <w:vertAlign w:val="baseline"/>
        <w:specVanish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5" w15:restartNumberingAfterBreak="0">
    <w:nsid w:val="6BC652F3"/>
    <w:multiLevelType w:val="hybridMultilevel"/>
    <w:tmpl w:val="1CB00E58"/>
    <w:lvl w:ilvl="0" w:tplc="D8CCBBA0">
      <w:start w:val="1"/>
      <w:numFmt w:val="bullet"/>
      <w:lvlText w:val=""/>
      <w:lvlJc w:val="left"/>
      <w:pPr>
        <w:ind w:left="720" w:hanging="360"/>
      </w:pPr>
      <w:rPr>
        <w:rFonts w:ascii="Webdings" w:hAnsi="Web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9"/>
  </w:num>
  <w:num w:numId="4">
    <w:abstractNumId w:val="2"/>
  </w:num>
  <w:num w:numId="5">
    <w:abstractNumId w:val="13"/>
  </w:num>
  <w:num w:numId="6">
    <w:abstractNumId w:val="6"/>
  </w:num>
  <w:num w:numId="7">
    <w:abstractNumId w:val="10"/>
  </w:num>
  <w:num w:numId="8">
    <w:abstractNumId w:val="5"/>
  </w:num>
  <w:num w:numId="9">
    <w:abstractNumId w:val="3"/>
  </w:num>
  <w:num w:numId="10">
    <w:abstractNumId w:val="1"/>
  </w:num>
  <w:num w:numId="11">
    <w:abstractNumId w:val="15"/>
  </w:num>
  <w:num w:numId="12">
    <w:abstractNumId w:val="12"/>
  </w:num>
  <w:num w:numId="1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280"/>
  <w:drawingGridHorizontalSpacing w:val="100"/>
  <w:displayHorizontalDrawingGridEvery w:val="0"/>
  <w:displayVerticalDrawingGridEvery w:val="0"/>
  <w:noPunctuationKerning/>
  <w:characterSpacingControl w:val="doNotCompress"/>
  <w:hdrShapeDefaults>
    <o:shapedefaults v:ext="edit" spidmax="10241">
      <o:colormru v:ext="edit" colors="#304e2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953"/>
    <w:rsid w:val="00002689"/>
    <w:rsid w:val="000033FB"/>
    <w:rsid w:val="00003538"/>
    <w:rsid w:val="000035C6"/>
    <w:rsid w:val="000049A4"/>
    <w:rsid w:val="00015504"/>
    <w:rsid w:val="00016ACA"/>
    <w:rsid w:val="0002007C"/>
    <w:rsid w:val="00020EE4"/>
    <w:rsid w:val="000210D6"/>
    <w:rsid w:val="00036005"/>
    <w:rsid w:val="0003765F"/>
    <w:rsid w:val="000401E9"/>
    <w:rsid w:val="00042219"/>
    <w:rsid w:val="0004351B"/>
    <w:rsid w:val="00043F2C"/>
    <w:rsid w:val="0004553B"/>
    <w:rsid w:val="00047B18"/>
    <w:rsid w:val="00053072"/>
    <w:rsid w:val="00053372"/>
    <w:rsid w:val="00054D0C"/>
    <w:rsid w:val="00056036"/>
    <w:rsid w:val="00056070"/>
    <w:rsid w:val="000567ED"/>
    <w:rsid w:val="000628F4"/>
    <w:rsid w:val="00064502"/>
    <w:rsid w:val="000653AD"/>
    <w:rsid w:val="000674EF"/>
    <w:rsid w:val="000700F4"/>
    <w:rsid w:val="000702FC"/>
    <w:rsid w:val="00070F8F"/>
    <w:rsid w:val="00071384"/>
    <w:rsid w:val="00072997"/>
    <w:rsid w:val="00077D9E"/>
    <w:rsid w:val="000815B2"/>
    <w:rsid w:val="000821B8"/>
    <w:rsid w:val="00082814"/>
    <w:rsid w:val="00083F23"/>
    <w:rsid w:val="00086A99"/>
    <w:rsid w:val="00087DC5"/>
    <w:rsid w:val="00087EA3"/>
    <w:rsid w:val="00090F80"/>
    <w:rsid w:val="00094EE3"/>
    <w:rsid w:val="00095AB2"/>
    <w:rsid w:val="000964A9"/>
    <w:rsid w:val="000A0C32"/>
    <w:rsid w:val="000B35AE"/>
    <w:rsid w:val="000B3C8B"/>
    <w:rsid w:val="000B51F1"/>
    <w:rsid w:val="000B5D77"/>
    <w:rsid w:val="000B6FDE"/>
    <w:rsid w:val="000C08F4"/>
    <w:rsid w:val="000C16D7"/>
    <w:rsid w:val="000C1C1F"/>
    <w:rsid w:val="000C2999"/>
    <w:rsid w:val="000C3114"/>
    <w:rsid w:val="000C3777"/>
    <w:rsid w:val="000C3DFC"/>
    <w:rsid w:val="000C74F8"/>
    <w:rsid w:val="000C7528"/>
    <w:rsid w:val="000C7879"/>
    <w:rsid w:val="000C7B85"/>
    <w:rsid w:val="000D2A3E"/>
    <w:rsid w:val="000D5128"/>
    <w:rsid w:val="000D760B"/>
    <w:rsid w:val="000E08F8"/>
    <w:rsid w:val="000E1F09"/>
    <w:rsid w:val="000E423B"/>
    <w:rsid w:val="000E4532"/>
    <w:rsid w:val="000E5441"/>
    <w:rsid w:val="000F01E6"/>
    <w:rsid w:val="000F2443"/>
    <w:rsid w:val="000F2E01"/>
    <w:rsid w:val="000F3FF2"/>
    <w:rsid w:val="000F40B6"/>
    <w:rsid w:val="000F65BF"/>
    <w:rsid w:val="000F70AA"/>
    <w:rsid w:val="00100B8F"/>
    <w:rsid w:val="00101E85"/>
    <w:rsid w:val="00105018"/>
    <w:rsid w:val="00105B6F"/>
    <w:rsid w:val="001068B5"/>
    <w:rsid w:val="0011298A"/>
    <w:rsid w:val="00113864"/>
    <w:rsid w:val="00113CDC"/>
    <w:rsid w:val="001234F3"/>
    <w:rsid w:val="001244D5"/>
    <w:rsid w:val="00126AEF"/>
    <w:rsid w:val="00130536"/>
    <w:rsid w:val="001309C1"/>
    <w:rsid w:val="00130A10"/>
    <w:rsid w:val="00130AE1"/>
    <w:rsid w:val="00131191"/>
    <w:rsid w:val="00137B04"/>
    <w:rsid w:val="0014130C"/>
    <w:rsid w:val="00143A95"/>
    <w:rsid w:val="00152D3B"/>
    <w:rsid w:val="0016045C"/>
    <w:rsid w:val="00162047"/>
    <w:rsid w:val="001620B9"/>
    <w:rsid w:val="001675BD"/>
    <w:rsid w:val="0016785E"/>
    <w:rsid w:val="00172C14"/>
    <w:rsid w:val="001733AB"/>
    <w:rsid w:val="00173760"/>
    <w:rsid w:val="001768AD"/>
    <w:rsid w:val="00187304"/>
    <w:rsid w:val="00192105"/>
    <w:rsid w:val="00192797"/>
    <w:rsid w:val="00194AD0"/>
    <w:rsid w:val="0019540B"/>
    <w:rsid w:val="00195824"/>
    <w:rsid w:val="00195AFE"/>
    <w:rsid w:val="00195F21"/>
    <w:rsid w:val="00196E5D"/>
    <w:rsid w:val="001A1A98"/>
    <w:rsid w:val="001A7D79"/>
    <w:rsid w:val="001B09E4"/>
    <w:rsid w:val="001B0E56"/>
    <w:rsid w:val="001B1C88"/>
    <w:rsid w:val="001B2688"/>
    <w:rsid w:val="001B2851"/>
    <w:rsid w:val="001B292F"/>
    <w:rsid w:val="001B4394"/>
    <w:rsid w:val="001B687F"/>
    <w:rsid w:val="001B7780"/>
    <w:rsid w:val="001B7FF5"/>
    <w:rsid w:val="001C031E"/>
    <w:rsid w:val="001C2576"/>
    <w:rsid w:val="001C427D"/>
    <w:rsid w:val="001C64CB"/>
    <w:rsid w:val="001C6C56"/>
    <w:rsid w:val="001C709F"/>
    <w:rsid w:val="001C7223"/>
    <w:rsid w:val="001D49F0"/>
    <w:rsid w:val="001D4BE7"/>
    <w:rsid w:val="001D5328"/>
    <w:rsid w:val="001E3E99"/>
    <w:rsid w:val="001E4F88"/>
    <w:rsid w:val="001E54EB"/>
    <w:rsid w:val="001F06D0"/>
    <w:rsid w:val="001F118F"/>
    <w:rsid w:val="001F2A0F"/>
    <w:rsid w:val="00201B7B"/>
    <w:rsid w:val="00203B33"/>
    <w:rsid w:val="0020454F"/>
    <w:rsid w:val="0020475E"/>
    <w:rsid w:val="00204825"/>
    <w:rsid w:val="00206FCD"/>
    <w:rsid w:val="002076EA"/>
    <w:rsid w:val="002110A7"/>
    <w:rsid w:val="00212835"/>
    <w:rsid w:val="002137D0"/>
    <w:rsid w:val="002141B8"/>
    <w:rsid w:val="002210F8"/>
    <w:rsid w:val="00221E1E"/>
    <w:rsid w:val="00223ED5"/>
    <w:rsid w:val="00224995"/>
    <w:rsid w:val="00227054"/>
    <w:rsid w:val="00227705"/>
    <w:rsid w:val="0023013B"/>
    <w:rsid w:val="002312F9"/>
    <w:rsid w:val="00233CE4"/>
    <w:rsid w:val="0023477E"/>
    <w:rsid w:val="00237575"/>
    <w:rsid w:val="002406B0"/>
    <w:rsid w:val="002406F8"/>
    <w:rsid w:val="00241284"/>
    <w:rsid w:val="00241A69"/>
    <w:rsid w:val="00242107"/>
    <w:rsid w:val="00247F60"/>
    <w:rsid w:val="00251385"/>
    <w:rsid w:val="002516C2"/>
    <w:rsid w:val="00256AD3"/>
    <w:rsid w:val="002574FF"/>
    <w:rsid w:val="00264A17"/>
    <w:rsid w:val="0027497E"/>
    <w:rsid w:val="00274A11"/>
    <w:rsid w:val="00276177"/>
    <w:rsid w:val="00276E0C"/>
    <w:rsid w:val="002776FD"/>
    <w:rsid w:val="0028351E"/>
    <w:rsid w:val="00285247"/>
    <w:rsid w:val="0028703C"/>
    <w:rsid w:val="002878FA"/>
    <w:rsid w:val="0029037E"/>
    <w:rsid w:val="00292CF2"/>
    <w:rsid w:val="00292D34"/>
    <w:rsid w:val="00292D96"/>
    <w:rsid w:val="00294CBD"/>
    <w:rsid w:val="002A239C"/>
    <w:rsid w:val="002A2623"/>
    <w:rsid w:val="002A446C"/>
    <w:rsid w:val="002B02D1"/>
    <w:rsid w:val="002B283F"/>
    <w:rsid w:val="002B4398"/>
    <w:rsid w:val="002B766C"/>
    <w:rsid w:val="002C0B8E"/>
    <w:rsid w:val="002C4849"/>
    <w:rsid w:val="002C4C9B"/>
    <w:rsid w:val="002C4D70"/>
    <w:rsid w:val="002D0C57"/>
    <w:rsid w:val="002D1137"/>
    <w:rsid w:val="002D3BE5"/>
    <w:rsid w:val="002E0E0A"/>
    <w:rsid w:val="002E27FD"/>
    <w:rsid w:val="002E2D67"/>
    <w:rsid w:val="002E4112"/>
    <w:rsid w:val="002E469E"/>
    <w:rsid w:val="002E4AE0"/>
    <w:rsid w:val="002E5737"/>
    <w:rsid w:val="002F213F"/>
    <w:rsid w:val="002F4D7B"/>
    <w:rsid w:val="00300B23"/>
    <w:rsid w:val="00302FDE"/>
    <w:rsid w:val="003045D6"/>
    <w:rsid w:val="00305979"/>
    <w:rsid w:val="00310AB7"/>
    <w:rsid w:val="00320971"/>
    <w:rsid w:val="00322496"/>
    <w:rsid w:val="00324953"/>
    <w:rsid w:val="00325776"/>
    <w:rsid w:val="00333241"/>
    <w:rsid w:val="00335961"/>
    <w:rsid w:val="003411BF"/>
    <w:rsid w:val="0034244A"/>
    <w:rsid w:val="003468A8"/>
    <w:rsid w:val="003503C4"/>
    <w:rsid w:val="003522C0"/>
    <w:rsid w:val="0035291B"/>
    <w:rsid w:val="003539FB"/>
    <w:rsid w:val="00354152"/>
    <w:rsid w:val="003603C2"/>
    <w:rsid w:val="00360FC5"/>
    <w:rsid w:val="00371066"/>
    <w:rsid w:val="00371B38"/>
    <w:rsid w:val="00372635"/>
    <w:rsid w:val="003735BA"/>
    <w:rsid w:val="00377451"/>
    <w:rsid w:val="003777CF"/>
    <w:rsid w:val="00382F85"/>
    <w:rsid w:val="00383E93"/>
    <w:rsid w:val="0038572D"/>
    <w:rsid w:val="00385956"/>
    <w:rsid w:val="0038683E"/>
    <w:rsid w:val="00390271"/>
    <w:rsid w:val="003908D5"/>
    <w:rsid w:val="00390CF5"/>
    <w:rsid w:val="00391EAE"/>
    <w:rsid w:val="003929CE"/>
    <w:rsid w:val="00393D0D"/>
    <w:rsid w:val="00393F0E"/>
    <w:rsid w:val="00395077"/>
    <w:rsid w:val="00395ED3"/>
    <w:rsid w:val="003A1399"/>
    <w:rsid w:val="003A294B"/>
    <w:rsid w:val="003A2BAF"/>
    <w:rsid w:val="003A60AD"/>
    <w:rsid w:val="003A6140"/>
    <w:rsid w:val="003A7482"/>
    <w:rsid w:val="003B06A1"/>
    <w:rsid w:val="003B3336"/>
    <w:rsid w:val="003B6515"/>
    <w:rsid w:val="003B6B9B"/>
    <w:rsid w:val="003B7A55"/>
    <w:rsid w:val="003C167F"/>
    <w:rsid w:val="003C637F"/>
    <w:rsid w:val="003C7743"/>
    <w:rsid w:val="003C7F5F"/>
    <w:rsid w:val="003D00CF"/>
    <w:rsid w:val="003D039A"/>
    <w:rsid w:val="003D0CDC"/>
    <w:rsid w:val="003D17ED"/>
    <w:rsid w:val="003D34D0"/>
    <w:rsid w:val="003E25D6"/>
    <w:rsid w:val="003E35C6"/>
    <w:rsid w:val="003E5F52"/>
    <w:rsid w:val="003F0CF1"/>
    <w:rsid w:val="003F2F4E"/>
    <w:rsid w:val="003F46CB"/>
    <w:rsid w:val="003F6754"/>
    <w:rsid w:val="00400400"/>
    <w:rsid w:val="004004CE"/>
    <w:rsid w:val="00402EDD"/>
    <w:rsid w:val="0040301A"/>
    <w:rsid w:val="00406B65"/>
    <w:rsid w:val="00406FC0"/>
    <w:rsid w:val="0041189D"/>
    <w:rsid w:val="00412264"/>
    <w:rsid w:val="00412E94"/>
    <w:rsid w:val="00413008"/>
    <w:rsid w:val="00413B16"/>
    <w:rsid w:val="00413EBE"/>
    <w:rsid w:val="00414A3B"/>
    <w:rsid w:val="00416B28"/>
    <w:rsid w:val="004226D6"/>
    <w:rsid w:val="00424C8C"/>
    <w:rsid w:val="0042572C"/>
    <w:rsid w:val="00432273"/>
    <w:rsid w:val="00432CFB"/>
    <w:rsid w:val="00434B6F"/>
    <w:rsid w:val="00435513"/>
    <w:rsid w:val="004403D0"/>
    <w:rsid w:val="00440E00"/>
    <w:rsid w:val="0044296C"/>
    <w:rsid w:val="00442F3E"/>
    <w:rsid w:val="00444E65"/>
    <w:rsid w:val="004458B8"/>
    <w:rsid w:val="00447DFB"/>
    <w:rsid w:val="0045102F"/>
    <w:rsid w:val="00452194"/>
    <w:rsid w:val="00453288"/>
    <w:rsid w:val="00454F8A"/>
    <w:rsid w:val="00456E30"/>
    <w:rsid w:val="0045716D"/>
    <w:rsid w:val="004611D9"/>
    <w:rsid w:val="004617BD"/>
    <w:rsid w:val="00461DFE"/>
    <w:rsid w:val="00462DE9"/>
    <w:rsid w:val="0046451A"/>
    <w:rsid w:val="00464CB1"/>
    <w:rsid w:val="00465D60"/>
    <w:rsid w:val="00466380"/>
    <w:rsid w:val="004672BA"/>
    <w:rsid w:val="0046799B"/>
    <w:rsid w:val="004727E2"/>
    <w:rsid w:val="0047335A"/>
    <w:rsid w:val="00473EF8"/>
    <w:rsid w:val="0047554E"/>
    <w:rsid w:val="00476924"/>
    <w:rsid w:val="00476C15"/>
    <w:rsid w:val="00480DBE"/>
    <w:rsid w:val="004829A3"/>
    <w:rsid w:val="00482E2E"/>
    <w:rsid w:val="00482F44"/>
    <w:rsid w:val="00483943"/>
    <w:rsid w:val="00484C4A"/>
    <w:rsid w:val="00486927"/>
    <w:rsid w:val="00487388"/>
    <w:rsid w:val="004913A5"/>
    <w:rsid w:val="004930C8"/>
    <w:rsid w:val="00496AC8"/>
    <w:rsid w:val="00497EF0"/>
    <w:rsid w:val="004A5BC6"/>
    <w:rsid w:val="004A5E71"/>
    <w:rsid w:val="004A6F10"/>
    <w:rsid w:val="004A7478"/>
    <w:rsid w:val="004B2C93"/>
    <w:rsid w:val="004B357B"/>
    <w:rsid w:val="004B3800"/>
    <w:rsid w:val="004C17FF"/>
    <w:rsid w:val="004C2AD2"/>
    <w:rsid w:val="004C6CC9"/>
    <w:rsid w:val="004D3EBE"/>
    <w:rsid w:val="004D5046"/>
    <w:rsid w:val="004D6F14"/>
    <w:rsid w:val="004E4E6E"/>
    <w:rsid w:val="004E64D6"/>
    <w:rsid w:val="004E6917"/>
    <w:rsid w:val="004F248C"/>
    <w:rsid w:val="004F408B"/>
    <w:rsid w:val="005008EF"/>
    <w:rsid w:val="00505968"/>
    <w:rsid w:val="00507009"/>
    <w:rsid w:val="0050712A"/>
    <w:rsid w:val="0051036F"/>
    <w:rsid w:val="00510BC1"/>
    <w:rsid w:val="005117C6"/>
    <w:rsid w:val="00513E7C"/>
    <w:rsid w:val="00514BD6"/>
    <w:rsid w:val="00515C78"/>
    <w:rsid w:val="00522E1D"/>
    <w:rsid w:val="00523E7C"/>
    <w:rsid w:val="00523F54"/>
    <w:rsid w:val="0052545E"/>
    <w:rsid w:val="00525E88"/>
    <w:rsid w:val="0052774E"/>
    <w:rsid w:val="00531E8F"/>
    <w:rsid w:val="00532260"/>
    <w:rsid w:val="00532B1C"/>
    <w:rsid w:val="00533DEF"/>
    <w:rsid w:val="00534800"/>
    <w:rsid w:val="00536A4A"/>
    <w:rsid w:val="005377B6"/>
    <w:rsid w:val="00537864"/>
    <w:rsid w:val="00537EE7"/>
    <w:rsid w:val="00540345"/>
    <w:rsid w:val="00540C8C"/>
    <w:rsid w:val="00541E63"/>
    <w:rsid w:val="0054534C"/>
    <w:rsid w:val="005453D2"/>
    <w:rsid w:val="005469BF"/>
    <w:rsid w:val="00546AF9"/>
    <w:rsid w:val="00547FB6"/>
    <w:rsid w:val="0055055E"/>
    <w:rsid w:val="0055133C"/>
    <w:rsid w:val="005526DA"/>
    <w:rsid w:val="00555EB5"/>
    <w:rsid w:val="00557C7F"/>
    <w:rsid w:val="00561914"/>
    <w:rsid w:val="005625AB"/>
    <w:rsid w:val="00562C9B"/>
    <w:rsid w:val="00563517"/>
    <w:rsid w:val="00563774"/>
    <w:rsid w:val="0056454B"/>
    <w:rsid w:val="00566A09"/>
    <w:rsid w:val="00570F03"/>
    <w:rsid w:val="005718E5"/>
    <w:rsid w:val="005723BD"/>
    <w:rsid w:val="00573F85"/>
    <w:rsid w:val="005740D8"/>
    <w:rsid w:val="00574A75"/>
    <w:rsid w:val="005754C4"/>
    <w:rsid w:val="00577601"/>
    <w:rsid w:val="00583CDB"/>
    <w:rsid w:val="00585AB2"/>
    <w:rsid w:val="00586052"/>
    <w:rsid w:val="0059162C"/>
    <w:rsid w:val="005924A5"/>
    <w:rsid w:val="0059392F"/>
    <w:rsid w:val="00595A0E"/>
    <w:rsid w:val="00595F32"/>
    <w:rsid w:val="00596C08"/>
    <w:rsid w:val="00597AFD"/>
    <w:rsid w:val="005A1982"/>
    <w:rsid w:val="005A2700"/>
    <w:rsid w:val="005A312A"/>
    <w:rsid w:val="005A3681"/>
    <w:rsid w:val="005A4EC7"/>
    <w:rsid w:val="005B0D7A"/>
    <w:rsid w:val="005B3D9B"/>
    <w:rsid w:val="005B77D9"/>
    <w:rsid w:val="005C11A5"/>
    <w:rsid w:val="005C4452"/>
    <w:rsid w:val="005C4E62"/>
    <w:rsid w:val="005C6299"/>
    <w:rsid w:val="005D1CB5"/>
    <w:rsid w:val="005D26FD"/>
    <w:rsid w:val="005D3795"/>
    <w:rsid w:val="005D3D36"/>
    <w:rsid w:val="005D48E2"/>
    <w:rsid w:val="005D723B"/>
    <w:rsid w:val="005D724C"/>
    <w:rsid w:val="005D76D1"/>
    <w:rsid w:val="005E02B9"/>
    <w:rsid w:val="005E02DD"/>
    <w:rsid w:val="005E1380"/>
    <w:rsid w:val="005E20E5"/>
    <w:rsid w:val="005E32F1"/>
    <w:rsid w:val="005E5762"/>
    <w:rsid w:val="005E642C"/>
    <w:rsid w:val="005E6703"/>
    <w:rsid w:val="005F1172"/>
    <w:rsid w:val="005F1EBE"/>
    <w:rsid w:val="005F34FF"/>
    <w:rsid w:val="005F6345"/>
    <w:rsid w:val="005F7276"/>
    <w:rsid w:val="00600FC2"/>
    <w:rsid w:val="00603C29"/>
    <w:rsid w:val="00605257"/>
    <w:rsid w:val="00605FB5"/>
    <w:rsid w:val="006170A9"/>
    <w:rsid w:val="00617A11"/>
    <w:rsid w:val="00621573"/>
    <w:rsid w:val="00622515"/>
    <w:rsid w:val="0062653F"/>
    <w:rsid w:val="00626B60"/>
    <w:rsid w:val="00633FBC"/>
    <w:rsid w:val="006340A8"/>
    <w:rsid w:val="0063747A"/>
    <w:rsid w:val="006417B8"/>
    <w:rsid w:val="006430B8"/>
    <w:rsid w:val="00643B98"/>
    <w:rsid w:val="00643C2A"/>
    <w:rsid w:val="00643D2D"/>
    <w:rsid w:val="00644D32"/>
    <w:rsid w:val="006450EE"/>
    <w:rsid w:val="00645BCE"/>
    <w:rsid w:val="00647D17"/>
    <w:rsid w:val="00647FE5"/>
    <w:rsid w:val="00651765"/>
    <w:rsid w:val="00652A87"/>
    <w:rsid w:val="00652BF9"/>
    <w:rsid w:val="00654343"/>
    <w:rsid w:val="006548B2"/>
    <w:rsid w:val="00656F55"/>
    <w:rsid w:val="0065713E"/>
    <w:rsid w:val="00657484"/>
    <w:rsid w:val="00660774"/>
    <w:rsid w:val="00662494"/>
    <w:rsid w:val="00665116"/>
    <w:rsid w:val="006664C6"/>
    <w:rsid w:val="00666B4E"/>
    <w:rsid w:val="00666C4D"/>
    <w:rsid w:val="00666E4B"/>
    <w:rsid w:val="006670D4"/>
    <w:rsid w:val="006710F6"/>
    <w:rsid w:val="00674F7D"/>
    <w:rsid w:val="0067575A"/>
    <w:rsid w:val="006779F4"/>
    <w:rsid w:val="00677ACF"/>
    <w:rsid w:val="006818C5"/>
    <w:rsid w:val="0068244A"/>
    <w:rsid w:val="00682613"/>
    <w:rsid w:val="006829CE"/>
    <w:rsid w:val="00684503"/>
    <w:rsid w:val="00684F0A"/>
    <w:rsid w:val="0068607E"/>
    <w:rsid w:val="006861CA"/>
    <w:rsid w:val="00691B70"/>
    <w:rsid w:val="00693254"/>
    <w:rsid w:val="00693BED"/>
    <w:rsid w:val="00697424"/>
    <w:rsid w:val="006A06D1"/>
    <w:rsid w:val="006A073F"/>
    <w:rsid w:val="006A5861"/>
    <w:rsid w:val="006B182C"/>
    <w:rsid w:val="006B1D95"/>
    <w:rsid w:val="006B300C"/>
    <w:rsid w:val="006B35AE"/>
    <w:rsid w:val="006C2C58"/>
    <w:rsid w:val="006C415C"/>
    <w:rsid w:val="006C600B"/>
    <w:rsid w:val="006C7242"/>
    <w:rsid w:val="006C7526"/>
    <w:rsid w:val="006C7E54"/>
    <w:rsid w:val="006D04D2"/>
    <w:rsid w:val="006D0E25"/>
    <w:rsid w:val="006D1667"/>
    <w:rsid w:val="006D19D1"/>
    <w:rsid w:val="006D2815"/>
    <w:rsid w:val="006D388F"/>
    <w:rsid w:val="006D6E18"/>
    <w:rsid w:val="006D7B31"/>
    <w:rsid w:val="006E0A33"/>
    <w:rsid w:val="006E13F8"/>
    <w:rsid w:val="006E2467"/>
    <w:rsid w:val="006E431F"/>
    <w:rsid w:val="006E5147"/>
    <w:rsid w:val="006E51D4"/>
    <w:rsid w:val="006E538D"/>
    <w:rsid w:val="006E61D8"/>
    <w:rsid w:val="006E7AEA"/>
    <w:rsid w:val="006F0421"/>
    <w:rsid w:val="006F1E6A"/>
    <w:rsid w:val="006F2558"/>
    <w:rsid w:val="006F4ACE"/>
    <w:rsid w:val="007010D0"/>
    <w:rsid w:val="00702032"/>
    <w:rsid w:val="00703784"/>
    <w:rsid w:val="00703C52"/>
    <w:rsid w:val="00705A0F"/>
    <w:rsid w:val="00705AD6"/>
    <w:rsid w:val="007068DC"/>
    <w:rsid w:val="00711B77"/>
    <w:rsid w:val="0071221F"/>
    <w:rsid w:val="00712593"/>
    <w:rsid w:val="00712C3A"/>
    <w:rsid w:val="007134A2"/>
    <w:rsid w:val="007134CE"/>
    <w:rsid w:val="007135B0"/>
    <w:rsid w:val="00713604"/>
    <w:rsid w:val="00714237"/>
    <w:rsid w:val="00714BD0"/>
    <w:rsid w:val="00716694"/>
    <w:rsid w:val="0071788E"/>
    <w:rsid w:val="0072187F"/>
    <w:rsid w:val="00722D7B"/>
    <w:rsid w:val="00723267"/>
    <w:rsid w:val="00723986"/>
    <w:rsid w:val="00723F2F"/>
    <w:rsid w:val="00724990"/>
    <w:rsid w:val="00726578"/>
    <w:rsid w:val="00726A41"/>
    <w:rsid w:val="00735002"/>
    <w:rsid w:val="0073559B"/>
    <w:rsid w:val="00735D74"/>
    <w:rsid w:val="00736F24"/>
    <w:rsid w:val="00741560"/>
    <w:rsid w:val="00741E38"/>
    <w:rsid w:val="00743770"/>
    <w:rsid w:val="00743BA7"/>
    <w:rsid w:val="0074717D"/>
    <w:rsid w:val="0074786E"/>
    <w:rsid w:val="00750CFF"/>
    <w:rsid w:val="00755373"/>
    <w:rsid w:val="007555E6"/>
    <w:rsid w:val="007563BD"/>
    <w:rsid w:val="00765782"/>
    <w:rsid w:val="00766943"/>
    <w:rsid w:val="0076710E"/>
    <w:rsid w:val="007679CD"/>
    <w:rsid w:val="00771001"/>
    <w:rsid w:val="00771875"/>
    <w:rsid w:val="00771DC2"/>
    <w:rsid w:val="007721DE"/>
    <w:rsid w:val="0077299F"/>
    <w:rsid w:val="007739CB"/>
    <w:rsid w:val="0077436D"/>
    <w:rsid w:val="00776E58"/>
    <w:rsid w:val="00786377"/>
    <w:rsid w:val="007901EC"/>
    <w:rsid w:val="00790780"/>
    <w:rsid w:val="00790C26"/>
    <w:rsid w:val="00792367"/>
    <w:rsid w:val="00792489"/>
    <w:rsid w:val="00794998"/>
    <w:rsid w:val="00795216"/>
    <w:rsid w:val="007963B7"/>
    <w:rsid w:val="00796C48"/>
    <w:rsid w:val="00796D63"/>
    <w:rsid w:val="007976EE"/>
    <w:rsid w:val="007A18AF"/>
    <w:rsid w:val="007A23DC"/>
    <w:rsid w:val="007A2FE0"/>
    <w:rsid w:val="007B0864"/>
    <w:rsid w:val="007B0BB0"/>
    <w:rsid w:val="007B349A"/>
    <w:rsid w:val="007B5B66"/>
    <w:rsid w:val="007B7A2E"/>
    <w:rsid w:val="007C0D70"/>
    <w:rsid w:val="007C46A9"/>
    <w:rsid w:val="007C6071"/>
    <w:rsid w:val="007D0118"/>
    <w:rsid w:val="007D21BF"/>
    <w:rsid w:val="007D247E"/>
    <w:rsid w:val="007D25F0"/>
    <w:rsid w:val="007D2845"/>
    <w:rsid w:val="007D2E7E"/>
    <w:rsid w:val="007D3BDD"/>
    <w:rsid w:val="007D4FFD"/>
    <w:rsid w:val="007D5685"/>
    <w:rsid w:val="007D6146"/>
    <w:rsid w:val="007D7184"/>
    <w:rsid w:val="007E3113"/>
    <w:rsid w:val="007E3280"/>
    <w:rsid w:val="007E3465"/>
    <w:rsid w:val="007E3F3E"/>
    <w:rsid w:val="007E51BC"/>
    <w:rsid w:val="007E5F8C"/>
    <w:rsid w:val="007E7159"/>
    <w:rsid w:val="007E7387"/>
    <w:rsid w:val="007E73AC"/>
    <w:rsid w:val="007F0ACC"/>
    <w:rsid w:val="007F3CA3"/>
    <w:rsid w:val="007F4449"/>
    <w:rsid w:val="007F77A9"/>
    <w:rsid w:val="008018B5"/>
    <w:rsid w:val="008024C1"/>
    <w:rsid w:val="00805126"/>
    <w:rsid w:val="008058B1"/>
    <w:rsid w:val="00805EC6"/>
    <w:rsid w:val="00811C84"/>
    <w:rsid w:val="00811D4E"/>
    <w:rsid w:val="00811E5E"/>
    <w:rsid w:val="00812E6A"/>
    <w:rsid w:val="00814417"/>
    <w:rsid w:val="00816327"/>
    <w:rsid w:val="00820C53"/>
    <w:rsid w:val="00822ABA"/>
    <w:rsid w:val="00824569"/>
    <w:rsid w:val="00825B1C"/>
    <w:rsid w:val="00826A9F"/>
    <w:rsid w:val="008279E2"/>
    <w:rsid w:val="00830859"/>
    <w:rsid w:val="008331B6"/>
    <w:rsid w:val="00834310"/>
    <w:rsid w:val="0083595D"/>
    <w:rsid w:val="008416F2"/>
    <w:rsid w:val="00841D8C"/>
    <w:rsid w:val="0084378F"/>
    <w:rsid w:val="008437C1"/>
    <w:rsid w:val="00845F11"/>
    <w:rsid w:val="00850591"/>
    <w:rsid w:val="00850F3E"/>
    <w:rsid w:val="00852E35"/>
    <w:rsid w:val="00853D93"/>
    <w:rsid w:val="00855C37"/>
    <w:rsid w:val="008570E4"/>
    <w:rsid w:val="00864047"/>
    <w:rsid w:val="00864EF9"/>
    <w:rsid w:val="00865BCC"/>
    <w:rsid w:val="0086739F"/>
    <w:rsid w:val="008709B1"/>
    <w:rsid w:val="00872FBB"/>
    <w:rsid w:val="008741E5"/>
    <w:rsid w:val="00875BD1"/>
    <w:rsid w:val="00877172"/>
    <w:rsid w:val="008771E6"/>
    <w:rsid w:val="008771F5"/>
    <w:rsid w:val="00880DD2"/>
    <w:rsid w:val="00881DB5"/>
    <w:rsid w:val="00883871"/>
    <w:rsid w:val="00885BF7"/>
    <w:rsid w:val="0089072D"/>
    <w:rsid w:val="0089102D"/>
    <w:rsid w:val="00892244"/>
    <w:rsid w:val="00892796"/>
    <w:rsid w:val="008959FD"/>
    <w:rsid w:val="008A77CB"/>
    <w:rsid w:val="008A7DDD"/>
    <w:rsid w:val="008B36F9"/>
    <w:rsid w:val="008B4529"/>
    <w:rsid w:val="008B468A"/>
    <w:rsid w:val="008B4D3B"/>
    <w:rsid w:val="008C02D7"/>
    <w:rsid w:val="008C0539"/>
    <w:rsid w:val="008C17AC"/>
    <w:rsid w:val="008C2645"/>
    <w:rsid w:val="008C645A"/>
    <w:rsid w:val="008C78A7"/>
    <w:rsid w:val="008D51FC"/>
    <w:rsid w:val="008D5D7F"/>
    <w:rsid w:val="008E0661"/>
    <w:rsid w:val="008E1C9B"/>
    <w:rsid w:val="008E2B49"/>
    <w:rsid w:val="008E2D64"/>
    <w:rsid w:val="008E6623"/>
    <w:rsid w:val="008E769A"/>
    <w:rsid w:val="008F356E"/>
    <w:rsid w:val="008F36CB"/>
    <w:rsid w:val="008F3EB9"/>
    <w:rsid w:val="008F5A9C"/>
    <w:rsid w:val="008F5F01"/>
    <w:rsid w:val="008F7B73"/>
    <w:rsid w:val="009032DC"/>
    <w:rsid w:val="00903C6E"/>
    <w:rsid w:val="009048E5"/>
    <w:rsid w:val="00904C4A"/>
    <w:rsid w:val="00905A21"/>
    <w:rsid w:val="009069BB"/>
    <w:rsid w:val="00910B5B"/>
    <w:rsid w:val="009140A0"/>
    <w:rsid w:val="00914C0C"/>
    <w:rsid w:val="00915863"/>
    <w:rsid w:val="00916D9A"/>
    <w:rsid w:val="00916FF1"/>
    <w:rsid w:val="00917216"/>
    <w:rsid w:val="0091738D"/>
    <w:rsid w:val="009218A7"/>
    <w:rsid w:val="00924587"/>
    <w:rsid w:val="00925818"/>
    <w:rsid w:val="00934EB4"/>
    <w:rsid w:val="0093556F"/>
    <w:rsid w:val="0093720E"/>
    <w:rsid w:val="00941A9E"/>
    <w:rsid w:val="0094219F"/>
    <w:rsid w:val="0094294F"/>
    <w:rsid w:val="009458F0"/>
    <w:rsid w:val="009505DE"/>
    <w:rsid w:val="00951720"/>
    <w:rsid w:val="00955458"/>
    <w:rsid w:val="00956149"/>
    <w:rsid w:val="00956928"/>
    <w:rsid w:val="009571F7"/>
    <w:rsid w:val="00961EC4"/>
    <w:rsid w:val="00965AD7"/>
    <w:rsid w:val="00970533"/>
    <w:rsid w:val="00972589"/>
    <w:rsid w:val="0097339A"/>
    <w:rsid w:val="00974E71"/>
    <w:rsid w:val="00975A11"/>
    <w:rsid w:val="009771C3"/>
    <w:rsid w:val="00977586"/>
    <w:rsid w:val="00977A44"/>
    <w:rsid w:val="00981974"/>
    <w:rsid w:val="0098422B"/>
    <w:rsid w:val="00987571"/>
    <w:rsid w:val="009877B9"/>
    <w:rsid w:val="00994029"/>
    <w:rsid w:val="00996358"/>
    <w:rsid w:val="009A1B79"/>
    <w:rsid w:val="009A2725"/>
    <w:rsid w:val="009A3303"/>
    <w:rsid w:val="009A34B2"/>
    <w:rsid w:val="009A38AD"/>
    <w:rsid w:val="009A4D6F"/>
    <w:rsid w:val="009A5502"/>
    <w:rsid w:val="009A69E1"/>
    <w:rsid w:val="009B0EF3"/>
    <w:rsid w:val="009B2FED"/>
    <w:rsid w:val="009B602C"/>
    <w:rsid w:val="009B69E6"/>
    <w:rsid w:val="009C0C1E"/>
    <w:rsid w:val="009C2D4D"/>
    <w:rsid w:val="009C34D2"/>
    <w:rsid w:val="009C383E"/>
    <w:rsid w:val="009C41CF"/>
    <w:rsid w:val="009C570B"/>
    <w:rsid w:val="009C5F7C"/>
    <w:rsid w:val="009C6D17"/>
    <w:rsid w:val="009D23AB"/>
    <w:rsid w:val="009D2F70"/>
    <w:rsid w:val="009D5868"/>
    <w:rsid w:val="009E03AD"/>
    <w:rsid w:val="009E059F"/>
    <w:rsid w:val="009E159F"/>
    <w:rsid w:val="009E1ACA"/>
    <w:rsid w:val="009E28F5"/>
    <w:rsid w:val="009E4F9C"/>
    <w:rsid w:val="009E60CB"/>
    <w:rsid w:val="009F1CD7"/>
    <w:rsid w:val="009F205D"/>
    <w:rsid w:val="009F39D2"/>
    <w:rsid w:val="009F42C0"/>
    <w:rsid w:val="009F600C"/>
    <w:rsid w:val="009F6B4E"/>
    <w:rsid w:val="009F78E7"/>
    <w:rsid w:val="00A0748A"/>
    <w:rsid w:val="00A07894"/>
    <w:rsid w:val="00A1066E"/>
    <w:rsid w:val="00A11E42"/>
    <w:rsid w:val="00A14CB5"/>
    <w:rsid w:val="00A16C1D"/>
    <w:rsid w:val="00A22D4E"/>
    <w:rsid w:val="00A23358"/>
    <w:rsid w:val="00A23479"/>
    <w:rsid w:val="00A2509C"/>
    <w:rsid w:val="00A313C1"/>
    <w:rsid w:val="00A320B6"/>
    <w:rsid w:val="00A439B9"/>
    <w:rsid w:val="00A44AE4"/>
    <w:rsid w:val="00A4503C"/>
    <w:rsid w:val="00A462C0"/>
    <w:rsid w:val="00A47F3A"/>
    <w:rsid w:val="00A52B3F"/>
    <w:rsid w:val="00A5356E"/>
    <w:rsid w:val="00A55B64"/>
    <w:rsid w:val="00A62EC8"/>
    <w:rsid w:val="00A655BB"/>
    <w:rsid w:val="00A66F6B"/>
    <w:rsid w:val="00A70FFD"/>
    <w:rsid w:val="00A722AF"/>
    <w:rsid w:val="00A727EA"/>
    <w:rsid w:val="00A73971"/>
    <w:rsid w:val="00A7399F"/>
    <w:rsid w:val="00A73D53"/>
    <w:rsid w:val="00A754EB"/>
    <w:rsid w:val="00A76B0C"/>
    <w:rsid w:val="00A76DD8"/>
    <w:rsid w:val="00A80DAB"/>
    <w:rsid w:val="00A8162A"/>
    <w:rsid w:val="00A83624"/>
    <w:rsid w:val="00A906B5"/>
    <w:rsid w:val="00A914FC"/>
    <w:rsid w:val="00A92F95"/>
    <w:rsid w:val="00A940AA"/>
    <w:rsid w:val="00A95D12"/>
    <w:rsid w:val="00AA1BE6"/>
    <w:rsid w:val="00AA2EE5"/>
    <w:rsid w:val="00AA425C"/>
    <w:rsid w:val="00AA644C"/>
    <w:rsid w:val="00AB1A8B"/>
    <w:rsid w:val="00AB2669"/>
    <w:rsid w:val="00AB2D6D"/>
    <w:rsid w:val="00AB41BE"/>
    <w:rsid w:val="00AB4270"/>
    <w:rsid w:val="00AC0698"/>
    <w:rsid w:val="00AC0C2A"/>
    <w:rsid w:val="00AC1516"/>
    <w:rsid w:val="00AC15E4"/>
    <w:rsid w:val="00AC1987"/>
    <w:rsid w:val="00AC2B89"/>
    <w:rsid w:val="00AC77AA"/>
    <w:rsid w:val="00AD18C9"/>
    <w:rsid w:val="00AD215A"/>
    <w:rsid w:val="00AD77DD"/>
    <w:rsid w:val="00AE10EB"/>
    <w:rsid w:val="00AE16A3"/>
    <w:rsid w:val="00AE2BD9"/>
    <w:rsid w:val="00AE5D42"/>
    <w:rsid w:val="00AE5E5A"/>
    <w:rsid w:val="00AF10A1"/>
    <w:rsid w:val="00AF1A9C"/>
    <w:rsid w:val="00AF2976"/>
    <w:rsid w:val="00AF3246"/>
    <w:rsid w:val="00AF4030"/>
    <w:rsid w:val="00AF7484"/>
    <w:rsid w:val="00B02644"/>
    <w:rsid w:val="00B04F71"/>
    <w:rsid w:val="00B05B26"/>
    <w:rsid w:val="00B07C04"/>
    <w:rsid w:val="00B07E8A"/>
    <w:rsid w:val="00B107FB"/>
    <w:rsid w:val="00B109FF"/>
    <w:rsid w:val="00B10CF8"/>
    <w:rsid w:val="00B129DC"/>
    <w:rsid w:val="00B15008"/>
    <w:rsid w:val="00B162BE"/>
    <w:rsid w:val="00B16637"/>
    <w:rsid w:val="00B174AE"/>
    <w:rsid w:val="00B20A45"/>
    <w:rsid w:val="00B214F5"/>
    <w:rsid w:val="00B22869"/>
    <w:rsid w:val="00B22933"/>
    <w:rsid w:val="00B25365"/>
    <w:rsid w:val="00B25CD7"/>
    <w:rsid w:val="00B26ABE"/>
    <w:rsid w:val="00B3121B"/>
    <w:rsid w:val="00B31FBA"/>
    <w:rsid w:val="00B3398C"/>
    <w:rsid w:val="00B35ED8"/>
    <w:rsid w:val="00B376DB"/>
    <w:rsid w:val="00B401C5"/>
    <w:rsid w:val="00B41A5A"/>
    <w:rsid w:val="00B44B4D"/>
    <w:rsid w:val="00B44CE5"/>
    <w:rsid w:val="00B45322"/>
    <w:rsid w:val="00B45E66"/>
    <w:rsid w:val="00B46558"/>
    <w:rsid w:val="00B509D1"/>
    <w:rsid w:val="00B515DE"/>
    <w:rsid w:val="00B5197E"/>
    <w:rsid w:val="00B52FB1"/>
    <w:rsid w:val="00B55BFE"/>
    <w:rsid w:val="00B571EA"/>
    <w:rsid w:val="00B600BD"/>
    <w:rsid w:val="00B60326"/>
    <w:rsid w:val="00B60CFA"/>
    <w:rsid w:val="00B61C55"/>
    <w:rsid w:val="00B662FB"/>
    <w:rsid w:val="00B66417"/>
    <w:rsid w:val="00B719D9"/>
    <w:rsid w:val="00B71ACE"/>
    <w:rsid w:val="00B72F7D"/>
    <w:rsid w:val="00B80160"/>
    <w:rsid w:val="00B802A7"/>
    <w:rsid w:val="00B808D7"/>
    <w:rsid w:val="00B8464D"/>
    <w:rsid w:val="00B84668"/>
    <w:rsid w:val="00B84B9A"/>
    <w:rsid w:val="00B84DE0"/>
    <w:rsid w:val="00B90C91"/>
    <w:rsid w:val="00B9360D"/>
    <w:rsid w:val="00B93AC5"/>
    <w:rsid w:val="00B967FC"/>
    <w:rsid w:val="00B9709D"/>
    <w:rsid w:val="00BA072C"/>
    <w:rsid w:val="00BA11B2"/>
    <w:rsid w:val="00BA1701"/>
    <w:rsid w:val="00BA1C94"/>
    <w:rsid w:val="00BA2C51"/>
    <w:rsid w:val="00BA5AF3"/>
    <w:rsid w:val="00BB2587"/>
    <w:rsid w:val="00BB29F0"/>
    <w:rsid w:val="00BB51E2"/>
    <w:rsid w:val="00BB75AC"/>
    <w:rsid w:val="00BB760F"/>
    <w:rsid w:val="00BC4A03"/>
    <w:rsid w:val="00BC4B9B"/>
    <w:rsid w:val="00BC7650"/>
    <w:rsid w:val="00BC7CCA"/>
    <w:rsid w:val="00BC7CFC"/>
    <w:rsid w:val="00BD010E"/>
    <w:rsid w:val="00BD049D"/>
    <w:rsid w:val="00BD2048"/>
    <w:rsid w:val="00BD30B1"/>
    <w:rsid w:val="00BD3EC9"/>
    <w:rsid w:val="00BD5014"/>
    <w:rsid w:val="00BE0BEC"/>
    <w:rsid w:val="00BE0FD7"/>
    <w:rsid w:val="00BE3573"/>
    <w:rsid w:val="00BE5130"/>
    <w:rsid w:val="00BE530A"/>
    <w:rsid w:val="00BE5599"/>
    <w:rsid w:val="00BE73E3"/>
    <w:rsid w:val="00BF1402"/>
    <w:rsid w:val="00BF3575"/>
    <w:rsid w:val="00BF4253"/>
    <w:rsid w:val="00BF59B9"/>
    <w:rsid w:val="00BF5C2B"/>
    <w:rsid w:val="00BF6E16"/>
    <w:rsid w:val="00BF7179"/>
    <w:rsid w:val="00BF7640"/>
    <w:rsid w:val="00C017A6"/>
    <w:rsid w:val="00C019D5"/>
    <w:rsid w:val="00C01AAA"/>
    <w:rsid w:val="00C02E11"/>
    <w:rsid w:val="00C04B7B"/>
    <w:rsid w:val="00C074E2"/>
    <w:rsid w:val="00C07D6A"/>
    <w:rsid w:val="00C101D7"/>
    <w:rsid w:val="00C10701"/>
    <w:rsid w:val="00C109E7"/>
    <w:rsid w:val="00C11C6A"/>
    <w:rsid w:val="00C123B7"/>
    <w:rsid w:val="00C13C52"/>
    <w:rsid w:val="00C1407C"/>
    <w:rsid w:val="00C1498F"/>
    <w:rsid w:val="00C16300"/>
    <w:rsid w:val="00C20C9E"/>
    <w:rsid w:val="00C2168E"/>
    <w:rsid w:val="00C24D6C"/>
    <w:rsid w:val="00C25F6D"/>
    <w:rsid w:val="00C3107D"/>
    <w:rsid w:val="00C31382"/>
    <w:rsid w:val="00C326EC"/>
    <w:rsid w:val="00C3297F"/>
    <w:rsid w:val="00C33618"/>
    <w:rsid w:val="00C4054D"/>
    <w:rsid w:val="00C42838"/>
    <w:rsid w:val="00C45494"/>
    <w:rsid w:val="00C45587"/>
    <w:rsid w:val="00C45FA5"/>
    <w:rsid w:val="00C47516"/>
    <w:rsid w:val="00C47E6A"/>
    <w:rsid w:val="00C531D0"/>
    <w:rsid w:val="00C54B40"/>
    <w:rsid w:val="00C54CE5"/>
    <w:rsid w:val="00C55D8E"/>
    <w:rsid w:val="00C56517"/>
    <w:rsid w:val="00C60571"/>
    <w:rsid w:val="00C61AE9"/>
    <w:rsid w:val="00C639F3"/>
    <w:rsid w:val="00C71522"/>
    <w:rsid w:val="00C76F19"/>
    <w:rsid w:val="00C77A45"/>
    <w:rsid w:val="00C80DAB"/>
    <w:rsid w:val="00C84228"/>
    <w:rsid w:val="00C845A2"/>
    <w:rsid w:val="00C8644A"/>
    <w:rsid w:val="00C87ED0"/>
    <w:rsid w:val="00C91F9E"/>
    <w:rsid w:val="00C95137"/>
    <w:rsid w:val="00C9572C"/>
    <w:rsid w:val="00CA25EB"/>
    <w:rsid w:val="00CA29EA"/>
    <w:rsid w:val="00CA558E"/>
    <w:rsid w:val="00CA6AB5"/>
    <w:rsid w:val="00CA716B"/>
    <w:rsid w:val="00CA7F3A"/>
    <w:rsid w:val="00CB077F"/>
    <w:rsid w:val="00CB44EF"/>
    <w:rsid w:val="00CB55EA"/>
    <w:rsid w:val="00CB64F4"/>
    <w:rsid w:val="00CB6ACD"/>
    <w:rsid w:val="00CB6D58"/>
    <w:rsid w:val="00CB6E11"/>
    <w:rsid w:val="00CB7806"/>
    <w:rsid w:val="00CC2020"/>
    <w:rsid w:val="00CC2498"/>
    <w:rsid w:val="00CC4FBF"/>
    <w:rsid w:val="00CC67E6"/>
    <w:rsid w:val="00CC757B"/>
    <w:rsid w:val="00CC77C3"/>
    <w:rsid w:val="00CD21B7"/>
    <w:rsid w:val="00CD37C6"/>
    <w:rsid w:val="00CD7BA8"/>
    <w:rsid w:val="00CF01FF"/>
    <w:rsid w:val="00CF1C6D"/>
    <w:rsid w:val="00CF24E8"/>
    <w:rsid w:val="00CF5386"/>
    <w:rsid w:val="00CF5DB6"/>
    <w:rsid w:val="00CF5FCD"/>
    <w:rsid w:val="00CF7B69"/>
    <w:rsid w:val="00D01A8A"/>
    <w:rsid w:val="00D02F45"/>
    <w:rsid w:val="00D03A25"/>
    <w:rsid w:val="00D03AEA"/>
    <w:rsid w:val="00D050EC"/>
    <w:rsid w:val="00D13999"/>
    <w:rsid w:val="00D149D3"/>
    <w:rsid w:val="00D1563E"/>
    <w:rsid w:val="00D177EA"/>
    <w:rsid w:val="00D20B1B"/>
    <w:rsid w:val="00D2124D"/>
    <w:rsid w:val="00D22DB8"/>
    <w:rsid w:val="00D30BD3"/>
    <w:rsid w:val="00D312E5"/>
    <w:rsid w:val="00D3295F"/>
    <w:rsid w:val="00D357C7"/>
    <w:rsid w:val="00D3689A"/>
    <w:rsid w:val="00D41346"/>
    <w:rsid w:val="00D42EA2"/>
    <w:rsid w:val="00D436AD"/>
    <w:rsid w:val="00D440C5"/>
    <w:rsid w:val="00D442C0"/>
    <w:rsid w:val="00D45BF1"/>
    <w:rsid w:val="00D508B8"/>
    <w:rsid w:val="00D52E65"/>
    <w:rsid w:val="00D53434"/>
    <w:rsid w:val="00D5509B"/>
    <w:rsid w:val="00D550AF"/>
    <w:rsid w:val="00D60271"/>
    <w:rsid w:val="00D60844"/>
    <w:rsid w:val="00D60BA1"/>
    <w:rsid w:val="00D616CC"/>
    <w:rsid w:val="00D6326E"/>
    <w:rsid w:val="00D66478"/>
    <w:rsid w:val="00D66D74"/>
    <w:rsid w:val="00D727E0"/>
    <w:rsid w:val="00D739E8"/>
    <w:rsid w:val="00D7732D"/>
    <w:rsid w:val="00D81A4E"/>
    <w:rsid w:val="00D82CC4"/>
    <w:rsid w:val="00D83C86"/>
    <w:rsid w:val="00D83CCC"/>
    <w:rsid w:val="00D84BAE"/>
    <w:rsid w:val="00D84C35"/>
    <w:rsid w:val="00D85601"/>
    <w:rsid w:val="00D87302"/>
    <w:rsid w:val="00D90D00"/>
    <w:rsid w:val="00D94F1A"/>
    <w:rsid w:val="00D96F87"/>
    <w:rsid w:val="00D97E19"/>
    <w:rsid w:val="00DA0A9D"/>
    <w:rsid w:val="00DA71BC"/>
    <w:rsid w:val="00DB1F77"/>
    <w:rsid w:val="00DB217D"/>
    <w:rsid w:val="00DB261F"/>
    <w:rsid w:val="00DB49C2"/>
    <w:rsid w:val="00DB4FAD"/>
    <w:rsid w:val="00DB5DF6"/>
    <w:rsid w:val="00DB623A"/>
    <w:rsid w:val="00DB6AD3"/>
    <w:rsid w:val="00DB778E"/>
    <w:rsid w:val="00DC0A84"/>
    <w:rsid w:val="00DC45A3"/>
    <w:rsid w:val="00DC62AD"/>
    <w:rsid w:val="00DC6472"/>
    <w:rsid w:val="00DC797E"/>
    <w:rsid w:val="00DD19B8"/>
    <w:rsid w:val="00DD19FE"/>
    <w:rsid w:val="00DD2F55"/>
    <w:rsid w:val="00DD31A9"/>
    <w:rsid w:val="00DD3B13"/>
    <w:rsid w:val="00DD5687"/>
    <w:rsid w:val="00DD6026"/>
    <w:rsid w:val="00DD6A02"/>
    <w:rsid w:val="00DD761C"/>
    <w:rsid w:val="00DE20AE"/>
    <w:rsid w:val="00DE35CA"/>
    <w:rsid w:val="00DE3982"/>
    <w:rsid w:val="00DE409E"/>
    <w:rsid w:val="00DE49C8"/>
    <w:rsid w:val="00DE5CAC"/>
    <w:rsid w:val="00DE646B"/>
    <w:rsid w:val="00DF000F"/>
    <w:rsid w:val="00DF4AFA"/>
    <w:rsid w:val="00DF5BA5"/>
    <w:rsid w:val="00DF67AE"/>
    <w:rsid w:val="00DF6A56"/>
    <w:rsid w:val="00DF6AAB"/>
    <w:rsid w:val="00E03602"/>
    <w:rsid w:val="00E04601"/>
    <w:rsid w:val="00E05971"/>
    <w:rsid w:val="00E11777"/>
    <w:rsid w:val="00E11EFC"/>
    <w:rsid w:val="00E130D4"/>
    <w:rsid w:val="00E1377C"/>
    <w:rsid w:val="00E13C79"/>
    <w:rsid w:val="00E146F6"/>
    <w:rsid w:val="00E2114D"/>
    <w:rsid w:val="00E229FE"/>
    <w:rsid w:val="00E24147"/>
    <w:rsid w:val="00E24CE5"/>
    <w:rsid w:val="00E25FD4"/>
    <w:rsid w:val="00E263E7"/>
    <w:rsid w:val="00E26677"/>
    <w:rsid w:val="00E267D0"/>
    <w:rsid w:val="00E30456"/>
    <w:rsid w:val="00E30A24"/>
    <w:rsid w:val="00E34DA4"/>
    <w:rsid w:val="00E350E6"/>
    <w:rsid w:val="00E35252"/>
    <w:rsid w:val="00E37832"/>
    <w:rsid w:val="00E41C34"/>
    <w:rsid w:val="00E43418"/>
    <w:rsid w:val="00E4641E"/>
    <w:rsid w:val="00E46FE8"/>
    <w:rsid w:val="00E47BAF"/>
    <w:rsid w:val="00E527EE"/>
    <w:rsid w:val="00E5335A"/>
    <w:rsid w:val="00E53913"/>
    <w:rsid w:val="00E54309"/>
    <w:rsid w:val="00E54592"/>
    <w:rsid w:val="00E60DF7"/>
    <w:rsid w:val="00E61245"/>
    <w:rsid w:val="00E6244D"/>
    <w:rsid w:val="00E6471A"/>
    <w:rsid w:val="00E67359"/>
    <w:rsid w:val="00E74468"/>
    <w:rsid w:val="00E75D3E"/>
    <w:rsid w:val="00E76E45"/>
    <w:rsid w:val="00E80E82"/>
    <w:rsid w:val="00E8109C"/>
    <w:rsid w:val="00E841C4"/>
    <w:rsid w:val="00E84CFA"/>
    <w:rsid w:val="00E85E49"/>
    <w:rsid w:val="00E87CC7"/>
    <w:rsid w:val="00E90228"/>
    <w:rsid w:val="00E94651"/>
    <w:rsid w:val="00E964D4"/>
    <w:rsid w:val="00E96733"/>
    <w:rsid w:val="00E96F36"/>
    <w:rsid w:val="00EA2A21"/>
    <w:rsid w:val="00EA6121"/>
    <w:rsid w:val="00EA617E"/>
    <w:rsid w:val="00EA7642"/>
    <w:rsid w:val="00EA7D60"/>
    <w:rsid w:val="00EB0DAD"/>
    <w:rsid w:val="00EC15E4"/>
    <w:rsid w:val="00EC213C"/>
    <w:rsid w:val="00EC41A0"/>
    <w:rsid w:val="00EC6F2E"/>
    <w:rsid w:val="00ED13B1"/>
    <w:rsid w:val="00ED250F"/>
    <w:rsid w:val="00ED2767"/>
    <w:rsid w:val="00ED335E"/>
    <w:rsid w:val="00ED3B41"/>
    <w:rsid w:val="00ED3FD8"/>
    <w:rsid w:val="00ED4776"/>
    <w:rsid w:val="00ED6216"/>
    <w:rsid w:val="00EE169A"/>
    <w:rsid w:val="00EE4E06"/>
    <w:rsid w:val="00EF3A4C"/>
    <w:rsid w:val="00EF3DBF"/>
    <w:rsid w:val="00EF445E"/>
    <w:rsid w:val="00EF76AE"/>
    <w:rsid w:val="00F00610"/>
    <w:rsid w:val="00F0292F"/>
    <w:rsid w:val="00F02B28"/>
    <w:rsid w:val="00F03D76"/>
    <w:rsid w:val="00F0469E"/>
    <w:rsid w:val="00F07502"/>
    <w:rsid w:val="00F0753F"/>
    <w:rsid w:val="00F07A8B"/>
    <w:rsid w:val="00F11595"/>
    <w:rsid w:val="00F1242B"/>
    <w:rsid w:val="00F15596"/>
    <w:rsid w:val="00F22885"/>
    <w:rsid w:val="00F22DCB"/>
    <w:rsid w:val="00F27DFC"/>
    <w:rsid w:val="00F313FF"/>
    <w:rsid w:val="00F3651E"/>
    <w:rsid w:val="00F42D59"/>
    <w:rsid w:val="00F4373D"/>
    <w:rsid w:val="00F47114"/>
    <w:rsid w:val="00F54F9F"/>
    <w:rsid w:val="00F552D9"/>
    <w:rsid w:val="00F56986"/>
    <w:rsid w:val="00F6115C"/>
    <w:rsid w:val="00F61D48"/>
    <w:rsid w:val="00F6372D"/>
    <w:rsid w:val="00F64F5E"/>
    <w:rsid w:val="00F66161"/>
    <w:rsid w:val="00F66281"/>
    <w:rsid w:val="00F6723B"/>
    <w:rsid w:val="00F67BD2"/>
    <w:rsid w:val="00F71033"/>
    <w:rsid w:val="00F7262A"/>
    <w:rsid w:val="00F741C9"/>
    <w:rsid w:val="00F74471"/>
    <w:rsid w:val="00F77B6B"/>
    <w:rsid w:val="00F81433"/>
    <w:rsid w:val="00F839DF"/>
    <w:rsid w:val="00F85836"/>
    <w:rsid w:val="00F87F38"/>
    <w:rsid w:val="00F93B19"/>
    <w:rsid w:val="00F95064"/>
    <w:rsid w:val="00F9559D"/>
    <w:rsid w:val="00FA0FFC"/>
    <w:rsid w:val="00FA1CBD"/>
    <w:rsid w:val="00FA351C"/>
    <w:rsid w:val="00FA37A0"/>
    <w:rsid w:val="00FA40FE"/>
    <w:rsid w:val="00FA5298"/>
    <w:rsid w:val="00FA61E0"/>
    <w:rsid w:val="00FA7940"/>
    <w:rsid w:val="00FB00C8"/>
    <w:rsid w:val="00FB0FF5"/>
    <w:rsid w:val="00FB2811"/>
    <w:rsid w:val="00FB4B91"/>
    <w:rsid w:val="00FB5E4F"/>
    <w:rsid w:val="00FC117B"/>
    <w:rsid w:val="00FC13C7"/>
    <w:rsid w:val="00FC19B2"/>
    <w:rsid w:val="00FC2962"/>
    <w:rsid w:val="00FD1B7A"/>
    <w:rsid w:val="00FD3D63"/>
    <w:rsid w:val="00FD4D99"/>
    <w:rsid w:val="00FD5D76"/>
    <w:rsid w:val="00FE1854"/>
    <w:rsid w:val="00FE3CFB"/>
    <w:rsid w:val="00FE64D5"/>
    <w:rsid w:val="00FE6FEB"/>
    <w:rsid w:val="00FF002D"/>
    <w:rsid w:val="00FF63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304e2c"/>
    </o:shapedefaults>
    <o:shapelayout v:ext="edit">
      <o:idmap v:ext="edit" data="1"/>
    </o:shapelayout>
  </w:shapeDefaults>
  <w:decimalSymbol w:val=","/>
  <w:listSeparator w:val=";"/>
  <w15:chartTrackingRefBased/>
  <w15:docId w15:val="{83FDCAEC-65A9-4B56-B83D-91BDD4A4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footnote text" w:uiPriority="9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85836"/>
    <w:rPr>
      <w:rFonts w:ascii="Gill Sans MT" w:hAnsi="Gill Sans MT"/>
      <w:sz w:val="22"/>
    </w:rPr>
  </w:style>
  <w:style w:type="paragraph" w:styleId="Titolo1">
    <w:name w:val="heading 1"/>
    <w:basedOn w:val="Normale"/>
    <w:next w:val="Normale"/>
    <w:autoRedefine/>
    <w:qFormat/>
    <w:rsid w:val="006A06D1"/>
    <w:pPr>
      <w:keepNext/>
      <w:spacing w:line="259" w:lineRule="auto"/>
      <w:jc w:val="both"/>
      <w:outlineLvl w:val="0"/>
    </w:pPr>
    <w:rPr>
      <w:b/>
      <w:color w:val="0070C0"/>
      <w:sz w:val="24"/>
    </w:rPr>
  </w:style>
  <w:style w:type="paragraph" w:styleId="Titolo2">
    <w:name w:val="heading 2"/>
    <w:basedOn w:val="Normale"/>
    <w:next w:val="Normale"/>
    <w:qFormat/>
    <w:rsid w:val="00DB49C2"/>
    <w:pPr>
      <w:keepNext/>
      <w:outlineLvl w:val="1"/>
    </w:pPr>
    <w:rPr>
      <w:sz w:val="24"/>
    </w:rPr>
  </w:style>
  <w:style w:type="paragraph" w:styleId="Titolo3">
    <w:name w:val="heading 3"/>
    <w:basedOn w:val="Normale"/>
    <w:next w:val="Normale"/>
    <w:qFormat/>
    <w:rsid w:val="00DB49C2"/>
    <w:pPr>
      <w:keepNext/>
      <w:jc w:val="center"/>
      <w:outlineLvl w:val="2"/>
    </w:pPr>
    <w:rPr>
      <w:sz w:val="24"/>
    </w:rPr>
  </w:style>
  <w:style w:type="paragraph" w:styleId="Titolo4">
    <w:name w:val="heading 4"/>
    <w:basedOn w:val="Normale"/>
    <w:next w:val="Normale"/>
    <w:qFormat/>
    <w:rsid w:val="00DB49C2"/>
    <w:pPr>
      <w:keepNext/>
      <w:spacing w:line="360" w:lineRule="atLeast"/>
      <w:jc w:val="both"/>
      <w:outlineLvl w:val="3"/>
    </w:pPr>
    <w:rPr>
      <w:sz w:val="24"/>
      <w:u w:val="single"/>
    </w:rPr>
  </w:style>
  <w:style w:type="paragraph" w:styleId="Titolo5">
    <w:name w:val="heading 5"/>
    <w:basedOn w:val="Normale"/>
    <w:next w:val="Normale"/>
    <w:qFormat/>
    <w:rsid w:val="00DB49C2"/>
    <w:pPr>
      <w:keepNext/>
      <w:spacing w:line="360" w:lineRule="atLeast"/>
      <w:ind w:left="5664" w:right="1418"/>
      <w:jc w:val="both"/>
      <w:outlineLvl w:val="4"/>
    </w:pPr>
    <w:rPr>
      <w:i/>
      <w:sz w:val="23"/>
    </w:rPr>
  </w:style>
  <w:style w:type="paragraph" w:styleId="Titolo6">
    <w:name w:val="heading 6"/>
    <w:basedOn w:val="Normale"/>
    <w:next w:val="Normale"/>
    <w:qFormat/>
    <w:rsid w:val="00DB49C2"/>
    <w:pPr>
      <w:keepNext/>
      <w:spacing w:line="300" w:lineRule="exact"/>
      <w:outlineLvl w:val="5"/>
    </w:pPr>
    <w:rPr>
      <w:rFonts w:ascii="Arial" w:hAnsi="Arial"/>
      <w:b/>
      <w:bCs/>
    </w:rPr>
  </w:style>
  <w:style w:type="paragraph" w:styleId="Titolo7">
    <w:name w:val="heading 7"/>
    <w:basedOn w:val="Normale"/>
    <w:next w:val="Normale"/>
    <w:link w:val="Titolo7Carattere"/>
    <w:qFormat/>
    <w:rsid w:val="00DB49C2"/>
    <w:pPr>
      <w:keepNext/>
      <w:outlineLvl w:val="6"/>
    </w:pPr>
    <w:rPr>
      <w:rFonts w:ascii="Arial" w:hAnsi="Arial"/>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rsid w:val="00DB49C2"/>
  </w:style>
  <w:style w:type="paragraph" w:styleId="Intestazione">
    <w:name w:val="header"/>
    <w:basedOn w:val="Normale"/>
    <w:link w:val="IntestazioneCarattere"/>
    <w:rsid w:val="00DB49C2"/>
    <w:pPr>
      <w:tabs>
        <w:tab w:val="center" w:pos="4819"/>
        <w:tab w:val="right" w:pos="9638"/>
      </w:tabs>
    </w:pPr>
  </w:style>
  <w:style w:type="paragraph" w:styleId="Pidipagina">
    <w:name w:val="footer"/>
    <w:basedOn w:val="Normale"/>
    <w:link w:val="PidipaginaCarattere"/>
    <w:uiPriority w:val="99"/>
    <w:rsid w:val="00DB49C2"/>
    <w:pPr>
      <w:tabs>
        <w:tab w:val="center" w:pos="4819"/>
        <w:tab w:val="right" w:pos="9638"/>
      </w:tabs>
    </w:pPr>
  </w:style>
  <w:style w:type="paragraph" w:styleId="Corpotesto">
    <w:name w:val="Body Text"/>
    <w:aliases w:val="Corpo del testo,Tempo Body Text"/>
    <w:basedOn w:val="Normale"/>
    <w:link w:val="CorpotestoCarattere"/>
    <w:rsid w:val="00DB49C2"/>
    <w:pPr>
      <w:pBdr>
        <w:bottom w:val="single" w:sz="6" w:space="1" w:color="auto"/>
      </w:pBdr>
      <w:spacing w:line="360" w:lineRule="auto"/>
    </w:pPr>
    <w:rPr>
      <w:sz w:val="24"/>
    </w:rPr>
  </w:style>
  <w:style w:type="paragraph" w:styleId="Rientrocorpodeltesto">
    <w:name w:val="Body Text Indent"/>
    <w:basedOn w:val="Normale"/>
    <w:rsid w:val="00DB49C2"/>
    <w:pPr>
      <w:spacing w:line="360" w:lineRule="atLeast"/>
      <w:ind w:left="426" w:hanging="426"/>
    </w:pPr>
    <w:rPr>
      <w:sz w:val="24"/>
    </w:rPr>
  </w:style>
  <w:style w:type="paragraph" w:styleId="Corpodeltesto2">
    <w:name w:val="Body Text 2"/>
    <w:basedOn w:val="Normale"/>
    <w:rsid w:val="00DB49C2"/>
    <w:rPr>
      <w:sz w:val="28"/>
    </w:rPr>
  </w:style>
  <w:style w:type="paragraph" w:styleId="Corpodeltesto3">
    <w:name w:val="Body Text 3"/>
    <w:basedOn w:val="Normale"/>
    <w:rsid w:val="00DB49C2"/>
    <w:pPr>
      <w:snapToGrid w:val="0"/>
      <w:jc w:val="center"/>
    </w:pPr>
    <w:rPr>
      <w:rFonts w:ascii="Arial" w:hAnsi="Arial"/>
      <w:b/>
      <w:color w:val="000000"/>
      <w:sz w:val="19"/>
    </w:rPr>
  </w:style>
  <w:style w:type="paragraph" w:styleId="Testodelblocco">
    <w:name w:val="Block Text"/>
    <w:basedOn w:val="Normale"/>
    <w:rsid w:val="00DB49C2"/>
    <w:pPr>
      <w:widowControl w:val="0"/>
      <w:ind w:left="540" w:right="-1034"/>
      <w:jc w:val="both"/>
    </w:pPr>
    <w:rPr>
      <w:sz w:val="24"/>
    </w:rPr>
  </w:style>
  <w:style w:type="paragraph" w:styleId="Mappadocumento">
    <w:name w:val="Document Map"/>
    <w:basedOn w:val="Normale"/>
    <w:semiHidden/>
    <w:rsid w:val="00DB49C2"/>
    <w:pPr>
      <w:shd w:val="clear" w:color="auto" w:fill="000080"/>
    </w:pPr>
    <w:rPr>
      <w:rFonts w:ascii="Tahoma" w:hAnsi="Tahoma"/>
    </w:rPr>
  </w:style>
  <w:style w:type="paragraph" w:customStyle="1" w:styleId="Corpodeltesto21">
    <w:name w:val="Corpo del testo 21"/>
    <w:basedOn w:val="Normale"/>
    <w:rsid w:val="00DB49C2"/>
    <w:pPr>
      <w:widowControl w:val="0"/>
      <w:jc w:val="both"/>
    </w:pPr>
  </w:style>
  <w:style w:type="character" w:styleId="Rimandonotaapidipagina">
    <w:name w:val="footnote reference"/>
    <w:aliases w:val="Footnote symbol"/>
    <w:rsid w:val="00DB49C2"/>
    <w:rPr>
      <w:vertAlign w:val="superscript"/>
    </w:rPr>
  </w:style>
  <w:style w:type="character" w:styleId="Numeropagina">
    <w:name w:val="page number"/>
    <w:basedOn w:val="Carpredefinitoparagrafo"/>
    <w:rsid w:val="00DB49C2"/>
  </w:style>
  <w:style w:type="paragraph" w:styleId="NormaleWeb">
    <w:name w:val="Normal (Web)"/>
    <w:basedOn w:val="Normale"/>
    <w:uiPriority w:val="99"/>
    <w:rsid w:val="0052774E"/>
    <w:pPr>
      <w:spacing w:after="100"/>
    </w:pPr>
    <w:rPr>
      <w:sz w:val="24"/>
      <w:szCs w:val="24"/>
    </w:rPr>
  </w:style>
  <w:style w:type="paragraph" w:styleId="Testofumetto">
    <w:name w:val="Balloon Text"/>
    <w:basedOn w:val="Normale"/>
    <w:semiHidden/>
    <w:rsid w:val="0052774E"/>
    <w:rPr>
      <w:rFonts w:ascii="Tahoma" w:hAnsi="Tahoma" w:cs="Tahoma"/>
      <w:sz w:val="16"/>
      <w:szCs w:val="16"/>
    </w:rPr>
  </w:style>
  <w:style w:type="table" w:styleId="Grigliatabella">
    <w:name w:val="Table Grid"/>
    <w:basedOn w:val="Tabellanormale"/>
    <w:uiPriority w:val="39"/>
    <w:rsid w:val="00D02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rsid w:val="00D82CC4"/>
    <w:pPr>
      <w:widowControl w:val="0"/>
    </w:pPr>
    <w:rPr>
      <w:rFonts w:ascii="Courier New" w:hAnsi="Courier New"/>
      <w:snapToGrid w:val="0"/>
    </w:rPr>
  </w:style>
  <w:style w:type="paragraph" w:styleId="Rientrocorpodeltesto2">
    <w:name w:val="Body Text Indent 2"/>
    <w:basedOn w:val="Normale"/>
    <w:rsid w:val="00D82CC4"/>
    <w:pPr>
      <w:ind w:left="1701"/>
      <w:jc w:val="both"/>
    </w:pPr>
    <w:rPr>
      <w:rFonts w:ascii="Arial" w:hAnsi="Arial"/>
      <w:b/>
      <w:sz w:val="24"/>
    </w:rPr>
  </w:style>
  <w:style w:type="paragraph" w:styleId="Rientrocorpodeltesto3">
    <w:name w:val="Body Text Indent 3"/>
    <w:basedOn w:val="Normale"/>
    <w:rsid w:val="00D82CC4"/>
    <w:pPr>
      <w:ind w:left="1701"/>
      <w:jc w:val="both"/>
    </w:pPr>
    <w:rPr>
      <w:rFonts w:ascii="Arial" w:hAnsi="Arial"/>
      <w:b/>
      <w:sz w:val="26"/>
      <w:u w:val="single"/>
    </w:rPr>
  </w:style>
  <w:style w:type="character" w:styleId="Rimandocommento">
    <w:name w:val="annotation reference"/>
    <w:uiPriority w:val="99"/>
    <w:semiHidden/>
    <w:rsid w:val="00A76DD8"/>
    <w:rPr>
      <w:sz w:val="16"/>
      <w:szCs w:val="16"/>
    </w:rPr>
  </w:style>
  <w:style w:type="paragraph" w:styleId="Testocommento">
    <w:name w:val="annotation text"/>
    <w:basedOn w:val="Normale"/>
    <w:link w:val="TestocommentoCarattere"/>
    <w:uiPriority w:val="99"/>
    <w:semiHidden/>
    <w:rsid w:val="00A76DD8"/>
  </w:style>
  <w:style w:type="paragraph" w:styleId="Soggettocommento">
    <w:name w:val="annotation subject"/>
    <w:basedOn w:val="Testocommento"/>
    <w:next w:val="Testocommento"/>
    <w:semiHidden/>
    <w:rsid w:val="00A76DD8"/>
    <w:rPr>
      <w:b/>
      <w:bCs/>
    </w:rPr>
  </w:style>
  <w:style w:type="character" w:customStyle="1" w:styleId="Titolo7Carattere">
    <w:name w:val="Titolo 7 Carattere"/>
    <w:link w:val="Titolo7"/>
    <w:rsid w:val="004F248C"/>
    <w:rPr>
      <w:rFonts w:ascii="Arial" w:hAnsi="Arial"/>
      <w:b/>
      <w:bCs/>
      <w:sz w:val="24"/>
    </w:rPr>
  </w:style>
  <w:style w:type="character" w:customStyle="1" w:styleId="CorpotestoCarattere">
    <w:name w:val="Corpo testo Carattere"/>
    <w:aliases w:val="Corpo del testo Carattere,Tempo Body Text Carattere"/>
    <w:link w:val="Corpotesto"/>
    <w:rsid w:val="004F248C"/>
    <w:rPr>
      <w:sz w:val="24"/>
    </w:rPr>
  </w:style>
  <w:style w:type="character" w:customStyle="1" w:styleId="PidipaginaCarattere">
    <w:name w:val="Piè di pagina Carattere"/>
    <w:basedOn w:val="Carpredefinitoparagrafo"/>
    <w:link w:val="Pidipagina"/>
    <w:uiPriority w:val="99"/>
    <w:rsid w:val="007C46A9"/>
  </w:style>
  <w:style w:type="paragraph" w:styleId="Titolo">
    <w:name w:val="Title"/>
    <w:basedOn w:val="Normale"/>
    <w:next w:val="Normale"/>
    <w:link w:val="TitoloCarattere"/>
    <w:qFormat/>
    <w:rsid w:val="007B086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7B0864"/>
    <w:rPr>
      <w:rFonts w:ascii="Cambria" w:eastAsia="Times New Roman" w:hAnsi="Cambria" w:cs="Times New Roman"/>
      <w:b/>
      <w:bCs/>
      <w:kern w:val="28"/>
      <w:sz w:val="32"/>
      <w:szCs w:val="32"/>
    </w:rPr>
  </w:style>
  <w:style w:type="character" w:customStyle="1" w:styleId="sottotitolosezione">
    <w:name w:val="sottotitolosezione"/>
    <w:basedOn w:val="Carpredefinitoparagrafo"/>
    <w:rsid w:val="00E87CC7"/>
  </w:style>
  <w:style w:type="paragraph" w:customStyle="1" w:styleId="BodyText21">
    <w:name w:val="Body Text 21"/>
    <w:basedOn w:val="Normale"/>
    <w:rsid w:val="00206FCD"/>
    <w:pPr>
      <w:widowControl w:val="0"/>
      <w:jc w:val="both"/>
    </w:pPr>
  </w:style>
  <w:style w:type="paragraph" w:styleId="Paragrafoelenco">
    <w:name w:val="List Paragraph"/>
    <w:basedOn w:val="Normale"/>
    <w:link w:val="ParagrafoelencoCarattere"/>
    <w:uiPriority w:val="34"/>
    <w:qFormat/>
    <w:rsid w:val="00053072"/>
    <w:pPr>
      <w:ind w:left="708"/>
    </w:pPr>
  </w:style>
  <w:style w:type="paragraph" w:customStyle="1" w:styleId="Default">
    <w:name w:val="Default"/>
    <w:uiPriority w:val="99"/>
    <w:rsid w:val="007D3BDD"/>
    <w:pPr>
      <w:autoSpaceDE w:val="0"/>
      <w:autoSpaceDN w:val="0"/>
      <w:adjustRightInd w:val="0"/>
    </w:pPr>
    <w:rPr>
      <w:rFonts w:ascii="Gill Sans MT" w:hAnsi="Gill Sans MT" w:cs="Gill Sans MT"/>
      <w:color w:val="000000"/>
      <w:sz w:val="24"/>
      <w:szCs w:val="24"/>
    </w:rPr>
  </w:style>
  <w:style w:type="character" w:styleId="Collegamentoipertestuale">
    <w:name w:val="Hyperlink"/>
    <w:uiPriority w:val="99"/>
    <w:rsid w:val="006A073F"/>
    <w:rPr>
      <w:color w:val="0563C1"/>
      <w:u w:val="singl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uiPriority w:val="99"/>
    <w:rsid w:val="00413EBE"/>
  </w:style>
  <w:style w:type="character" w:customStyle="1" w:styleId="IntestazioneCarattere">
    <w:name w:val="Intestazione Carattere"/>
    <w:link w:val="Intestazione"/>
    <w:rsid w:val="00413EBE"/>
  </w:style>
  <w:style w:type="paragraph" w:styleId="Nessunaspaziatura">
    <w:name w:val="No Spacing"/>
    <w:uiPriority w:val="1"/>
    <w:qFormat/>
    <w:rsid w:val="00413EBE"/>
    <w:rPr>
      <w:rFonts w:ascii="Calibri" w:hAnsi="Calibri"/>
      <w:sz w:val="22"/>
      <w:szCs w:val="22"/>
      <w:lang w:val="en-GB" w:eastAsia="en-GB"/>
    </w:rPr>
  </w:style>
  <w:style w:type="paragraph" w:styleId="Revisione">
    <w:name w:val="Revision"/>
    <w:hidden/>
    <w:uiPriority w:val="99"/>
    <w:semiHidden/>
    <w:rsid w:val="00BC4A03"/>
  </w:style>
  <w:style w:type="character" w:customStyle="1" w:styleId="TestocommentoCarattere">
    <w:name w:val="Testo commento Carattere"/>
    <w:link w:val="Testocommento"/>
    <w:uiPriority w:val="99"/>
    <w:semiHidden/>
    <w:rsid w:val="00204825"/>
  </w:style>
  <w:style w:type="paragraph" w:customStyle="1" w:styleId="Corpodeltesto22">
    <w:name w:val="Corpo del testo 22"/>
    <w:basedOn w:val="Normale"/>
    <w:uiPriority w:val="99"/>
    <w:rsid w:val="006E51D4"/>
    <w:pPr>
      <w:widowControl w:val="0"/>
      <w:jc w:val="both"/>
    </w:pPr>
  </w:style>
  <w:style w:type="character" w:customStyle="1" w:styleId="ParagrafoelencoCarattere">
    <w:name w:val="Paragrafo elenco Carattere"/>
    <w:link w:val="Paragrafoelenco"/>
    <w:uiPriority w:val="34"/>
    <w:locked/>
    <w:rsid w:val="00674F7D"/>
  </w:style>
  <w:style w:type="paragraph" w:styleId="PreformattatoHTML">
    <w:name w:val="HTML Preformatted"/>
    <w:basedOn w:val="Normale"/>
    <w:link w:val="PreformattatoHTMLCarattere"/>
    <w:uiPriority w:val="99"/>
    <w:unhideWhenUsed/>
    <w:rsid w:val="00723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723267"/>
    <w:rPr>
      <w:rFonts w:ascii="Courier New" w:hAnsi="Courier New" w:cs="Courier New"/>
    </w:rPr>
  </w:style>
  <w:style w:type="paragraph" w:customStyle="1" w:styleId="Titoloavviso">
    <w:name w:val="Titolo avviso"/>
    <w:basedOn w:val="Normale"/>
    <w:link w:val="TitoloavvisoCarattere"/>
    <w:uiPriority w:val="99"/>
    <w:qFormat/>
    <w:rsid w:val="001A7D79"/>
    <w:pPr>
      <w:spacing w:before="120" w:line="264" w:lineRule="auto"/>
      <w:jc w:val="center"/>
    </w:pPr>
    <w:rPr>
      <w:b/>
      <w:szCs w:val="32"/>
      <w:lang w:eastAsia="en-US"/>
    </w:rPr>
  </w:style>
  <w:style w:type="character" w:customStyle="1" w:styleId="TitoloavvisoCarattere">
    <w:name w:val="Titolo avviso Carattere"/>
    <w:link w:val="Titoloavviso"/>
    <w:uiPriority w:val="99"/>
    <w:locked/>
    <w:rsid w:val="001A7D79"/>
    <w:rPr>
      <w:rFonts w:ascii="Gill Sans MT" w:hAnsi="Gill Sans MT"/>
      <w:b/>
      <w:szCs w:val="32"/>
      <w:lang w:eastAsia="en-US"/>
    </w:rPr>
  </w:style>
  <w:style w:type="paragraph" w:styleId="Titolosommario">
    <w:name w:val="TOC Heading"/>
    <w:basedOn w:val="Titolo1"/>
    <w:next w:val="Normale"/>
    <w:uiPriority w:val="39"/>
    <w:unhideWhenUsed/>
    <w:qFormat/>
    <w:rsid w:val="001B1C88"/>
    <w:pPr>
      <w:keepLines/>
      <w:spacing w:before="240"/>
      <w:jc w:val="left"/>
      <w:outlineLvl w:val="9"/>
    </w:pPr>
    <w:rPr>
      <w:rFonts w:asciiTheme="majorHAnsi" w:eastAsiaTheme="majorEastAsia" w:hAnsiTheme="majorHAnsi" w:cstheme="majorBidi"/>
      <w:b w:val="0"/>
      <w:color w:val="2E74B5" w:themeColor="accent1" w:themeShade="BF"/>
      <w:sz w:val="32"/>
      <w:szCs w:val="32"/>
    </w:rPr>
  </w:style>
  <w:style w:type="paragraph" w:styleId="Sommario1">
    <w:name w:val="toc 1"/>
    <w:basedOn w:val="Normale"/>
    <w:next w:val="Normale"/>
    <w:autoRedefine/>
    <w:uiPriority w:val="39"/>
    <w:rsid w:val="001B1C88"/>
    <w:pPr>
      <w:spacing w:after="100"/>
    </w:pPr>
  </w:style>
  <w:style w:type="paragraph" w:customStyle="1" w:styleId="Stile1">
    <w:name w:val="Stile1"/>
    <w:basedOn w:val="Paragrafoelenco"/>
    <w:link w:val="Stile1Carattere"/>
    <w:uiPriority w:val="99"/>
    <w:rsid w:val="004C17FF"/>
    <w:pPr>
      <w:spacing w:after="120"/>
      <w:ind w:left="426" w:hanging="426"/>
      <w:jc w:val="both"/>
    </w:pPr>
    <w:rPr>
      <w:rFonts w:eastAsia="PMingLiU"/>
      <w:sz w:val="20"/>
      <w:lang w:eastAsia="en-US"/>
    </w:rPr>
  </w:style>
  <w:style w:type="character" w:customStyle="1" w:styleId="Stile1Carattere">
    <w:name w:val="Stile1 Carattere"/>
    <w:basedOn w:val="ParagrafoelencoCarattere"/>
    <w:link w:val="Stile1"/>
    <w:uiPriority w:val="99"/>
    <w:locked/>
    <w:rsid w:val="004C17FF"/>
    <w:rPr>
      <w:rFonts w:ascii="Gill Sans MT" w:eastAsia="PMingLiU" w:hAnsi="Gill Sans MT"/>
      <w:lang w:eastAsia="en-US"/>
    </w:rPr>
  </w:style>
  <w:style w:type="character" w:customStyle="1" w:styleId="TestonormaleCarattere">
    <w:name w:val="Testo normale Carattere"/>
    <w:basedOn w:val="Carpredefinitoparagrafo"/>
    <w:link w:val="Testonormale"/>
    <w:uiPriority w:val="99"/>
    <w:rsid w:val="009C383E"/>
    <w:rPr>
      <w:rFonts w:ascii="Courier New" w:hAnsi="Courier New"/>
      <w:snapToGrid w:val="0"/>
      <w:sz w:val="22"/>
    </w:rPr>
  </w:style>
  <w:style w:type="paragraph" w:customStyle="1" w:styleId="Standard">
    <w:name w:val="Standard"/>
    <w:uiPriority w:val="99"/>
    <w:rsid w:val="009C383E"/>
    <w:pPr>
      <w:suppressAutoHyphens/>
      <w:autoSpaceDN w:val="0"/>
    </w:pPr>
    <w:rPr>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12033">
      <w:bodyDiv w:val="1"/>
      <w:marLeft w:val="0"/>
      <w:marRight w:val="0"/>
      <w:marTop w:val="0"/>
      <w:marBottom w:val="0"/>
      <w:divBdr>
        <w:top w:val="none" w:sz="0" w:space="0" w:color="auto"/>
        <w:left w:val="none" w:sz="0" w:space="0" w:color="auto"/>
        <w:bottom w:val="none" w:sz="0" w:space="0" w:color="auto"/>
        <w:right w:val="none" w:sz="0" w:space="0" w:color="auto"/>
      </w:divBdr>
    </w:div>
    <w:div w:id="102459831">
      <w:bodyDiv w:val="1"/>
      <w:marLeft w:val="0"/>
      <w:marRight w:val="0"/>
      <w:marTop w:val="0"/>
      <w:marBottom w:val="0"/>
      <w:divBdr>
        <w:top w:val="none" w:sz="0" w:space="0" w:color="auto"/>
        <w:left w:val="none" w:sz="0" w:space="0" w:color="auto"/>
        <w:bottom w:val="none" w:sz="0" w:space="0" w:color="auto"/>
        <w:right w:val="none" w:sz="0" w:space="0" w:color="auto"/>
      </w:divBdr>
    </w:div>
    <w:div w:id="114755709">
      <w:bodyDiv w:val="1"/>
      <w:marLeft w:val="0"/>
      <w:marRight w:val="0"/>
      <w:marTop w:val="0"/>
      <w:marBottom w:val="0"/>
      <w:divBdr>
        <w:top w:val="none" w:sz="0" w:space="0" w:color="auto"/>
        <w:left w:val="none" w:sz="0" w:space="0" w:color="auto"/>
        <w:bottom w:val="none" w:sz="0" w:space="0" w:color="auto"/>
        <w:right w:val="none" w:sz="0" w:space="0" w:color="auto"/>
      </w:divBdr>
    </w:div>
    <w:div w:id="168758680">
      <w:bodyDiv w:val="1"/>
      <w:marLeft w:val="0"/>
      <w:marRight w:val="0"/>
      <w:marTop w:val="0"/>
      <w:marBottom w:val="0"/>
      <w:divBdr>
        <w:top w:val="none" w:sz="0" w:space="0" w:color="auto"/>
        <w:left w:val="none" w:sz="0" w:space="0" w:color="auto"/>
        <w:bottom w:val="none" w:sz="0" w:space="0" w:color="auto"/>
        <w:right w:val="none" w:sz="0" w:space="0" w:color="auto"/>
      </w:divBdr>
    </w:div>
    <w:div w:id="289212322">
      <w:bodyDiv w:val="1"/>
      <w:marLeft w:val="0"/>
      <w:marRight w:val="0"/>
      <w:marTop w:val="0"/>
      <w:marBottom w:val="0"/>
      <w:divBdr>
        <w:top w:val="none" w:sz="0" w:space="0" w:color="auto"/>
        <w:left w:val="none" w:sz="0" w:space="0" w:color="auto"/>
        <w:bottom w:val="none" w:sz="0" w:space="0" w:color="auto"/>
        <w:right w:val="none" w:sz="0" w:space="0" w:color="auto"/>
      </w:divBdr>
    </w:div>
    <w:div w:id="345714703">
      <w:bodyDiv w:val="1"/>
      <w:marLeft w:val="0"/>
      <w:marRight w:val="0"/>
      <w:marTop w:val="0"/>
      <w:marBottom w:val="0"/>
      <w:divBdr>
        <w:top w:val="none" w:sz="0" w:space="0" w:color="auto"/>
        <w:left w:val="none" w:sz="0" w:space="0" w:color="auto"/>
        <w:bottom w:val="none" w:sz="0" w:space="0" w:color="auto"/>
        <w:right w:val="none" w:sz="0" w:space="0" w:color="auto"/>
      </w:divBdr>
    </w:div>
    <w:div w:id="690256460">
      <w:bodyDiv w:val="1"/>
      <w:marLeft w:val="0"/>
      <w:marRight w:val="0"/>
      <w:marTop w:val="0"/>
      <w:marBottom w:val="0"/>
      <w:divBdr>
        <w:top w:val="none" w:sz="0" w:space="0" w:color="auto"/>
        <w:left w:val="none" w:sz="0" w:space="0" w:color="auto"/>
        <w:bottom w:val="none" w:sz="0" w:space="0" w:color="auto"/>
        <w:right w:val="none" w:sz="0" w:space="0" w:color="auto"/>
      </w:divBdr>
    </w:div>
    <w:div w:id="721755324">
      <w:bodyDiv w:val="1"/>
      <w:marLeft w:val="0"/>
      <w:marRight w:val="0"/>
      <w:marTop w:val="0"/>
      <w:marBottom w:val="0"/>
      <w:divBdr>
        <w:top w:val="none" w:sz="0" w:space="0" w:color="auto"/>
        <w:left w:val="none" w:sz="0" w:space="0" w:color="auto"/>
        <w:bottom w:val="none" w:sz="0" w:space="0" w:color="auto"/>
        <w:right w:val="none" w:sz="0" w:space="0" w:color="auto"/>
      </w:divBdr>
    </w:div>
    <w:div w:id="1521698114">
      <w:bodyDiv w:val="1"/>
      <w:marLeft w:val="0"/>
      <w:marRight w:val="0"/>
      <w:marTop w:val="0"/>
      <w:marBottom w:val="0"/>
      <w:divBdr>
        <w:top w:val="none" w:sz="0" w:space="0" w:color="auto"/>
        <w:left w:val="none" w:sz="0" w:space="0" w:color="auto"/>
        <w:bottom w:val="none" w:sz="0" w:space="0" w:color="auto"/>
        <w:right w:val="none" w:sz="0" w:space="0" w:color="auto"/>
      </w:divBdr>
    </w:div>
    <w:div w:id="1606428364">
      <w:bodyDiv w:val="1"/>
      <w:marLeft w:val="0"/>
      <w:marRight w:val="0"/>
      <w:marTop w:val="0"/>
      <w:marBottom w:val="0"/>
      <w:divBdr>
        <w:top w:val="none" w:sz="0" w:space="0" w:color="auto"/>
        <w:left w:val="none" w:sz="0" w:space="0" w:color="auto"/>
        <w:bottom w:val="none" w:sz="0" w:space="0" w:color="auto"/>
        <w:right w:val="none" w:sz="0" w:space="0" w:color="auto"/>
      </w:divBdr>
    </w:div>
    <w:div w:id="1709836778">
      <w:bodyDiv w:val="1"/>
      <w:marLeft w:val="0"/>
      <w:marRight w:val="0"/>
      <w:marTop w:val="0"/>
      <w:marBottom w:val="0"/>
      <w:divBdr>
        <w:top w:val="none" w:sz="0" w:space="0" w:color="auto"/>
        <w:left w:val="none" w:sz="0" w:space="0" w:color="auto"/>
        <w:bottom w:val="none" w:sz="0" w:space="0" w:color="auto"/>
        <w:right w:val="none" w:sz="0" w:space="0" w:color="auto"/>
      </w:divBdr>
    </w:div>
    <w:div w:id="1876698375">
      <w:bodyDiv w:val="1"/>
      <w:marLeft w:val="0"/>
      <w:marRight w:val="0"/>
      <w:marTop w:val="0"/>
      <w:marBottom w:val="0"/>
      <w:divBdr>
        <w:top w:val="none" w:sz="0" w:space="0" w:color="auto"/>
        <w:left w:val="none" w:sz="0" w:space="0" w:color="auto"/>
        <w:bottom w:val="none" w:sz="0" w:space="0" w:color="auto"/>
        <w:right w:val="none" w:sz="0" w:space="0" w:color="auto"/>
      </w:divBdr>
    </w:div>
    <w:div w:id="2047094031">
      <w:bodyDiv w:val="1"/>
      <w:marLeft w:val="0"/>
      <w:marRight w:val="0"/>
      <w:marTop w:val="0"/>
      <w:marBottom w:val="0"/>
      <w:divBdr>
        <w:top w:val="none" w:sz="0" w:space="0" w:color="auto"/>
        <w:left w:val="none" w:sz="0" w:space="0" w:color="auto"/>
        <w:bottom w:val="none" w:sz="0" w:space="0" w:color="auto"/>
        <w:right w:val="none" w:sz="0" w:space="0" w:color="auto"/>
      </w:divBdr>
    </w:div>
    <w:div w:id="207037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chela\Impostazioni%20locali\Temp\modulo_richiesta_285.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644BB-89CE-4DD7-A959-846090B34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modulo_richiesta_285</Template>
  <TotalTime>3</TotalTime>
  <Pages>6</Pages>
  <Words>1661</Words>
  <Characters>10482</Characters>
  <Application>Microsoft Office Word</Application>
  <DocSecurity>0</DocSecurity>
  <Lines>87</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ModuloL2</vt:lpstr>
      <vt:lpstr>ModuloL2</vt:lpstr>
    </vt:vector>
  </TitlesOfParts>
  <Company>TOSHIBA</Company>
  <LinksUpToDate>false</LinksUpToDate>
  <CharactersWithSpaces>12119</CharactersWithSpaces>
  <SharedDoc>false</SharedDoc>
  <HLinks>
    <vt:vector size="12" baseType="variant">
      <vt:variant>
        <vt:i4>458791</vt:i4>
      </vt:variant>
      <vt:variant>
        <vt:i4>21</vt:i4>
      </vt:variant>
      <vt:variant>
        <vt:i4>0</vt:i4>
      </vt:variant>
      <vt:variant>
        <vt:i4>5</vt:i4>
      </vt:variant>
      <vt:variant>
        <vt:lpwstr>mailto:infobandiimprese@lazioinnova.it</vt:lpwstr>
      </vt:variant>
      <vt:variant>
        <vt:lpwstr/>
      </vt:variant>
      <vt:variant>
        <vt:i4>2424863</vt:i4>
      </vt:variant>
      <vt:variant>
        <vt:i4>18</vt:i4>
      </vt:variant>
      <vt:variant>
        <vt:i4>0</vt:i4>
      </vt:variant>
      <vt:variant>
        <vt:i4>5</vt:i4>
      </vt:variant>
      <vt:variant>
        <vt:lpwstr>mailto:helpgecoweb@lazioninnova.it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ModuloL2</dc:title>
  <dc:subject/>
  <dc:creator>tomassinim</dc:creator>
  <cp:keywords/>
  <dc:description/>
  <cp:lastModifiedBy>Arturo Ricci</cp:lastModifiedBy>
  <cp:revision>4</cp:revision>
  <cp:lastPrinted>2017-09-04T13:09:00Z</cp:lastPrinted>
  <dcterms:created xsi:type="dcterms:W3CDTF">2017-09-04T13:10:00Z</dcterms:created>
  <dcterms:modified xsi:type="dcterms:W3CDTF">2017-09-04T16:01:00Z</dcterms:modified>
</cp:coreProperties>
</file>